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370" w:rsidRPr="00CE4370" w:rsidRDefault="00CE4370" w:rsidP="00CE4370">
      <w:pPr>
        <w:keepNext/>
        <w:keepLines/>
        <w:shd w:val="clear" w:color="auto" w:fill="FFFFFF"/>
        <w:tabs>
          <w:tab w:val="left" w:pos="-5387"/>
          <w:tab w:val="left" w:pos="9072"/>
        </w:tabs>
        <w:overflowPunct w:val="0"/>
        <w:autoSpaceDE w:val="0"/>
        <w:ind w:left="5670"/>
        <w:jc w:val="center"/>
        <w:rPr>
          <w:rFonts w:ascii="Times New Roman" w:hAnsi="Times New Roman" w:cs="Times New Roman"/>
          <w:bCs/>
          <w:sz w:val="28"/>
          <w:szCs w:val="28"/>
        </w:rPr>
      </w:pPr>
      <w:r w:rsidRPr="00CE4370">
        <w:rPr>
          <w:rFonts w:ascii="Times New Roman" w:hAnsi="Times New Roman" w:cs="Times New Roman"/>
          <w:bCs/>
          <w:sz w:val="28"/>
          <w:szCs w:val="28"/>
        </w:rPr>
        <w:t>ПРИЛОЖЕНИЕ</w:t>
      </w:r>
    </w:p>
    <w:p w:rsidR="00CE4370" w:rsidRPr="00CE4370" w:rsidRDefault="00CE4370" w:rsidP="00525DDA">
      <w:pPr>
        <w:keepNext/>
        <w:keepLines/>
        <w:shd w:val="clear" w:color="auto" w:fill="FFFFFF"/>
        <w:tabs>
          <w:tab w:val="left" w:pos="-5387"/>
          <w:tab w:val="left" w:pos="9072"/>
        </w:tabs>
        <w:overflowPunct w:val="0"/>
        <w:autoSpaceDE w:val="0"/>
        <w:spacing w:after="0" w:line="240" w:lineRule="auto"/>
        <w:ind w:left="5670"/>
        <w:jc w:val="center"/>
        <w:rPr>
          <w:rFonts w:ascii="Times New Roman" w:hAnsi="Times New Roman" w:cs="Times New Roman"/>
          <w:sz w:val="28"/>
          <w:szCs w:val="28"/>
        </w:rPr>
      </w:pPr>
      <w:r w:rsidRPr="00CE4370">
        <w:rPr>
          <w:rFonts w:ascii="Times New Roman" w:hAnsi="Times New Roman" w:cs="Times New Roman"/>
          <w:bCs/>
          <w:sz w:val="28"/>
          <w:szCs w:val="28"/>
        </w:rPr>
        <w:t xml:space="preserve">УТВЕРЖДЕНЫ                                                                               решением Совета                                                   муниципального образования Ленинградский район                                           </w:t>
      </w:r>
      <w:r w:rsidR="00CF79F1">
        <w:rPr>
          <w:rFonts w:ascii="Times New Roman" w:hAnsi="Times New Roman" w:cs="Times New Roman"/>
          <w:bCs/>
          <w:sz w:val="28"/>
          <w:szCs w:val="28"/>
        </w:rPr>
        <w:t>от 26 октября 2017 года № 88</w:t>
      </w:r>
    </w:p>
    <w:p w:rsidR="009F2FD3" w:rsidRDefault="009F2FD3" w:rsidP="009F2FD3">
      <w:pPr>
        <w:pStyle w:val="ConsPlusNormal"/>
        <w:widowControl/>
        <w:ind w:firstLine="0"/>
        <w:jc w:val="center"/>
        <w:rPr>
          <w:rFonts w:ascii="Times New Roman" w:hAnsi="Times New Roman" w:cs="Times New Roman"/>
          <w:sz w:val="24"/>
          <w:szCs w:val="24"/>
        </w:rPr>
      </w:pPr>
    </w:p>
    <w:p w:rsidR="00B96A94" w:rsidRDefault="00B96A94" w:rsidP="009F2FD3">
      <w:pPr>
        <w:pStyle w:val="ConsPlusNormal"/>
        <w:widowControl/>
        <w:ind w:firstLine="0"/>
        <w:jc w:val="center"/>
        <w:rPr>
          <w:rFonts w:ascii="Times New Roman" w:hAnsi="Times New Roman" w:cs="Times New Roman"/>
          <w:sz w:val="24"/>
          <w:szCs w:val="24"/>
        </w:rPr>
      </w:pPr>
    </w:p>
    <w:p w:rsidR="00B96A94" w:rsidRPr="00E16D41" w:rsidRDefault="00B96A94" w:rsidP="009F2FD3">
      <w:pPr>
        <w:pStyle w:val="ConsPlusNormal"/>
        <w:widowControl/>
        <w:ind w:firstLine="0"/>
        <w:jc w:val="center"/>
        <w:rPr>
          <w:rFonts w:ascii="Times New Roman" w:hAnsi="Times New Roman" w:cs="Times New Roman"/>
          <w:sz w:val="24"/>
          <w:szCs w:val="24"/>
        </w:rPr>
      </w:pPr>
    </w:p>
    <w:p w:rsidR="009F2FD3" w:rsidRPr="00E16D41" w:rsidRDefault="009F2FD3" w:rsidP="00525DDA">
      <w:pPr>
        <w:pStyle w:val="ConsPlusTitle"/>
        <w:widowControl/>
        <w:jc w:val="center"/>
        <w:rPr>
          <w:rFonts w:ascii="Times New Roman" w:hAnsi="Times New Roman" w:cs="Times New Roman"/>
          <w:sz w:val="24"/>
          <w:szCs w:val="24"/>
        </w:rPr>
      </w:pPr>
      <w:r w:rsidRPr="00E16D41">
        <w:rPr>
          <w:rFonts w:ascii="Times New Roman" w:hAnsi="Times New Roman" w:cs="Times New Roman"/>
          <w:sz w:val="24"/>
          <w:szCs w:val="24"/>
        </w:rPr>
        <w:t>НОРМАТИВЫ</w:t>
      </w:r>
    </w:p>
    <w:p w:rsidR="009F2FD3" w:rsidRPr="00E16D41" w:rsidRDefault="009F2FD3" w:rsidP="00525DDA">
      <w:pPr>
        <w:pStyle w:val="ConsPlusTitle"/>
        <w:widowControl/>
        <w:jc w:val="center"/>
        <w:rPr>
          <w:rFonts w:ascii="Times New Roman" w:hAnsi="Times New Roman" w:cs="Times New Roman"/>
          <w:sz w:val="24"/>
          <w:szCs w:val="24"/>
        </w:rPr>
      </w:pPr>
      <w:r w:rsidRPr="00E16D41">
        <w:rPr>
          <w:rFonts w:ascii="Times New Roman" w:hAnsi="Times New Roman" w:cs="Times New Roman"/>
          <w:sz w:val="24"/>
          <w:szCs w:val="24"/>
        </w:rPr>
        <w:t>ГРАДОСТРОИТЕЛЬНОГО ПРОЕКТИРОВАНИЯ</w:t>
      </w:r>
    </w:p>
    <w:p w:rsidR="00B96A94" w:rsidRDefault="009F2FD3" w:rsidP="00525DDA">
      <w:pPr>
        <w:pStyle w:val="ConsPlusTitle"/>
        <w:widowControl/>
        <w:jc w:val="center"/>
        <w:rPr>
          <w:rFonts w:ascii="Times New Roman" w:hAnsi="Times New Roman" w:cs="Times New Roman"/>
          <w:sz w:val="24"/>
          <w:szCs w:val="24"/>
        </w:rPr>
      </w:pPr>
      <w:r w:rsidRPr="00E16D41">
        <w:rPr>
          <w:rFonts w:ascii="Times New Roman" w:hAnsi="Times New Roman" w:cs="Times New Roman"/>
          <w:sz w:val="24"/>
          <w:szCs w:val="24"/>
        </w:rPr>
        <w:t xml:space="preserve">НОВОПЛАТНИРОВСКОГО СЕЛЬСКОГО ПОСЕЛЕНИЯ </w:t>
      </w:r>
    </w:p>
    <w:p w:rsidR="009F2FD3" w:rsidRPr="00E16D41" w:rsidRDefault="009F2FD3" w:rsidP="00525DDA">
      <w:pPr>
        <w:pStyle w:val="ConsPlusTitle"/>
        <w:widowControl/>
        <w:jc w:val="center"/>
        <w:rPr>
          <w:rFonts w:ascii="Times New Roman" w:hAnsi="Times New Roman" w:cs="Times New Roman"/>
          <w:sz w:val="24"/>
          <w:szCs w:val="24"/>
        </w:rPr>
      </w:pPr>
      <w:r w:rsidRPr="00E16D41">
        <w:rPr>
          <w:rFonts w:ascii="Times New Roman" w:hAnsi="Times New Roman" w:cs="Times New Roman"/>
          <w:sz w:val="24"/>
          <w:szCs w:val="24"/>
        </w:rPr>
        <w:t>ЛЕНИНГРАДСКОГО РАЙОНА</w:t>
      </w:r>
    </w:p>
    <w:p w:rsidR="009F2FD3" w:rsidRPr="00E16D41" w:rsidRDefault="009F2FD3" w:rsidP="009F2FD3">
      <w:pPr>
        <w:pStyle w:val="ConsPlusTitle"/>
        <w:widowControl/>
        <w:jc w:val="center"/>
        <w:rPr>
          <w:rFonts w:ascii="Times New Roman" w:hAnsi="Times New Roman" w:cs="Times New Roman"/>
          <w:sz w:val="24"/>
          <w:szCs w:val="24"/>
        </w:rPr>
      </w:pPr>
    </w:p>
    <w:p w:rsidR="0048382E" w:rsidRDefault="009F2FD3" w:rsidP="0048382E">
      <w:pPr>
        <w:spacing w:after="0" w:line="240" w:lineRule="auto"/>
        <w:ind w:firstLine="851"/>
        <w:jc w:val="both"/>
        <w:rPr>
          <w:rFonts w:ascii="Times New Roman" w:hAnsi="Times New Roman" w:cs="Times New Roman"/>
          <w:sz w:val="24"/>
          <w:szCs w:val="24"/>
        </w:rPr>
      </w:pPr>
      <w:r w:rsidRPr="00E16D41">
        <w:rPr>
          <w:rFonts w:ascii="Times New Roman" w:hAnsi="Times New Roman" w:cs="Times New Roman"/>
          <w:sz w:val="24"/>
          <w:szCs w:val="24"/>
        </w:rPr>
        <w:t>Местные нормативы градостроительного проектирования Новоплатнировского сел</w:t>
      </w:r>
      <w:r w:rsidRPr="00E16D41">
        <w:rPr>
          <w:rFonts w:ascii="Times New Roman" w:hAnsi="Times New Roman" w:cs="Times New Roman"/>
          <w:sz w:val="24"/>
          <w:szCs w:val="24"/>
        </w:rPr>
        <w:t>ь</w:t>
      </w:r>
      <w:r w:rsidRPr="00E16D41">
        <w:rPr>
          <w:rFonts w:ascii="Times New Roman" w:hAnsi="Times New Roman" w:cs="Times New Roman"/>
          <w:sz w:val="24"/>
          <w:szCs w:val="24"/>
        </w:rPr>
        <w:t>ского поселения Ленинградского района (далее - местные нормативы) разработаны в соо</w:t>
      </w:r>
      <w:r w:rsidRPr="00E16D41">
        <w:rPr>
          <w:rFonts w:ascii="Times New Roman" w:hAnsi="Times New Roman" w:cs="Times New Roman"/>
          <w:sz w:val="24"/>
          <w:szCs w:val="24"/>
        </w:rPr>
        <w:t>т</w:t>
      </w:r>
      <w:r w:rsidRPr="00E16D41">
        <w:rPr>
          <w:rFonts w:ascii="Times New Roman" w:hAnsi="Times New Roman" w:cs="Times New Roman"/>
          <w:sz w:val="24"/>
          <w:szCs w:val="24"/>
        </w:rPr>
        <w:t xml:space="preserve">ветствии с </w:t>
      </w:r>
      <w:hyperlink r:id="rId8" w:history="1">
        <w:r w:rsidRPr="00E16D41">
          <w:rPr>
            <w:rFonts w:ascii="Times New Roman" w:hAnsi="Times New Roman" w:cs="Times New Roman"/>
            <w:sz w:val="24"/>
            <w:szCs w:val="24"/>
          </w:rPr>
          <w:t>Градостроительным кодексом Российской Федерации</w:t>
        </w:r>
      </w:hyperlink>
      <w:r w:rsidRPr="00E16D41">
        <w:rPr>
          <w:rFonts w:ascii="Times New Roman" w:hAnsi="Times New Roman" w:cs="Times New Roman"/>
          <w:sz w:val="24"/>
          <w:szCs w:val="24"/>
        </w:rPr>
        <w:t>, нормативами градостро</w:t>
      </w:r>
      <w:r w:rsidRPr="00E16D41">
        <w:rPr>
          <w:rFonts w:ascii="Times New Roman" w:hAnsi="Times New Roman" w:cs="Times New Roman"/>
          <w:sz w:val="24"/>
          <w:szCs w:val="24"/>
        </w:rPr>
        <w:t>и</w:t>
      </w:r>
      <w:r w:rsidRPr="00E16D41">
        <w:rPr>
          <w:rFonts w:ascii="Times New Roman" w:hAnsi="Times New Roman" w:cs="Times New Roman"/>
          <w:sz w:val="24"/>
          <w:szCs w:val="24"/>
        </w:rPr>
        <w:t>тельного проектирования Краснодарского края, иными нормативными правовыми актами Российской Федерации.</w:t>
      </w:r>
    </w:p>
    <w:p w:rsidR="0048382E" w:rsidRDefault="009F2FD3" w:rsidP="0048382E">
      <w:pPr>
        <w:spacing w:after="0" w:line="240" w:lineRule="auto"/>
        <w:ind w:firstLine="851"/>
        <w:jc w:val="both"/>
        <w:rPr>
          <w:rFonts w:ascii="Times New Roman" w:hAnsi="Times New Roman" w:cs="Times New Roman"/>
          <w:sz w:val="24"/>
          <w:szCs w:val="24"/>
        </w:rPr>
      </w:pPr>
      <w:r w:rsidRPr="00E16D41">
        <w:rPr>
          <w:rFonts w:ascii="Times New Roman" w:hAnsi="Times New Roman" w:cs="Times New Roman"/>
          <w:sz w:val="24"/>
          <w:szCs w:val="24"/>
        </w:rPr>
        <w:t>Местные нормативы включают в себя:</w:t>
      </w:r>
    </w:p>
    <w:p w:rsidR="0048382E" w:rsidRDefault="009F2FD3" w:rsidP="0048382E">
      <w:pPr>
        <w:spacing w:after="0" w:line="240" w:lineRule="auto"/>
        <w:ind w:firstLine="851"/>
        <w:jc w:val="both"/>
        <w:rPr>
          <w:rFonts w:ascii="Times New Roman" w:hAnsi="Times New Roman" w:cs="Times New Roman"/>
          <w:sz w:val="24"/>
          <w:szCs w:val="24"/>
        </w:rPr>
      </w:pPr>
      <w:r w:rsidRPr="00E16D41">
        <w:rPr>
          <w:rFonts w:ascii="Times New Roman" w:hAnsi="Times New Roman" w:cs="Times New Roman"/>
          <w:sz w:val="24"/>
          <w:szCs w:val="24"/>
        </w:rPr>
        <w:t>1) основную часть (расчетные показатели минимально допустимого уровня обесп</w:t>
      </w:r>
      <w:r w:rsidRPr="00E16D41">
        <w:rPr>
          <w:rFonts w:ascii="Times New Roman" w:hAnsi="Times New Roman" w:cs="Times New Roman"/>
          <w:sz w:val="24"/>
          <w:szCs w:val="24"/>
        </w:rPr>
        <w:t>е</w:t>
      </w:r>
      <w:r w:rsidRPr="00E16D41">
        <w:rPr>
          <w:rFonts w:ascii="Times New Roman" w:hAnsi="Times New Roman" w:cs="Times New Roman"/>
          <w:sz w:val="24"/>
          <w:szCs w:val="24"/>
        </w:rPr>
        <w:t>ченности населения Новоплатнировского сельского поселения Ленинградского района об</w:t>
      </w:r>
      <w:r w:rsidRPr="00E16D41">
        <w:rPr>
          <w:rFonts w:ascii="Times New Roman" w:hAnsi="Times New Roman" w:cs="Times New Roman"/>
          <w:sz w:val="24"/>
          <w:szCs w:val="24"/>
        </w:rPr>
        <w:t>ъ</w:t>
      </w:r>
      <w:r w:rsidRPr="00E16D41">
        <w:rPr>
          <w:rFonts w:ascii="Times New Roman" w:hAnsi="Times New Roman" w:cs="Times New Roman"/>
          <w:sz w:val="24"/>
          <w:szCs w:val="24"/>
        </w:rPr>
        <w:t xml:space="preserve">ектами местного значения, относящимися к областям, указанным в пункте 1 части 5 статьи 23 </w:t>
      </w:r>
      <w:hyperlink r:id="rId9" w:history="1">
        <w:r w:rsidRPr="00E16D41">
          <w:rPr>
            <w:rFonts w:ascii="Times New Roman" w:hAnsi="Times New Roman" w:cs="Times New Roman"/>
            <w:color w:val="0000FF"/>
            <w:sz w:val="24"/>
            <w:szCs w:val="24"/>
            <w:u w:val="single"/>
          </w:rPr>
          <w:t>Градостроительного кодекса Российской Федерации</w:t>
        </w:r>
      </w:hyperlink>
      <w:r w:rsidRPr="00E16D41">
        <w:rPr>
          <w:rFonts w:ascii="Times New Roman" w:hAnsi="Times New Roman" w:cs="Times New Roman"/>
          <w:sz w:val="24"/>
          <w:szCs w:val="24"/>
        </w:rPr>
        <w:t>, объектами благоустройства терр</w:t>
      </w:r>
      <w:r w:rsidRPr="00E16D41">
        <w:rPr>
          <w:rFonts w:ascii="Times New Roman" w:hAnsi="Times New Roman" w:cs="Times New Roman"/>
          <w:sz w:val="24"/>
          <w:szCs w:val="24"/>
        </w:rPr>
        <w:t>и</w:t>
      </w:r>
      <w:r w:rsidRPr="00E16D41">
        <w:rPr>
          <w:rFonts w:ascii="Times New Roman" w:hAnsi="Times New Roman" w:cs="Times New Roman"/>
          <w:sz w:val="24"/>
          <w:szCs w:val="24"/>
        </w:rPr>
        <w:t>тории, иными объектами местного значения и расчетные показатели максимально допуст</w:t>
      </w:r>
      <w:r w:rsidRPr="00E16D41">
        <w:rPr>
          <w:rFonts w:ascii="Times New Roman" w:hAnsi="Times New Roman" w:cs="Times New Roman"/>
          <w:sz w:val="24"/>
          <w:szCs w:val="24"/>
        </w:rPr>
        <w:t>и</w:t>
      </w:r>
      <w:r w:rsidRPr="00E16D41">
        <w:rPr>
          <w:rFonts w:ascii="Times New Roman" w:hAnsi="Times New Roman" w:cs="Times New Roman"/>
          <w:sz w:val="24"/>
          <w:szCs w:val="24"/>
        </w:rPr>
        <w:t>мого уровня территориальной доступности таких объектов для населения Новоплатниро</w:t>
      </w:r>
      <w:r w:rsidRPr="00E16D41">
        <w:rPr>
          <w:rFonts w:ascii="Times New Roman" w:hAnsi="Times New Roman" w:cs="Times New Roman"/>
          <w:sz w:val="24"/>
          <w:szCs w:val="24"/>
        </w:rPr>
        <w:t>в</w:t>
      </w:r>
      <w:r w:rsidRPr="00E16D41">
        <w:rPr>
          <w:rFonts w:ascii="Times New Roman" w:hAnsi="Times New Roman" w:cs="Times New Roman"/>
          <w:sz w:val="24"/>
          <w:szCs w:val="24"/>
        </w:rPr>
        <w:t>ского сельского поселения Ленинградского района (далее - расчетные показате</w:t>
      </w:r>
      <w:r w:rsidR="0048382E">
        <w:rPr>
          <w:rFonts w:ascii="Times New Roman" w:hAnsi="Times New Roman" w:cs="Times New Roman"/>
          <w:sz w:val="24"/>
          <w:szCs w:val="24"/>
        </w:rPr>
        <w:t>ли);</w:t>
      </w:r>
    </w:p>
    <w:p w:rsidR="0048382E" w:rsidRDefault="009F2FD3" w:rsidP="0048382E">
      <w:pPr>
        <w:spacing w:after="0" w:line="240" w:lineRule="auto"/>
        <w:ind w:firstLine="851"/>
        <w:jc w:val="both"/>
        <w:rPr>
          <w:rFonts w:ascii="Times New Roman" w:hAnsi="Times New Roman" w:cs="Times New Roman"/>
          <w:sz w:val="24"/>
          <w:szCs w:val="24"/>
        </w:rPr>
      </w:pPr>
      <w:r w:rsidRPr="00E16D41">
        <w:rPr>
          <w:rFonts w:ascii="Times New Roman" w:hAnsi="Times New Roman" w:cs="Times New Roman"/>
          <w:sz w:val="24"/>
          <w:szCs w:val="24"/>
        </w:rPr>
        <w:t>2) материалы по обоснованию расчетных показателей, содержащихся в основной части ме</w:t>
      </w:r>
      <w:r w:rsidR="0048382E">
        <w:rPr>
          <w:rFonts w:ascii="Times New Roman" w:hAnsi="Times New Roman" w:cs="Times New Roman"/>
          <w:sz w:val="24"/>
          <w:szCs w:val="24"/>
        </w:rPr>
        <w:t xml:space="preserve">стных </w:t>
      </w:r>
      <w:r w:rsidRPr="00E16D41">
        <w:rPr>
          <w:rFonts w:ascii="Times New Roman" w:hAnsi="Times New Roman" w:cs="Times New Roman"/>
          <w:sz w:val="24"/>
          <w:szCs w:val="24"/>
        </w:rPr>
        <w:t>нормативов;</w:t>
      </w:r>
    </w:p>
    <w:p w:rsidR="009F2FD3" w:rsidRPr="00E16D41" w:rsidRDefault="0048382E" w:rsidP="0048382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3)</w:t>
      </w:r>
      <w:r w:rsidR="009F2FD3" w:rsidRPr="00E16D41">
        <w:rPr>
          <w:rFonts w:ascii="Times New Roman" w:hAnsi="Times New Roman" w:cs="Times New Roman"/>
          <w:sz w:val="24"/>
          <w:szCs w:val="24"/>
        </w:rPr>
        <w:t xml:space="preserve"> правила и область применения расчетных показателей, содержащихся в основной части местных нормативов.</w:t>
      </w:r>
    </w:p>
    <w:p w:rsidR="00933BBA" w:rsidRPr="00E16D41" w:rsidRDefault="00933BBA" w:rsidP="009F2FD3">
      <w:pPr>
        <w:spacing w:after="0" w:line="240" w:lineRule="auto"/>
        <w:outlineLvl w:val="2"/>
        <w:rPr>
          <w:rFonts w:ascii="Times New Roman" w:hAnsi="Times New Roman" w:cs="Times New Roman"/>
          <w:sz w:val="24"/>
          <w:szCs w:val="24"/>
        </w:rPr>
      </w:pPr>
    </w:p>
    <w:p w:rsidR="009F2FD3" w:rsidRPr="00E16D41" w:rsidRDefault="00F647E8" w:rsidP="0048382E">
      <w:pPr>
        <w:spacing w:after="0" w:line="240" w:lineRule="auto"/>
        <w:jc w:val="both"/>
        <w:outlineLvl w:val="2"/>
        <w:rPr>
          <w:rFonts w:ascii="Times New Roman" w:hAnsi="Times New Roman" w:cs="Times New Roman"/>
          <w:sz w:val="24"/>
          <w:szCs w:val="24"/>
        </w:rPr>
      </w:pPr>
      <w:r w:rsidRPr="00E16D41">
        <w:rPr>
          <w:rFonts w:ascii="Times New Roman" w:hAnsi="Times New Roman" w:cs="Times New Roman"/>
          <w:sz w:val="24"/>
          <w:szCs w:val="24"/>
        </w:rPr>
        <w:t>С</w:t>
      </w:r>
      <w:r w:rsidR="009F2FD3" w:rsidRPr="00E16D41">
        <w:rPr>
          <w:rFonts w:ascii="Times New Roman" w:hAnsi="Times New Roman" w:cs="Times New Roman"/>
          <w:sz w:val="24"/>
          <w:szCs w:val="24"/>
        </w:rPr>
        <w:t>ельские населенные пункты Новоплатнировского сельского поселения Ленинградского района в зависимости от численности населения на прогнозируемый период подразделяются на группы в соответствии с таблицей.</w:t>
      </w:r>
    </w:p>
    <w:tbl>
      <w:tblPr>
        <w:tblpPr w:leftFromText="180" w:rightFromText="180" w:vertAnchor="text" w:horzAnchor="margin" w:tblpXSpec="right" w:tblpY="209"/>
        <w:tblW w:w="9028" w:type="dxa"/>
        <w:tblLayout w:type="fixed"/>
        <w:tblCellMar>
          <w:left w:w="70" w:type="dxa"/>
          <w:right w:w="70" w:type="dxa"/>
        </w:tblCellMar>
        <w:tblLook w:val="0000"/>
      </w:tblPr>
      <w:tblGrid>
        <w:gridCol w:w="2977"/>
        <w:gridCol w:w="6051"/>
      </w:tblGrid>
      <w:tr w:rsidR="00132B66" w:rsidRPr="00E16D41" w:rsidTr="00132B66">
        <w:trPr>
          <w:cantSplit/>
          <w:trHeight w:val="240"/>
        </w:trPr>
        <w:tc>
          <w:tcPr>
            <w:tcW w:w="2977" w:type="dxa"/>
            <w:vMerge w:val="restart"/>
            <w:tcBorders>
              <w:top w:val="single" w:sz="6" w:space="0" w:color="auto"/>
              <w:left w:val="single" w:sz="6" w:space="0" w:color="auto"/>
              <w:bottom w:val="nil"/>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 xml:space="preserve">Группа </w:t>
            </w:r>
            <w:r w:rsidRPr="00E16D41">
              <w:rPr>
                <w:rFonts w:ascii="Times New Roman" w:hAnsi="Times New Roman" w:cs="Times New Roman"/>
                <w:sz w:val="24"/>
                <w:szCs w:val="24"/>
              </w:rPr>
              <w:br/>
              <w:t xml:space="preserve">сельских населенных  </w:t>
            </w:r>
            <w:r w:rsidRPr="00E16D41">
              <w:rPr>
                <w:rFonts w:ascii="Times New Roman" w:hAnsi="Times New Roman" w:cs="Times New Roman"/>
                <w:sz w:val="24"/>
                <w:szCs w:val="24"/>
              </w:rPr>
              <w:br/>
              <w:t xml:space="preserve">пунктов        </w:t>
            </w:r>
          </w:p>
        </w:tc>
        <w:tc>
          <w:tcPr>
            <w:tcW w:w="6051"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 xml:space="preserve">Население (тыс. человек)             </w:t>
            </w:r>
          </w:p>
        </w:tc>
      </w:tr>
      <w:tr w:rsidR="00132B66" w:rsidRPr="00E16D41" w:rsidTr="00132B66">
        <w:trPr>
          <w:cantSplit/>
          <w:trHeight w:val="480"/>
        </w:trPr>
        <w:tc>
          <w:tcPr>
            <w:tcW w:w="2977" w:type="dxa"/>
            <w:vMerge/>
            <w:tcBorders>
              <w:top w:val="nil"/>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p>
        </w:tc>
        <w:tc>
          <w:tcPr>
            <w:tcW w:w="6051"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сельских населенных</w:t>
            </w:r>
            <w:r w:rsidRPr="00E16D41">
              <w:rPr>
                <w:rFonts w:ascii="Times New Roman" w:hAnsi="Times New Roman" w:cs="Times New Roman"/>
                <w:sz w:val="24"/>
                <w:szCs w:val="24"/>
              </w:rPr>
              <w:br/>
              <w:t>пунктов &lt;*&gt;</w:t>
            </w:r>
          </w:p>
        </w:tc>
      </w:tr>
      <w:tr w:rsidR="00132B66" w:rsidRPr="00E16D41" w:rsidTr="00132B66">
        <w:trPr>
          <w:cantSplit/>
          <w:trHeight w:val="240"/>
        </w:trPr>
        <w:tc>
          <w:tcPr>
            <w:tcW w:w="2977"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 xml:space="preserve">Большие                </w:t>
            </w:r>
          </w:p>
        </w:tc>
        <w:tc>
          <w:tcPr>
            <w:tcW w:w="6051"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 xml:space="preserve">свыше 1 до 5       </w:t>
            </w:r>
          </w:p>
        </w:tc>
      </w:tr>
      <w:tr w:rsidR="00132B66" w:rsidRPr="00E16D41" w:rsidTr="00132B66">
        <w:trPr>
          <w:cantSplit/>
          <w:trHeight w:val="240"/>
        </w:trPr>
        <w:tc>
          <w:tcPr>
            <w:tcW w:w="2977"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 xml:space="preserve">Средние                </w:t>
            </w:r>
          </w:p>
        </w:tc>
        <w:tc>
          <w:tcPr>
            <w:tcW w:w="6051"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 xml:space="preserve">свыше 0,2 до 1     </w:t>
            </w:r>
          </w:p>
        </w:tc>
      </w:tr>
      <w:tr w:rsidR="00132B66" w:rsidRPr="00E16D41" w:rsidTr="00132B66">
        <w:trPr>
          <w:cantSplit/>
          <w:trHeight w:val="240"/>
        </w:trPr>
        <w:tc>
          <w:tcPr>
            <w:tcW w:w="2977"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Малые &lt;**&gt;</w:t>
            </w:r>
          </w:p>
        </w:tc>
        <w:tc>
          <w:tcPr>
            <w:tcW w:w="6051" w:type="dxa"/>
            <w:tcBorders>
              <w:top w:val="single" w:sz="6" w:space="0" w:color="auto"/>
              <w:left w:val="single" w:sz="6" w:space="0" w:color="auto"/>
              <w:bottom w:val="single" w:sz="6" w:space="0" w:color="auto"/>
              <w:right w:val="single" w:sz="6" w:space="0" w:color="auto"/>
            </w:tcBorders>
          </w:tcPr>
          <w:p w:rsidR="00132B66" w:rsidRPr="00E16D41" w:rsidRDefault="00132B66" w:rsidP="00132B66">
            <w:pPr>
              <w:pStyle w:val="ConsPlusNormal"/>
              <w:widowControl/>
              <w:ind w:firstLine="0"/>
              <w:rPr>
                <w:rFonts w:ascii="Times New Roman" w:hAnsi="Times New Roman" w:cs="Times New Roman"/>
                <w:sz w:val="24"/>
                <w:szCs w:val="24"/>
              </w:rPr>
            </w:pPr>
            <w:r w:rsidRPr="00E16D41">
              <w:rPr>
                <w:rFonts w:ascii="Times New Roman" w:hAnsi="Times New Roman" w:cs="Times New Roman"/>
                <w:sz w:val="24"/>
                <w:szCs w:val="24"/>
              </w:rPr>
              <w:t xml:space="preserve">до 0,2             </w:t>
            </w:r>
          </w:p>
        </w:tc>
      </w:tr>
    </w:tbl>
    <w:p w:rsidR="009F2FD3" w:rsidRPr="00E16D41" w:rsidRDefault="009F2FD3" w:rsidP="0048382E">
      <w:pPr>
        <w:pStyle w:val="ConsPlusNormal"/>
        <w:widowControl/>
        <w:ind w:firstLine="0"/>
        <w:jc w:val="both"/>
        <w:rPr>
          <w:rFonts w:ascii="Times New Roman" w:hAnsi="Times New Roman" w:cs="Times New Roman"/>
          <w:sz w:val="24"/>
          <w:szCs w:val="24"/>
        </w:rPr>
      </w:pPr>
    </w:p>
    <w:p w:rsidR="00132B66" w:rsidRDefault="00132B66" w:rsidP="009F2FD3">
      <w:pPr>
        <w:pStyle w:val="ConsPlusNormal"/>
        <w:widowControl/>
        <w:ind w:firstLine="540"/>
        <w:jc w:val="both"/>
        <w:rPr>
          <w:rFonts w:ascii="Times New Roman" w:hAnsi="Times New Roman" w:cs="Times New Roman"/>
          <w:sz w:val="24"/>
          <w:szCs w:val="24"/>
        </w:rPr>
      </w:pPr>
    </w:p>
    <w:p w:rsidR="00132B66" w:rsidRDefault="00132B66" w:rsidP="009F2FD3">
      <w:pPr>
        <w:pStyle w:val="ConsPlusNormal"/>
        <w:widowControl/>
        <w:ind w:firstLine="540"/>
        <w:jc w:val="both"/>
        <w:rPr>
          <w:rFonts w:ascii="Times New Roman" w:hAnsi="Times New Roman" w:cs="Times New Roman"/>
          <w:sz w:val="24"/>
          <w:szCs w:val="24"/>
        </w:rPr>
      </w:pPr>
    </w:p>
    <w:p w:rsidR="00132B66" w:rsidRDefault="00132B66" w:rsidP="009F2FD3">
      <w:pPr>
        <w:pStyle w:val="ConsPlusNormal"/>
        <w:widowControl/>
        <w:ind w:firstLine="540"/>
        <w:jc w:val="both"/>
        <w:rPr>
          <w:rFonts w:ascii="Times New Roman" w:hAnsi="Times New Roman" w:cs="Times New Roman"/>
          <w:sz w:val="24"/>
          <w:szCs w:val="24"/>
        </w:rPr>
      </w:pPr>
    </w:p>
    <w:p w:rsidR="00132B66" w:rsidRDefault="00132B66" w:rsidP="009F2FD3">
      <w:pPr>
        <w:pStyle w:val="ConsPlusNormal"/>
        <w:widowControl/>
        <w:ind w:firstLine="540"/>
        <w:jc w:val="both"/>
        <w:rPr>
          <w:rFonts w:ascii="Times New Roman" w:hAnsi="Times New Roman" w:cs="Times New Roman"/>
          <w:sz w:val="24"/>
          <w:szCs w:val="24"/>
        </w:rPr>
      </w:pPr>
    </w:p>
    <w:p w:rsidR="00132B66" w:rsidRDefault="00132B66" w:rsidP="009F2FD3">
      <w:pPr>
        <w:pStyle w:val="ConsPlusNormal"/>
        <w:widowControl/>
        <w:ind w:firstLine="540"/>
        <w:jc w:val="both"/>
        <w:rPr>
          <w:rFonts w:ascii="Times New Roman" w:hAnsi="Times New Roman" w:cs="Times New Roman"/>
          <w:sz w:val="24"/>
          <w:szCs w:val="24"/>
        </w:rPr>
      </w:pPr>
    </w:p>
    <w:p w:rsidR="00132B66" w:rsidRDefault="00132B66" w:rsidP="009F2FD3">
      <w:pPr>
        <w:pStyle w:val="ConsPlusNormal"/>
        <w:widowControl/>
        <w:ind w:firstLine="540"/>
        <w:jc w:val="both"/>
        <w:rPr>
          <w:rFonts w:ascii="Times New Roman" w:hAnsi="Times New Roman" w:cs="Times New Roman"/>
          <w:sz w:val="24"/>
          <w:szCs w:val="24"/>
        </w:rPr>
      </w:pPr>
    </w:p>
    <w:p w:rsidR="00132B66" w:rsidRDefault="00132B66" w:rsidP="009F2FD3">
      <w:pPr>
        <w:pStyle w:val="ConsPlusNormal"/>
        <w:widowControl/>
        <w:ind w:firstLine="540"/>
        <w:jc w:val="both"/>
        <w:rPr>
          <w:rFonts w:ascii="Times New Roman" w:hAnsi="Times New Roman" w:cs="Times New Roman"/>
          <w:sz w:val="24"/>
          <w:szCs w:val="24"/>
        </w:rPr>
      </w:pPr>
    </w:p>
    <w:p w:rsidR="009F2FD3" w:rsidRPr="00E16D41" w:rsidRDefault="009F2FD3" w:rsidP="009F2FD3">
      <w:pPr>
        <w:pStyle w:val="ConsPlusNormal"/>
        <w:widowControl/>
        <w:ind w:firstLine="540"/>
        <w:jc w:val="both"/>
        <w:rPr>
          <w:rFonts w:ascii="Times New Roman" w:hAnsi="Times New Roman" w:cs="Times New Roman"/>
          <w:sz w:val="24"/>
          <w:szCs w:val="24"/>
        </w:rPr>
      </w:pPr>
      <w:r w:rsidRPr="00E16D41">
        <w:rPr>
          <w:rFonts w:ascii="Times New Roman" w:hAnsi="Times New Roman" w:cs="Times New Roman"/>
          <w:sz w:val="24"/>
          <w:szCs w:val="24"/>
        </w:rPr>
        <w:t>&lt;*&gt; Сельский населенный пункт - станица, село, хутор, аул, поселок.</w:t>
      </w:r>
    </w:p>
    <w:p w:rsidR="006E02C0" w:rsidRPr="000E1170" w:rsidRDefault="006E02C0" w:rsidP="006E02C0">
      <w:pPr>
        <w:rPr>
          <w:rFonts w:ascii="Times New Roman" w:hAnsi="Times New Roman" w:cs="Times New Roman"/>
          <w:sz w:val="24"/>
          <w:szCs w:val="24"/>
        </w:rPr>
        <w:sectPr w:rsidR="006E02C0" w:rsidRPr="000E1170" w:rsidSect="00EA170B">
          <w:headerReference w:type="default" r:id="rId10"/>
          <w:pgSz w:w="11906" w:h="16838"/>
          <w:pgMar w:top="1134" w:right="567" w:bottom="567" w:left="1701" w:header="567" w:footer="567" w:gutter="0"/>
          <w:cols w:space="720"/>
          <w:titlePg/>
          <w:docGrid w:linePitch="299"/>
        </w:sectPr>
      </w:pPr>
    </w:p>
    <w:p w:rsidR="006E02C0" w:rsidRPr="000E1170" w:rsidRDefault="00B05035" w:rsidP="006E02C0">
      <w:pPr>
        <w:pStyle w:val="1f0"/>
        <w:rPr>
          <w:sz w:val="24"/>
          <w:szCs w:val="24"/>
        </w:rPr>
      </w:pPr>
      <w:r>
        <w:rPr>
          <w:sz w:val="24"/>
          <w:szCs w:val="24"/>
        </w:rPr>
        <w:lastRenderedPageBreak/>
        <w:t xml:space="preserve">ОСНОВНАЯ ЧАСТЬ. </w:t>
      </w:r>
      <w:r w:rsidR="006E02C0" w:rsidRPr="000E1170">
        <w:rPr>
          <w:sz w:val="24"/>
          <w:szCs w:val="24"/>
        </w:rPr>
        <w:t xml:space="preserve">РАСЧЕТНЫЕ ПОКАЗАТЕЛИ </w:t>
      </w:r>
    </w:p>
    <w:p w:rsidR="006E02C0" w:rsidRPr="000E1170" w:rsidRDefault="006E02C0" w:rsidP="006E02C0">
      <w:pPr>
        <w:pStyle w:val="1f0"/>
        <w:rPr>
          <w:sz w:val="24"/>
          <w:szCs w:val="24"/>
        </w:rPr>
      </w:pPr>
      <w:r w:rsidRPr="000E1170">
        <w:rPr>
          <w:sz w:val="24"/>
          <w:szCs w:val="24"/>
        </w:rPr>
        <w:t xml:space="preserve">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 </w:t>
      </w:r>
      <w:r w:rsidR="001B58C6">
        <w:rPr>
          <w:sz w:val="24"/>
          <w:szCs w:val="24"/>
        </w:rPr>
        <w:t>НОВОПЛАТНИРОВСКОГО</w:t>
      </w:r>
      <w:r w:rsidRPr="000E1170">
        <w:rPr>
          <w:sz w:val="24"/>
          <w:szCs w:val="24"/>
        </w:rPr>
        <w:t xml:space="preserve"> СЕЛЬСКОГО ПОСЕЛЕНИЯ</w:t>
      </w:r>
    </w:p>
    <w:p w:rsidR="006E02C0" w:rsidRPr="000E1170" w:rsidRDefault="006E02C0" w:rsidP="006E02C0">
      <w:pPr>
        <w:pStyle w:val="101"/>
        <w:rPr>
          <w:b/>
          <w:sz w:val="24"/>
        </w:rPr>
      </w:pPr>
    </w:p>
    <w:p w:rsidR="006E02C0" w:rsidRPr="000E1170" w:rsidRDefault="006E02C0" w:rsidP="006E02C0">
      <w:pPr>
        <w:pStyle w:val="101"/>
        <w:rPr>
          <w:rFonts w:eastAsia="Calibri"/>
          <w:b/>
          <w:sz w:val="24"/>
          <w:lang w:eastAsia="en-US"/>
        </w:rPr>
      </w:pPr>
      <w:r w:rsidRPr="000E1170">
        <w:rPr>
          <w:b/>
          <w:sz w:val="24"/>
        </w:rPr>
        <w:t xml:space="preserve">Таблица </w:t>
      </w:r>
      <w:r w:rsidR="00B44A39" w:rsidRPr="000E1170">
        <w:rPr>
          <w:b/>
          <w:sz w:val="24"/>
        </w:rPr>
        <w:fldChar w:fldCharType="begin"/>
      </w:r>
      <w:r w:rsidRPr="000E1170">
        <w:rPr>
          <w:b/>
          <w:sz w:val="24"/>
        </w:rPr>
        <w:instrText xml:space="preserve"> SEQ "Таблица" \*Arabic </w:instrText>
      </w:r>
      <w:r w:rsidR="00B44A39" w:rsidRPr="000E1170">
        <w:rPr>
          <w:b/>
          <w:sz w:val="24"/>
        </w:rPr>
        <w:fldChar w:fldCharType="separate"/>
      </w:r>
      <w:r w:rsidR="00F96551">
        <w:rPr>
          <w:b/>
          <w:noProof/>
          <w:sz w:val="24"/>
        </w:rPr>
        <w:t>1</w:t>
      </w:r>
      <w:r w:rsidR="00B44A39" w:rsidRPr="000E1170">
        <w:rPr>
          <w:b/>
          <w:sz w:val="24"/>
        </w:rPr>
        <w:fldChar w:fldCharType="end"/>
      </w:r>
      <w:r w:rsidRPr="000E1170">
        <w:rPr>
          <w:b/>
          <w:sz w:val="24"/>
        </w:rPr>
        <w:t xml:space="preserve">. Расчетные показатели минимально допустимого уровня обеспеченности объектами местного значения сельского поселения населения </w:t>
      </w:r>
      <w:r w:rsidR="00A51E54">
        <w:rPr>
          <w:b/>
          <w:sz w:val="24"/>
        </w:rPr>
        <w:t>Новоплатнировского сельского поселения Ленинградского района</w:t>
      </w:r>
    </w:p>
    <w:tbl>
      <w:tblPr>
        <w:tblW w:w="31680" w:type="dxa"/>
        <w:tblInd w:w="-108" w:type="dxa"/>
        <w:tblLayout w:type="fixed"/>
        <w:tblCellMar>
          <w:left w:w="0" w:type="dxa"/>
          <w:right w:w="0" w:type="dxa"/>
        </w:tblCellMar>
        <w:tblLook w:val="04A0"/>
      </w:tblPr>
      <w:tblGrid>
        <w:gridCol w:w="2204"/>
        <w:gridCol w:w="14"/>
        <w:gridCol w:w="2925"/>
        <w:gridCol w:w="17"/>
        <w:gridCol w:w="22"/>
        <w:gridCol w:w="19"/>
        <w:gridCol w:w="9"/>
        <w:gridCol w:w="7"/>
        <w:gridCol w:w="975"/>
        <w:gridCol w:w="266"/>
        <w:gridCol w:w="606"/>
        <w:gridCol w:w="388"/>
        <w:gridCol w:w="137"/>
        <w:gridCol w:w="273"/>
        <w:gridCol w:w="16"/>
        <w:gridCol w:w="685"/>
        <w:gridCol w:w="352"/>
        <w:gridCol w:w="380"/>
        <w:gridCol w:w="354"/>
        <w:gridCol w:w="17"/>
        <w:gridCol w:w="52"/>
        <w:gridCol w:w="20"/>
        <w:gridCol w:w="15"/>
        <w:gridCol w:w="26"/>
        <w:gridCol w:w="12"/>
        <w:gridCol w:w="15"/>
        <w:gridCol w:w="34"/>
        <w:gridCol w:w="11"/>
        <w:gridCol w:w="122"/>
        <w:gridCol w:w="28"/>
        <w:gridCol w:w="570"/>
        <w:gridCol w:w="194"/>
        <w:gridCol w:w="588"/>
        <w:gridCol w:w="12"/>
        <w:gridCol w:w="26"/>
        <w:gridCol w:w="11"/>
        <w:gridCol w:w="35"/>
        <w:gridCol w:w="50"/>
        <w:gridCol w:w="6"/>
        <w:gridCol w:w="192"/>
        <w:gridCol w:w="182"/>
        <w:gridCol w:w="22"/>
        <w:gridCol w:w="18"/>
        <w:gridCol w:w="375"/>
        <w:gridCol w:w="12"/>
        <w:gridCol w:w="34"/>
        <w:gridCol w:w="226"/>
        <w:gridCol w:w="62"/>
        <w:gridCol w:w="236"/>
        <w:gridCol w:w="7"/>
        <w:gridCol w:w="337"/>
        <w:gridCol w:w="17"/>
        <w:gridCol w:w="63"/>
        <w:gridCol w:w="10"/>
        <w:gridCol w:w="16"/>
        <w:gridCol w:w="145"/>
        <w:gridCol w:w="58"/>
        <w:gridCol w:w="801"/>
        <w:gridCol w:w="115"/>
        <w:gridCol w:w="19"/>
        <w:gridCol w:w="8637"/>
        <w:gridCol w:w="8603"/>
      </w:tblGrid>
      <w:tr w:rsidR="006E02C0" w:rsidRPr="000E1170" w:rsidTr="00834DC0">
        <w:trPr>
          <w:tblHeader/>
        </w:trPr>
        <w:tc>
          <w:tcPr>
            <w:tcW w:w="2221" w:type="dxa"/>
            <w:gridSpan w:val="2"/>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b/>
                <w:sz w:val="24"/>
                <w:szCs w:val="24"/>
                <w:lang w:eastAsia="en-US"/>
              </w:rPr>
            </w:pPr>
            <w:r w:rsidRPr="000E1170">
              <w:rPr>
                <w:rFonts w:ascii="Times New Roman" w:eastAsia="Calibri" w:hAnsi="Times New Roman" w:cs="Times New Roman"/>
                <w:b/>
                <w:sz w:val="24"/>
                <w:szCs w:val="24"/>
                <w:lang w:eastAsia="en-US"/>
              </w:rPr>
              <w:t>ОМЗ сельского поселения</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b/>
                <w:sz w:val="24"/>
                <w:szCs w:val="24"/>
                <w:lang w:eastAsia="en-US"/>
              </w:rPr>
            </w:pPr>
            <w:r w:rsidRPr="000E1170">
              <w:rPr>
                <w:rFonts w:ascii="Times New Roman" w:eastAsia="Calibri" w:hAnsi="Times New Roman" w:cs="Times New Roman"/>
                <w:b/>
                <w:sz w:val="24"/>
                <w:szCs w:val="24"/>
                <w:lang w:eastAsia="en-US"/>
              </w:rPr>
              <w:t xml:space="preserve">Наименование расчетного показателя ОМЗ сельского поселения, единица измерения  </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jc w:val="center"/>
              <w:rPr>
                <w:rFonts w:ascii="Times New Roman" w:eastAsia="Calibri" w:hAnsi="Times New Roman" w:cs="Times New Roman"/>
                <w:b/>
                <w:sz w:val="24"/>
                <w:szCs w:val="24"/>
                <w:lang w:eastAsia="en-US"/>
              </w:rPr>
            </w:pPr>
            <w:r w:rsidRPr="000E1170">
              <w:rPr>
                <w:rFonts w:ascii="Times New Roman" w:eastAsia="Calibri" w:hAnsi="Times New Roman" w:cs="Times New Roman"/>
                <w:b/>
                <w:sz w:val="24"/>
                <w:szCs w:val="24"/>
                <w:lang w:eastAsia="en-US"/>
              </w:rPr>
              <w:t>Значение расчетного показателя минимально допустимого уровня обеспеченности</w:t>
            </w:r>
          </w:p>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eastAsia="Calibri" w:hAnsi="Times New Roman" w:cs="Times New Roman"/>
                <w:b/>
                <w:sz w:val="24"/>
                <w:szCs w:val="24"/>
                <w:lang w:eastAsia="en-US"/>
              </w:rPr>
              <w:t>ОМЗ сельского поселения</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326"/>
        </w:trPr>
        <w:tc>
          <w:tcPr>
            <w:tcW w:w="14316" w:type="dxa"/>
            <w:gridSpan w:val="58"/>
            <w:tcBorders>
              <w:top w:val="single" w:sz="4" w:space="0" w:color="000000"/>
              <w:left w:val="single" w:sz="4" w:space="0" w:color="000000"/>
              <w:bottom w:val="single" w:sz="4" w:space="0" w:color="auto"/>
              <w:right w:val="nil"/>
            </w:tcBorders>
            <w:hideMark/>
          </w:tcPr>
          <w:p w:rsidR="006E02C0" w:rsidRPr="000E1170" w:rsidRDefault="006E02C0">
            <w:pPr>
              <w:keepNext/>
              <w:tabs>
                <w:tab w:val="left" w:pos="1575"/>
              </w:tabs>
              <w:suppressAutoHyphens/>
              <w:jc w:val="center"/>
              <w:rPr>
                <w:rFonts w:ascii="Times New Roman" w:eastAsia="Calibri" w:hAnsi="Times New Roman" w:cs="Times New Roman"/>
                <w:b/>
                <w:sz w:val="24"/>
                <w:szCs w:val="24"/>
                <w:lang w:eastAsia="en-US"/>
              </w:rPr>
            </w:pPr>
            <w:r w:rsidRPr="000E1170">
              <w:rPr>
                <w:rFonts w:ascii="Times New Roman" w:eastAsia="Calibri" w:hAnsi="Times New Roman" w:cs="Times New Roman"/>
                <w:b/>
                <w:sz w:val="24"/>
                <w:szCs w:val="24"/>
                <w:lang w:eastAsia="en-US"/>
              </w:rPr>
              <w:t>В области организации предоставления начального общего, основного общего, среднего общего и дошкольного образования</w:t>
            </w:r>
          </w:p>
        </w:tc>
        <w:tc>
          <w:tcPr>
            <w:tcW w:w="17384" w:type="dxa"/>
            <w:gridSpan w:val="4"/>
            <w:vMerge w:val="restart"/>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32"/>
        </w:trPr>
        <w:tc>
          <w:tcPr>
            <w:tcW w:w="2221" w:type="dxa"/>
            <w:gridSpan w:val="2"/>
            <w:vMerge w:val="restart"/>
            <w:tcBorders>
              <w:top w:val="single" w:sz="4" w:space="0" w:color="auto"/>
              <w:left w:val="single" w:sz="4" w:space="0" w:color="000000"/>
              <w:bottom w:val="single" w:sz="4" w:space="0" w:color="auto"/>
              <w:right w:val="single" w:sz="4" w:space="0" w:color="auto"/>
            </w:tcBorders>
            <w:hideMark/>
          </w:tcPr>
          <w:p w:rsidR="006E02C0" w:rsidRPr="000E1170" w:rsidRDefault="006E02C0">
            <w:pPr>
              <w:suppressAutoHyphens/>
              <w:autoSpaceDE w:val="0"/>
              <w:autoSpaceDN w:val="0"/>
              <w:adjustRightInd w:val="0"/>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Дошкольные образовательные учреждения</w:t>
            </w:r>
          </w:p>
        </w:tc>
        <w:tc>
          <w:tcPr>
            <w:tcW w:w="2928" w:type="dxa"/>
            <w:tcBorders>
              <w:top w:val="single" w:sz="4" w:space="0" w:color="auto"/>
              <w:left w:val="single" w:sz="4" w:space="0" w:color="auto"/>
              <w:bottom w:val="single" w:sz="4" w:space="0" w:color="auto"/>
              <w:right w:val="nil"/>
            </w:tcBorders>
            <w:hideMark/>
          </w:tcPr>
          <w:p w:rsidR="002C4C5B" w:rsidRPr="000E1170" w:rsidRDefault="006E02C0" w:rsidP="002C4C5B">
            <w:pPr>
              <w:keepNext/>
              <w:tabs>
                <w:tab w:val="left" w:pos="1575"/>
              </w:tabs>
              <w:suppressAutoHyphens/>
              <w:spacing w:after="0" w:line="240" w:lineRule="auto"/>
              <w:jc w:val="center"/>
              <w:rPr>
                <w:rFonts w:ascii="Times New Roman" w:hAnsi="Times New Roman" w:cs="Times New Roman"/>
                <w:sz w:val="24"/>
                <w:szCs w:val="24"/>
              </w:rPr>
            </w:pPr>
            <w:r w:rsidRPr="000E1170">
              <w:rPr>
                <w:rFonts w:ascii="Times New Roman" w:hAnsi="Times New Roman" w:cs="Times New Roman"/>
                <w:sz w:val="24"/>
                <w:szCs w:val="24"/>
              </w:rPr>
              <w:t xml:space="preserve">Уровень обеспеченности </w:t>
            </w:r>
          </w:p>
          <w:p w:rsidR="006E02C0" w:rsidRPr="000E1170" w:rsidRDefault="006E02C0" w:rsidP="00000097">
            <w:pPr>
              <w:keepNext/>
              <w:tabs>
                <w:tab w:val="left" w:pos="1575"/>
              </w:tabs>
              <w:suppressAutoHyphens/>
              <w:spacing w:after="0" w:line="240" w:lineRule="auto"/>
              <w:jc w:val="center"/>
              <w:rPr>
                <w:rFonts w:ascii="Times New Roman" w:eastAsia="Calibri" w:hAnsi="Times New Roman" w:cs="Times New Roman"/>
                <w:b/>
                <w:sz w:val="24"/>
                <w:szCs w:val="24"/>
                <w:lang w:eastAsia="en-US"/>
              </w:rPr>
            </w:pPr>
            <w:r w:rsidRPr="000E1170">
              <w:rPr>
                <w:rFonts w:ascii="Times New Roman" w:hAnsi="Times New Roman" w:cs="Times New Roman"/>
                <w:sz w:val="24"/>
                <w:szCs w:val="24"/>
              </w:rPr>
              <w:t xml:space="preserve">1 место </w:t>
            </w:r>
          </w:p>
        </w:tc>
        <w:tc>
          <w:tcPr>
            <w:tcW w:w="9167" w:type="dxa"/>
            <w:gridSpan w:val="55"/>
            <w:tcBorders>
              <w:top w:val="single" w:sz="4" w:space="0" w:color="auto"/>
              <w:left w:val="single" w:sz="4" w:space="0" w:color="auto"/>
              <w:bottom w:val="single" w:sz="4" w:space="0" w:color="auto"/>
              <w:right w:val="nil"/>
            </w:tcBorders>
            <w:hideMark/>
          </w:tcPr>
          <w:p w:rsidR="006E02C0" w:rsidRPr="00000097" w:rsidRDefault="006E02C0" w:rsidP="00352432">
            <w:pPr>
              <w:keepNext/>
              <w:tabs>
                <w:tab w:val="left" w:pos="1575"/>
              </w:tabs>
              <w:suppressAutoHyphens/>
              <w:rPr>
                <w:rFonts w:ascii="Times New Roman" w:eastAsia="Calibri" w:hAnsi="Times New Roman" w:cs="Times New Roman"/>
                <w:sz w:val="24"/>
                <w:szCs w:val="24"/>
                <w:lang w:eastAsia="en-US"/>
              </w:rPr>
            </w:pPr>
            <w:r w:rsidRPr="00000097">
              <w:rPr>
                <w:rFonts w:ascii="Times New Roman" w:eastAsia="Calibri" w:hAnsi="Times New Roman" w:cs="Times New Roman"/>
                <w:sz w:val="24"/>
                <w:szCs w:val="24"/>
                <w:lang w:eastAsia="en-US"/>
              </w:rPr>
              <w:t xml:space="preserve">28 </w:t>
            </w:r>
            <w:r w:rsidR="00000097" w:rsidRPr="00000097">
              <w:rPr>
                <w:rFonts w:ascii="Times New Roman" w:eastAsia="Calibri" w:hAnsi="Times New Roman" w:cs="Times New Roman"/>
                <w:sz w:val="24"/>
                <w:szCs w:val="24"/>
                <w:lang w:eastAsia="en-US"/>
              </w:rPr>
              <w:t>мест на 1 тыс.чел.</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309"/>
        </w:trPr>
        <w:tc>
          <w:tcPr>
            <w:tcW w:w="2221" w:type="dxa"/>
            <w:gridSpan w:val="2"/>
            <w:vMerge/>
            <w:tcBorders>
              <w:top w:val="single" w:sz="4" w:space="0" w:color="auto"/>
              <w:left w:val="single" w:sz="4" w:space="0" w:color="000000"/>
              <w:bottom w:val="single" w:sz="4" w:space="0" w:color="auto"/>
              <w:right w:val="single" w:sz="4" w:space="0" w:color="auto"/>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2928" w:type="dxa"/>
            <w:tcBorders>
              <w:top w:val="single" w:sz="4" w:space="0" w:color="auto"/>
              <w:left w:val="single" w:sz="4" w:space="0" w:color="auto"/>
              <w:bottom w:val="single" w:sz="4" w:space="0" w:color="auto"/>
              <w:right w:val="nil"/>
            </w:tcBorders>
            <w:hideMark/>
          </w:tcPr>
          <w:p w:rsidR="006E02C0" w:rsidRPr="000E1170" w:rsidRDefault="006E02C0" w:rsidP="00CC4392">
            <w:pPr>
              <w:keepNext/>
              <w:tabs>
                <w:tab w:val="left" w:pos="1575"/>
              </w:tabs>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Размер земельного участка, кв. м</w:t>
            </w:r>
            <w:r w:rsidR="00CC4392">
              <w:rPr>
                <w:rFonts w:ascii="Times New Roman" w:hAnsi="Times New Roman" w:cs="Times New Roman"/>
                <w:sz w:val="24"/>
                <w:szCs w:val="24"/>
              </w:rPr>
              <w:t>/1 место</w:t>
            </w:r>
          </w:p>
        </w:tc>
        <w:tc>
          <w:tcPr>
            <w:tcW w:w="9167" w:type="dxa"/>
            <w:gridSpan w:val="55"/>
            <w:tcBorders>
              <w:top w:val="single" w:sz="4" w:space="0" w:color="auto"/>
              <w:left w:val="single" w:sz="4" w:space="0" w:color="auto"/>
              <w:bottom w:val="single" w:sz="4" w:space="0" w:color="auto"/>
              <w:right w:val="nil"/>
            </w:tcBorders>
          </w:tcPr>
          <w:p w:rsidR="006E02C0" w:rsidRPr="000E1170" w:rsidRDefault="006E02C0" w:rsidP="001B4A5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для отдельно стоящих зданий при вместимости до 100 мест - 40,</w:t>
            </w:r>
          </w:p>
          <w:p w:rsidR="006E02C0" w:rsidRPr="000E1170" w:rsidRDefault="006E02C0" w:rsidP="001B4A5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свыше 100 мест - 35,</w:t>
            </w:r>
          </w:p>
          <w:p w:rsidR="006E02C0" w:rsidRPr="000E1170" w:rsidRDefault="006E02C0" w:rsidP="001B4A5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для встроенных при вместимости более 100 мест - не менее 29</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806"/>
        </w:trPr>
        <w:tc>
          <w:tcPr>
            <w:tcW w:w="2221" w:type="dxa"/>
            <w:gridSpan w:val="2"/>
            <w:vMerge/>
            <w:tcBorders>
              <w:top w:val="single" w:sz="4" w:space="0" w:color="auto"/>
              <w:left w:val="single" w:sz="4" w:space="0" w:color="000000"/>
              <w:bottom w:val="single" w:sz="4" w:space="0" w:color="auto"/>
              <w:right w:val="single" w:sz="4" w:space="0" w:color="auto"/>
            </w:tcBorders>
            <w:vAlign w:val="center"/>
            <w:hideMark/>
          </w:tcPr>
          <w:p w:rsidR="006E02C0" w:rsidRPr="000E1170" w:rsidRDefault="006E02C0" w:rsidP="001B4A54">
            <w:pPr>
              <w:spacing w:after="0"/>
              <w:rPr>
                <w:rFonts w:ascii="Times New Roman" w:eastAsia="Calibri" w:hAnsi="Times New Roman" w:cs="Times New Roman"/>
                <w:sz w:val="24"/>
                <w:szCs w:val="24"/>
                <w:lang w:eastAsia="en-US"/>
              </w:rPr>
            </w:pPr>
          </w:p>
        </w:tc>
        <w:tc>
          <w:tcPr>
            <w:tcW w:w="2946" w:type="dxa"/>
            <w:gridSpan w:val="2"/>
            <w:tcBorders>
              <w:top w:val="single" w:sz="4" w:space="0" w:color="auto"/>
              <w:left w:val="single" w:sz="4" w:space="0" w:color="auto"/>
              <w:bottom w:val="single" w:sz="4" w:space="0" w:color="auto"/>
              <w:right w:val="nil"/>
            </w:tcBorders>
            <w:hideMark/>
          </w:tcPr>
          <w:p w:rsidR="006E02C0" w:rsidRPr="000E1170" w:rsidRDefault="006E02C0" w:rsidP="001B4A54">
            <w:pPr>
              <w:keepNext/>
              <w:tabs>
                <w:tab w:val="left" w:pos="1575"/>
              </w:tabs>
              <w:suppressAutoHyphens/>
              <w:spacing w:after="0"/>
              <w:jc w:val="center"/>
              <w:rPr>
                <w:rFonts w:ascii="Times New Roman" w:eastAsia="Calibri" w:hAnsi="Times New Roman" w:cs="Times New Roman"/>
                <w:b/>
                <w:sz w:val="24"/>
                <w:szCs w:val="24"/>
                <w:lang w:eastAsia="en-US"/>
              </w:rPr>
            </w:pPr>
            <w:r w:rsidRPr="000E1170">
              <w:rPr>
                <w:rFonts w:ascii="Times New Roman" w:hAnsi="Times New Roman" w:cs="Times New Roman"/>
                <w:sz w:val="24"/>
                <w:szCs w:val="24"/>
              </w:rPr>
              <w:t>Уровень обеспеченности, объект</w:t>
            </w:r>
          </w:p>
        </w:tc>
        <w:tc>
          <w:tcPr>
            <w:tcW w:w="9149" w:type="dxa"/>
            <w:gridSpan w:val="54"/>
            <w:tcBorders>
              <w:top w:val="single" w:sz="4" w:space="0" w:color="auto"/>
              <w:left w:val="single" w:sz="4" w:space="0" w:color="auto"/>
              <w:bottom w:val="single" w:sz="4" w:space="0" w:color="auto"/>
              <w:right w:val="nil"/>
            </w:tcBorders>
            <w:hideMark/>
          </w:tcPr>
          <w:p w:rsidR="006E02C0" w:rsidRPr="000E1170" w:rsidRDefault="006E02C0" w:rsidP="001B4A54">
            <w:pPr>
              <w:suppressAutoHyphens/>
              <w:autoSpaceDE w:val="0"/>
              <w:autoSpaceDN w:val="0"/>
              <w:adjustRightInd w:val="0"/>
              <w:spacing w:after="0" w:line="240" w:lineRule="auto"/>
              <w:rPr>
                <w:rFonts w:ascii="Times New Roman" w:eastAsia="Calibri" w:hAnsi="Times New Roman" w:cs="Times New Roman"/>
                <w:b/>
                <w:sz w:val="24"/>
                <w:szCs w:val="24"/>
                <w:lang w:eastAsia="en-US"/>
              </w:rPr>
            </w:pPr>
            <w:r w:rsidRPr="000E1170">
              <w:rPr>
                <w:rFonts w:ascii="Times New Roman" w:hAnsi="Times New Roman" w:cs="Times New Roman"/>
                <w:sz w:val="24"/>
                <w:szCs w:val="24"/>
              </w:rPr>
              <w:t>уровень обеспеченности детей (1 - 6 лет) дошкольными учреждениями: сельские поселения - 50% Площадь групповой площадки для детей ясельного возраста - 7,5 кв. м - на 1 место.</w:t>
            </w:r>
          </w:p>
        </w:tc>
        <w:tc>
          <w:tcPr>
            <w:tcW w:w="17384" w:type="dxa"/>
            <w:gridSpan w:val="4"/>
            <w:vMerge/>
            <w:tcBorders>
              <w:top w:val="nil"/>
              <w:left w:val="single" w:sz="4" w:space="0" w:color="000000"/>
              <w:bottom w:val="nil"/>
              <w:right w:val="nil"/>
            </w:tcBorders>
            <w:vAlign w:val="center"/>
            <w:hideMark/>
          </w:tcPr>
          <w:p w:rsidR="006E02C0" w:rsidRPr="000E1170" w:rsidRDefault="006E02C0" w:rsidP="001B4A54">
            <w:pPr>
              <w:spacing w:after="0"/>
              <w:rPr>
                <w:rFonts w:ascii="Times New Roman" w:eastAsia="Calibri" w:hAnsi="Times New Roman" w:cs="Times New Roman"/>
                <w:sz w:val="24"/>
                <w:szCs w:val="24"/>
                <w:lang w:eastAsia="en-US"/>
              </w:rPr>
            </w:pPr>
          </w:p>
        </w:tc>
      </w:tr>
      <w:tr w:rsidR="001218C9" w:rsidRPr="000E1170" w:rsidTr="00834DC0">
        <w:trPr>
          <w:trHeight w:val="720"/>
        </w:trPr>
        <w:tc>
          <w:tcPr>
            <w:tcW w:w="2221" w:type="dxa"/>
            <w:gridSpan w:val="2"/>
            <w:vMerge w:val="restart"/>
            <w:tcBorders>
              <w:top w:val="single" w:sz="4" w:space="0" w:color="auto"/>
              <w:left w:val="single" w:sz="4" w:space="0" w:color="000000"/>
              <w:right w:val="single" w:sz="4" w:space="0" w:color="auto"/>
            </w:tcBorders>
            <w:hideMark/>
          </w:tcPr>
          <w:p w:rsidR="001218C9" w:rsidRPr="000E1170" w:rsidRDefault="001218C9" w:rsidP="001B4A54">
            <w:pPr>
              <w:suppressAutoHyphens/>
              <w:autoSpaceDE w:val="0"/>
              <w:autoSpaceDN w:val="0"/>
              <w:adjustRightInd w:val="0"/>
              <w:spacing w:after="0"/>
              <w:rPr>
                <w:rFonts w:ascii="Times New Roman" w:hAnsi="Times New Roman" w:cs="Times New Roman"/>
                <w:b/>
                <w:bCs/>
                <w:sz w:val="24"/>
                <w:szCs w:val="24"/>
              </w:rPr>
            </w:pPr>
            <w:r w:rsidRPr="000E1170">
              <w:rPr>
                <w:rFonts w:ascii="Times New Roman" w:hAnsi="Times New Roman" w:cs="Times New Roman"/>
                <w:sz w:val="24"/>
                <w:szCs w:val="24"/>
              </w:rPr>
              <w:t>Общеобразовательные школы</w:t>
            </w:r>
          </w:p>
        </w:tc>
        <w:tc>
          <w:tcPr>
            <w:tcW w:w="2946" w:type="dxa"/>
            <w:gridSpan w:val="2"/>
            <w:tcBorders>
              <w:top w:val="single" w:sz="4" w:space="0" w:color="auto"/>
              <w:left w:val="single" w:sz="4" w:space="0" w:color="auto"/>
              <w:bottom w:val="single" w:sz="4" w:space="0" w:color="auto"/>
              <w:right w:val="nil"/>
            </w:tcBorders>
          </w:tcPr>
          <w:p w:rsidR="001218C9" w:rsidRPr="000E1170" w:rsidRDefault="001218C9" w:rsidP="000E1170">
            <w:pPr>
              <w:keepNext/>
              <w:tabs>
                <w:tab w:val="left" w:pos="1575"/>
              </w:tabs>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Уровень обеспеченности</w:t>
            </w:r>
          </w:p>
          <w:p w:rsidR="001218C9" w:rsidRPr="000E1170" w:rsidRDefault="001218C9" w:rsidP="00CC4392">
            <w:pPr>
              <w:keepNext/>
              <w:tabs>
                <w:tab w:val="left" w:pos="1575"/>
              </w:tabs>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 xml:space="preserve">1 место </w:t>
            </w:r>
          </w:p>
        </w:tc>
        <w:tc>
          <w:tcPr>
            <w:tcW w:w="9149" w:type="dxa"/>
            <w:gridSpan w:val="54"/>
            <w:tcBorders>
              <w:top w:val="single" w:sz="4" w:space="0" w:color="auto"/>
              <w:left w:val="single" w:sz="4" w:space="0" w:color="auto"/>
              <w:bottom w:val="single" w:sz="4" w:space="0" w:color="auto"/>
              <w:right w:val="nil"/>
            </w:tcBorders>
          </w:tcPr>
          <w:p w:rsidR="001218C9" w:rsidRPr="000E1170" w:rsidRDefault="001218C9" w:rsidP="000E1170">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 xml:space="preserve">101, в том числе для X - XI классов-17 </w:t>
            </w:r>
            <w:r>
              <w:rPr>
                <w:rFonts w:ascii="Times New Roman" w:hAnsi="Times New Roman" w:cs="Times New Roman"/>
                <w:sz w:val="24"/>
                <w:szCs w:val="24"/>
              </w:rPr>
              <w:t>мест на 1 тысячу человек</w:t>
            </w:r>
          </w:p>
          <w:p w:rsidR="001218C9" w:rsidRDefault="001218C9" w:rsidP="001B4A54">
            <w:pPr>
              <w:keepNext/>
              <w:tabs>
                <w:tab w:val="left" w:pos="1575"/>
              </w:tabs>
              <w:suppressAutoHyphens/>
              <w:spacing w:after="0" w:line="240" w:lineRule="auto"/>
              <w:rPr>
                <w:rFonts w:ascii="Times New Roman" w:hAnsi="Times New Roman" w:cs="Times New Roman"/>
                <w:sz w:val="24"/>
                <w:szCs w:val="24"/>
              </w:rPr>
            </w:pPr>
          </w:p>
          <w:p w:rsidR="001218C9" w:rsidRPr="000E1170" w:rsidRDefault="001218C9" w:rsidP="001B4A54">
            <w:pPr>
              <w:keepNext/>
              <w:tabs>
                <w:tab w:val="left" w:pos="1575"/>
              </w:tabs>
              <w:suppressAutoHyphens/>
              <w:spacing w:after="0" w:line="240" w:lineRule="auto"/>
              <w:rPr>
                <w:rFonts w:ascii="Times New Roman" w:hAnsi="Times New Roman" w:cs="Times New Roman"/>
                <w:sz w:val="24"/>
                <w:szCs w:val="24"/>
              </w:rPr>
            </w:pPr>
          </w:p>
        </w:tc>
        <w:tc>
          <w:tcPr>
            <w:tcW w:w="17384" w:type="dxa"/>
            <w:gridSpan w:val="4"/>
            <w:vMerge/>
            <w:tcBorders>
              <w:top w:val="nil"/>
              <w:left w:val="single" w:sz="4" w:space="0" w:color="000000"/>
              <w:bottom w:val="nil"/>
              <w:right w:val="nil"/>
            </w:tcBorders>
            <w:vAlign w:val="center"/>
            <w:hideMark/>
          </w:tcPr>
          <w:p w:rsidR="001218C9" w:rsidRPr="000E1170" w:rsidRDefault="001218C9" w:rsidP="001B4A54">
            <w:pPr>
              <w:spacing w:after="0"/>
              <w:rPr>
                <w:rFonts w:ascii="Times New Roman" w:eastAsia="Calibri" w:hAnsi="Times New Roman" w:cs="Times New Roman"/>
                <w:sz w:val="24"/>
                <w:szCs w:val="24"/>
                <w:lang w:eastAsia="en-US"/>
              </w:rPr>
            </w:pPr>
          </w:p>
        </w:tc>
      </w:tr>
      <w:tr w:rsidR="001218C9" w:rsidRPr="000E1170" w:rsidTr="00834DC0">
        <w:trPr>
          <w:trHeight w:val="643"/>
        </w:trPr>
        <w:tc>
          <w:tcPr>
            <w:tcW w:w="2221" w:type="dxa"/>
            <w:gridSpan w:val="2"/>
            <w:vMerge/>
            <w:tcBorders>
              <w:left w:val="single" w:sz="4" w:space="0" w:color="000000"/>
              <w:bottom w:val="single" w:sz="4" w:space="0" w:color="auto"/>
              <w:right w:val="single" w:sz="4" w:space="0" w:color="auto"/>
            </w:tcBorders>
            <w:hideMark/>
          </w:tcPr>
          <w:p w:rsidR="001218C9" w:rsidRPr="000E1170" w:rsidRDefault="001218C9" w:rsidP="001B4A54">
            <w:pPr>
              <w:suppressAutoHyphens/>
              <w:autoSpaceDE w:val="0"/>
              <w:autoSpaceDN w:val="0"/>
              <w:adjustRightInd w:val="0"/>
              <w:spacing w:after="0"/>
              <w:rPr>
                <w:rFonts w:ascii="Times New Roman" w:hAnsi="Times New Roman" w:cs="Times New Roman"/>
                <w:sz w:val="24"/>
                <w:szCs w:val="24"/>
              </w:rPr>
            </w:pPr>
          </w:p>
        </w:tc>
        <w:tc>
          <w:tcPr>
            <w:tcW w:w="2946" w:type="dxa"/>
            <w:gridSpan w:val="2"/>
            <w:tcBorders>
              <w:top w:val="single" w:sz="4" w:space="0" w:color="auto"/>
              <w:left w:val="single" w:sz="4" w:space="0" w:color="auto"/>
              <w:bottom w:val="single" w:sz="4" w:space="0" w:color="auto"/>
              <w:right w:val="nil"/>
            </w:tcBorders>
          </w:tcPr>
          <w:p w:rsidR="001218C9" w:rsidRPr="000E1170" w:rsidRDefault="001218C9" w:rsidP="001218C9">
            <w:pPr>
              <w:keepNext/>
              <w:tabs>
                <w:tab w:val="left" w:pos="1575"/>
              </w:tabs>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Размер земельного участка,  кв. м/1 место</w:t>
            </w:r>
          </w:p>
        </w:tc>
        <w:tc>
          <w:tcPr>
            <w:tcW w:w="9149" w:type="dxa"/>
            <w:gridSpan w:val="54"/>
            <w:tcBorders>
              <w:top w:val="single" w:sz="4" w:space="0" w:color="auto"/>
              <w:left w:val="single" w:sz="4" w:space="0" w:color="auto"/>
              <w:bottom w:val="single" w:sz="4" w:space="0" w:color="auto"/>
              <w:right w:val="nil"/>
            </w:tcBorders>
          </w:tcPr>
          <w:p w:rsidR="001218C9" w:rsidRPr="000E1170" w:rsidRDefault="001218C9" w:rsidP="001218C9">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 xml:space="preserve"> при вместимости: до 400 мест - 50</w:t>
            </w:r>
          </w:p>
          <w:p w:rsidR="001218C9" w:rsidRPr="000E1170" w:rsidRDefault="001218C9" w:rsidP="001218C9">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400 - 500 мест - 60</w:t>
            </w:r>
          </w:p>
          <w:p w:rsidR="001218C9" w:rsidRPr="000E1170" w:rsidRDefault="001218C9" w:rsidP="001218C9">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500 - 600 мест - 50</w:t>
            </w:r>
          </w:p>
          <w:p w:rsidR="001218C9" w:rsidRPr="000E1170" w:rsidRDefault="001218C9" w:rsidP="001218C9">
            <w:pPr>
              <w:suppressAutoHyphens/>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 с учетом площади спортивной зоны и здания школы. В условиях реконструкции возможно уменьшение на 20%</w:t>
            </w:r>
          </w:p>
        </w:tc>
        <w:tc>
          <w:tcPr>
            <w:tcW w:w="17384" w:type="dxa"/>
            <w:gridSpan w:val="4"/>
            <w:vMerge/>
            <w:tcBorders>
              <w:top w:val="nil"/>
              <w:left w:val="single" w:sz="4" w:space="0" w:color="000000"/>
              <w:bottom w:val="nil"/>
              <w:right w:val="nil"/>
            </w:tcBorders>
            <w:vAlign w:val="center"/>
            <w:hideMark/>
          </w:tcPr>
          <w:p w:rsidR="001218C9" w:rsidRPr="000E1170" w:rsidRDefault="001218C9" w:rsidP="001B4A54">
            <w:pPr>
              <w:spacing w:after="0"/>
              <w:rPr>
                <w:rFonts w:ascii="Times New Roman" w:eastAsia="Calibri" w:hAnsi="Times New Roman" w:cs="Times New Roman"/>
                <w:sz w:val="24"/>
                <w:szCs w:val="24"/>
                <w:lang w:eastAsia="en-US"/>
              </w:rPr>
            </w:pPr>
          </w:p>
        </w:tc>
      </w:tr>
      <w:tr w:rsidR="006E02C0" w:rsidRPr="000E1170" w:rsidTr="00834DC0">
        <w:trPr>
          <w:trHeight w:val="309"/>
        </w:trPr>
        <w:tc>
          <w:tcPr>
            <w:tcW w:w="14316" w:type="dxa"/>
            <w:gridSpan w:val="58"/>
            <w:tcBorders>
              <w:top w:val="single" w:sz="4" w:space="0" w:color="auto"/>
              <w:left w:val="single" w:sz="4" w:space="0" w:color="000000"/>
              <w:bottom w:val="single" w:sz="4" w:space="0" w:color="auto"/>
              <w:right w:val="nil"/>
            </w:tcBorders>
            <w:hideMark/>
          </w:tcPr>
          <w:p w:rsidR="006E02C0" w:rsidRPr="000E1170" w:rsidRDefault="006E02C0" w:rsidP="001B4A54">
            <w:pPr>
              <w:keepNext/>
              <w:tabs>
                <w:tab w:val="left" w:pos="1575"/>
              </w:tabs>
              <w:suppressAutoHyphens/>
              <w:spacing w:after="0"/>
              <w:jc w:val="center"/>
              <w:rPr>
                <w:rFonts w:ascii="Times New Roman" w:hAnsi="Times New Roman" w:cs="Times New Roman"/>
                <w:b/>
                <w:sz w:val="24"/>
                <w:szCs w:val="24"/>
                <w:lang w:eastAsia="zh-CN"/>
              </w:rPr>
            </w:pPr>
            <w:r w:rsidRPr="000E1170">
              <w:rPr>
                <w:rFonts w:ascii="Times New Roman" w:hAnsi="Times New Roman" w:cs="Times New Roman"/>
                <w:b/>
                <w:sz w:val="24"/>
                <w:szCs w:val="24"/>
              </w:rPr>
              <w:lastRenderedPageBreak/>
              <w:t>В области оказания  медицинской  помощи</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1575"/>
        </w:trPr>
        <w:tc>
          <w:tcPr>
            <w:tcW w:w="2206" w:type="dxa"/>
            <w:tcBorders>
              <w:top w:val="single" w:sz="4" w:space="0" w:color="auto"/>
              <w:left w:val="single" w:sz="4" w:space="0" w:color="000000"/>
              <w:bottom w:val="single" w:sz="4" w:space="0" w:color="auto"/>
              <w:right w:val="single" w:sz="4" w:space="0" w:color="auto"/>
            </w:tcBorders>
            <w:hideMark/>
          </w:tcPr>
          <w:p w:rsidR="006E02C0" w:rsidRPr="000E1170" w:rsidRDefault="006E02C0">
            <w:pPr>
              <w:suppressAutoHyphens/>
              <w:autoSpaceDE w:val="0"/>
              <w:autoSpaceDN w:val="0"/>
              <w:adjustRightInd w:val="0"/>
              <w:rPr>
                <w:rFonts w:ascii="Times New Roman" w:hAnsi="Times New Roman" w:cs="Times New Roman"/>
                <w:b/>
                <w:sz w:val="24"/>
                <w:szCs w:val="24"/>
                <w:lang w:eastAsia="zh-CN"/>
              </w:rPr>
            </w:pPr>
            <w:bookmarkStart w:id="0" w:name="_GoBack"/>
            <w:r w:rsidRPr="000E1170">
              <w:rPr>
                <w:rFonts w:ascii="Times New Roman" w:hAnsi="Times New Roman" w:cs="Times New Roman"/>
                <w:bCs/>
                <w:sz w:val="24"/>
                <w:szCs w:val="24"/>
              </w:rPr>
              <w:t>Стационары всех типов для взрослых с вспомогательными зданиями и сооружениями</w:t>
            </w:r>
            <w:bookmarkEnd w:id="0"/>
          </w:p>
        </w:tc>
        <w:tc>
          <w:tcPr>
            <w:tcW w:w="12110" w:type="dxa"/>
            <w:gridSpan w:val="57"/>
            <w:tcBorders>
              <w:top w:val="single" w:sz="4" w:space="0" w:color="auto"/>
              <w:left w:val="single" w:sz="4" w:space="0" w:color="auto"/>
              <w:bottom w:val="single" w:sz="4" w:space="0" w:color="auto"/>
              <w:right w:val="nil"/>
            </w:tcBorders>
          </w:tcPr>
          <w:p w:rsidR="006E02C0" w:rsidRPr="000E1170" w:rsidRDefault="006E02C0">
            <w:pPr>
              <w:keepNext/>
              <w:tabs>
                <w:tab w:val="left" w:pos="1575"/>
              </w:tabs>
              <w:suppressAutoHyphens/>
              <w:jc w:val="center"/>
              <w:rPr>
                <w:rFonts w:ascii="Times New Roman" w:hAnsi="Times New Roman" w:cs="Times New Roman"/>
                <w:b/>
                <w:sz w:val="24"/>
                <w:szCs w:val="24"/>
                <w:lang w:eastAsia="zh-CN"/>
              </w:rPr>
            </w:pP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2C4C5B" w:rsidRPr="000E1170" w:rsidTr="00834DC0">
        <w:trPr>
          <w:trHeight w:val="274"/>
        </w:trPr>
        <w:tc>
          <w:tcPr>
            <w:tcW w:w="2206" w:type="dxa"/>
            <w:vMerge w:val="restart"/>
            <w:tcBorders>
              <w:top w:val="single" w:sz="4" w:space="0" w:color="auto"/>
              <w:left w:val="single" w:sz="4" w:space="0" w:color="000000"/>
              <w:right w:val="single" w:sz="4" w:space="0" w:color="auto"/>
            </w:tcBorders>
          </w:tcPr>
          <w:p w:rsidR="002C4C5B" w:rsidRPr="000E1170" w:rsidRDefault="002C4C5B" w:rsidP="001B4A54">
            <w:pPr>
              <w:keepNext/>
              <w:tabs>
                <w:tab w:val="left" w:pos="1575"/>
              </w:tabs>
              <w:suppressAutoHyphens/>
              <w:spacing w:after="0"/>
              <w:jc w:val="center"/>
              <w:rPr>
                <w:rFonts w:ascii="Times New Roman" w:hAnsi="Times New Roman" w:cs="Times New Roman"/>
                <w:bCs/>
                <w:sz w:val="24"/>
                <w:szCs w:val="24"/>
              </w:rPr>
            </w:pPr>
          </w:p>
        </w:tc>
        <w:tc>
          <w:tcPr>
            <w:tcW w:w="3003" w:type="dxa"/>
            <w:gridSpan w:val="5"/>
            <w:tcBorders>
              <w:top w:val="single" w:sz="4" w:space="0" w:color="auto"/>
              <w:left w:val="single" w:sz="4" w:space="0" w:color="auto"/>
              <w:bottom w:val="single" w:sz="4" w:space="0" w:color="auto"/>
              <w:right w:val="nil"/>
            </w:tcBorders>
            <w:hideMark/>
          </w:tcPr>
          <w:p w:rsidR="000F5425" w:rsidRPr="000E1170" w:rsidRDefault="002C4C5B" w:rsidP="001B4A54">
            <w:pPr>
              <w:keepNext/>
              <w:tabs>
                <w:tab w:val="left" w:pos="1575"/>
              </w:tabs>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 xml:space="preserve">Уровень обеспеченности </w:t>
            </w:r>
          </w:p>
          <w:p w:rsidR="002C4C5B" w:rsidRPr="000E1170" w:rsidRDefault="002C4C5B" w:rsidP="001B4A54">
            <w:pPr>
              <w:keepNext/>
              <w:tabs>
                <w:tab w:val="left" w:pos="1575"/>
              </w:tabs>
              <w:suppressAutoHyphens/>
              <w:spacing w:after="0"/>
              <w:jc w:val="center"/>
              <w:rPr>
                <w:rFonts w:ascii="Times New Roman" w:hAnsi="Times New Roman" w:cs="Times New Roman"/>
                <w:b/>
                <w:sz w:val="24"/>
                <w:szCs w:val="24"/>
                <w:lang w:eastAsia="zh-CN"/>
              </w:rPr>
            </w:pPr>
            <w:r w:rsidRPr="000E1170">
              <w:rPr>
                <w:rFonts w:ascii="Times New Roman" w:hAnsi="Times New Roman" w:cs="Times New Roman"/>
                <w:sz w:val="24"/>
                <w:szCs w:val="24"/>
              </w:rPr>
              <w:t>1 койка</w:t>
            </w:r>
            <w:r w:rsidR="00E3310E" w:rsidRPr="000E1170">
              <w:rPr>
                <w:rFonts w:ascii="Times New Roman" w:hAnsi="Times New Roman" w:cs="Times New Roman"/>
                <w:sz w:val="24"/>
                <w:szCs w:val="24"/>
              </w:rPr>
              <w:t>/тыс.чел.</w:t>
            </w:r>
          </w:p>
        </w:tc>
        <w:tc>
          <w:tcPr>
            <w:tcW w:w="9107" w:type="dxa"/>
            <w:gridSpan w:val="52"/>
            <w:tcBorders>
              <w:top w:val="single" w:sz="4" w:space="0" w:color="auto"/>
              <w:left w:val="single" w:sz="4" w:space="0" w:color="auto"/>
              <w:bottom w:val="single" w:sz="4" w:space="0" w:color="auto"/>
              <w:right w:val="nil"/>
            </w:tcBorders>
            <w:hideMark/>
          </w:tcPr>
          <w:p w:rsidR="002C4C5B" w:rsidRPr="000E1170" w:rsidRDefault="002C4C5B" w:rsidP="001B4A54">
            <w:pPr>
              <w:autoSpaceDE w:val="0"/>
              <w:autoSpaceDN w:val="0"/>
              <w:adjustRightInd w:val="0"/>
              <w:spacing w:after="0" w:line="240" w:lineRule="auto"/>
              <w:rPr>
                <w:rFonts w:ascii="Times New Roman" w:hAnsi="Times New Roman" w:cs="Times New Roman"/>
                <w:sz w:val="24"/>
                <w:szCs w:val="24"/>
                <w:lang w:eastAsia="zh-CN"/>
              </w:rPr>
            </w:pPr>
            <w:r w:rsidRPr="000E1170">
              <w:rPr>
                <w:rFonts w:ascii="Times New Roman" w:hAnsi="Times New Roman" w:cs="Times New Roman"/>
                <w:sz w:val="24"/>
                <w:szCs w:val="24"/>
              </w:rPr>
              <w:t>По заданию на проектирование</w:t>
            </w:r>
          </w:p>
        </w:tc>
        <w:tc>
          <w:tcPr>
            <w:tcW w:w="17384" w:type="dxa"/>
            <w:gridSpan w:val="4"/>
            <w:vMerge/>
            <w:tcBorders>
              <w:top w:val="nil"/>
              <w:left w:val="single" w:sz="4" w:space="0" w:color="000000"/>
              <w:bottom w:val="nil"/>
              <w:right w:val="nil"/>
            </w:tcBorders>
            <w:vAlign w:val="center"/>
            <w:hideMark/>
          </w:tcPr>
          <w:p w:rsidR="002C4C5B" w:rsidRPr="000E1170" w:rsidRDefault="002C4C5B" w:rsidP="001B4A54">
            <w:pPr>
              <w:spacing w:after="0"/>
              <w:rPr>
                <w:rFonts w:ascii="Times New Roman" w:eastAsia="Calibri" w:hAnsi="Times New Roman" w:cs="Times New Roman"/>
                <w:sz w:val="24"/>
                <w:szCs w:val="24"/>
                <w:lang w:eastAsia="en-US"/>
              </w:rPr>
            </w:pPr>
          </w:p>
        </w:tc>
      </w:tr>
      <w:tr w:rsidR="002C4C5B" w:rsidRPr="000E1170" w:rsidTr="00834DC0">
        <w:trPr>
          <w:trHeight w:val="1384"/>
        </w:trPr>
        <w:tc>
          <w:tcPr>
            <w:tcW w:w="2206" w:type="dxa"/>
            <w:vMerge/>
            <w:tcBorders>
              <w:left w:val="single" w:sz="4" w:space="0" w:color="000000"/>
              <w:right w:val="single" w:sz="4" w:space="0" w:color="auto"/>
            </w:tcBorders>
            <w:vAlign w:val="center"/>
            <w:hideMark/>
          </w:tcPr>
          <w:p w:rsidR="002C4C5B" w:rsidRPr="000E1170" w:rsidRDefault="002C4C5B" w:rsidP="001B4A54">
            <w:pPr>
              <w:spacing w:after="0"/>
              <w:rPr>
                <w:rFonts w:ascii="Times New Roman" w:hAnsi="Times New Roman" w:cs="Times New Roman"/>
                <w:bCs/>
                <w:sz w:val="24"/>
                <w:szCs w:val="24"/>
              </w:rPr>
            </w:pPr>
          </w:p>
        </w:tc>
        <w:tc>
          <w:tcPr>
            <w:tcW w:w="3003" w:type="dxa"/>
            <w:gridSpan w:val="5"/>
            <w:tcBorders>
              <w:top w:val="single" w:sz="4" w:space="0" w:color="auto"/>
              <w:left w:val="single" w:sz="4" w:space="0" w:color="auto"/>
              <w:bottom w:val="single" w:sz="4" w:space="0" w:color="auto"/>
              <w:right w:val="nil"/>
            </w:tcBorders>
            <w:hideMark/>
          </w:tcPr>
          <w:p w:rsidR="002C4C5B" w:rsidRPr="000E1170" w:rsidRDefault="002C4C5B" w:rsidP="00CC4392">
            <w:pPr>
              <w:keepNext/>
              <w:tabs>
                <w:tab w:val="left" w:pos="1575"/>
              </w:tabs>
              <w:suppressAutoHyphens/>
              <w:spacing w:after="0"/>
              <w:jc w:val="center"/>
              <w:rPr>
                <w:rFonts w:ascii="Times New Roman" w:hAnsi="Times New Roman" w:cs="Times New Roman"/>
                <w:b/>
                <w:sz w:val="24"/>
                <w:szCs w:val="24"/>
                <w:lang w:eastAsia="zh-CN"/>
              </w:rPr>
            </w:pPr>
            <w:r w:rsidRPr="000E1170">
              <w:rPr>
                <w:rFonts w:ascii="Times New Roman" w:hAnsi="Times New Roman" w:cs="Times New Roman"/>
                <w:sz w:val="24"/>
                <w:szCs w:val="24"/>
              </w:rPr>
              <w:t>Размер земельного участка, кв. м</w:t>
            </w:r>
            <w:r w:rsidR="00CC4392">
              <w:rPr>
                <w:rFonts w:ascii="Times New Roman" w:hAnsi="Times New Roman" w:cs="Times New Roman"/>
                <w:sz w:val="24"/>
                <w:szCs w:val="24"/>
              </w:rPr>
              <w:t>/1 койку</w:t>
            </w:r>
          </w:p>
        </w:tc>
        <w:tc>
          <w:tcPr>
            <w:tcW w:w="9107" w:type="dxa"/>
            <w:gridSpan w:val="52"/>
            <w:tcBorders>
              <w:top w:val="single" w:sz="4" w:space="0" w:color="auto"/>
              <w:left w:val="single" w:sz="4" w:space="0" w:color="auto"/>
              <w:bottom w:val="single" w:sz="4" w:space="0" w:color="auto"/>
              <w:right w:val="nil"/>
            </w:tcBorders>
          </w:tcPr>
          <w:p w:rsidR="002C4C5B" w:rsidRPr="000E1170" w:rsidRDefault="002C4C5B" w:rsidP="001B4A54">
            <w:pPr>
              <w:autoSpaceDE w:val="0"/>
              <w:autoSpaceDN w:val="0"/>
              <w:adjustRightInd w:val="0"/>
              <w:spacing w:after="0" w:line="240" w:lineRule="auto"/>
              <w:rPr>
                <w:rFonts w:ascii="Times New Roman" w:hAnsi="Times New Roman" w:cs="Times New Roman"/>
                <w:bCs/>
                <w:sz w:val="24"/>
                <w:szCs w:val="24"/>
              </w:rPr>
            </w:pPr>
            <w:r w:rsidRPr="000E1170">
              <w:rPr>
                <w:rFonts w:ascii="Times New Roman" w:hAnsi="Times New Roman" w:cs="Times New Roman"/>
                <w:bCs/>
                <w:sz w:val="24"/>
                <w:szCs w:val="24"/>
              </w:rPr>
              <w:t>при вместимости:</w:t>
            </w:r>
          </w:p>
          <w:p w:rsidR="002C4C5B" w:rsidRPr="000E1170" w:rsidRDefault="002C4C5B" w:rsidP="001B4A54">
            <w:pPr>
              <w:autoSpaceDE w:val="0"/>
              <w:autoSpaceDN w:val="0"/>
              <w:adjustRightInd w:val="0"/>
              <w:spacing w:after="0" w:line="240" w:lineRule="auto"/>
              <w:rPr>
                <w:rFonts w:ascii="Times New Roman" w:hAnsi="Times New Roman" w:cs="Times New Roman"/>
                <w:bCs/>
                <w:sz w:val="24"/>
                <w:szCs w:val="24"/>
              </w:rPr>
            </w:pPr>
            <w:r w:rsidRPr="000E1170">
              <w:rPr>
                <w:rFonts w:ascii="Times New Roman" w:hAnsi="Times New Roman" w:cs="Times New Roman"/>
                <w:bCs/>
                <w:sz w:val="24"/>
                <w:szCs w:val="24"/>
              </w:rPr>
              <w:t>до 50 коек - 300;</w:t>
            </w:r>
          </w:p>
          <w:p w:rsidR="002C4C5B" w:rsidRPr="000E1170" w:rsidRDefault="002C4C5B" w:rsidP="001B4A54">
            <w:pPr>
              <w:autoSpaceDE w:val="0"/>
              <w:autoSpaceDN w:val="0"/>
              <w:adjustRightInd w:val="0"/>
              <w:spacing w:after="0" w:line="240" w:lineRule="auto"/>
              <w:rPr>
                <w:rFonts w:ascii="Times New Roman" w:hAnsi="Times New Roman" w:cs="Times New Roman"/>
                <w:bCs/>
                <w:sz w:val="24"/>
                <w:szCs w:val="24"/>
              </w:rPr>
            </w:pPr>
            <w:r w:rsidRPr="000E1170">
              <w:rPr>
                <w:rFonts w:ascii="Times New Roman" w:hAnsi="Times New Roman" w:cs="Times New Roman"/>
                <w:bCs/>
                <w:sz w:val="24"/>
                <w:szCs w:val="24"/>
              </w:rPr>
              <w:t>норму для детей на 1 койку следует</w:t>
            </w:r>
          </w:p>
          <w:p w:rsidR="002C4C5B" w:rsidRPr="000E1170" w:rsidRDefault="002C4C5B" w:rsidP="001B4A54">
            <w:pPr>
              <w:autoSpaceDE w:val="0"/>
              <w:autoSpaceDN w:val="0"/>
              <w:adjustRightInd w:val="0"/>
              <w:spacing w:after="0" w:line="240" w:lineRule="auto"/>
              <w:rPr>
                <w:rFonts w:ascii="Times New Roman" w:hAnsi="Times New Roman" w:cs="Times New Roman"/>
                <w:b/>
                <w:sz w:val="24"/>
                <w:szCs w:val="24"/>
                <w:lang w:eastAsia="zh-CN"/>
              </w:rPr>
            </w:pPr>
            <w:r w:rsidRPr="000E1170">
              <w:rPr>
                <w:rFonts w:ascii="Times New Roman" w:hAnsi="Times New Roman" w:cs="Times New Roman"/>
                <w:bCs/>
                <w:sz w:val="24"/>
                <w:szCs w:val="24"/>
              </w:rPr>
              <w:t>принимать с коэффициентом 1,5. Число коек (врачебных и акушерских) для береме</w:t>
            </w:r>
            <w:r w:rsidRPr="000E1170">
              <w:rPr>
                <w:rFonts w:ascii="Times New Roman" w:hAnsi="Times New Roman" w:cs="Times New Roman"/>
                <w:bCs/>
                <w:sz w:val="24"/>
                <w:szCs w:val="24"/>
              </w:rPr>
              <w:t>н</w:t>
            </w:r>
            <w:r w:rsidRPr="000E1170">
              <w:rPr>
                <w:rFonts w:ascii="Times New Roman" w:hAnsi="Times New Roman" w:cs="Times New Roman"/>
                <w:bCs/>
                <w:sz w:val="24"/>
                <w:szCs w:val="24"/>
              </w:rPr>
              <w:t xml:space="preserve">ных </w:t>
            </w:r>
            <w:r w:rsidR="00224D68" w:rsidRPr="000E1170">
              <w:rPr>
                <w:rFonts w:ascii="Times New Roman" w:hAnsi="Times New Roman" w:cs="Times New Roman"/>
                <w:bCs/>
                <w:sz w:val="24"/>
                <w:szCs w:val="24"/>
              </w:rPr>
              <w:t>женщин и рожениц рекомендуется при условии их выделения из общего числа коек стационаров - 0,85 коек на 1 тыс. жителей (в расчете на женщин в возрасте 15 - 49 лет). Площадь участка родильных домов следует принимать по нормативам стационаров с коэффициентом 0,7</w:t>
            </w:r>
          </w:p>
        </w:tc>
        <w:tc>
          <w:tcPr>
            <w:tcW w:w="17384" w:type="dxa"/>
            <w:gridSpan w:val="4"/>
            <w:vMerge/>
            <w:tcBorders>
              <w:top w:val="nil"/>
              <w:left w:val="single" w:sz="4" w:space="0" w:color="000000"/>
              <w:bottom w:val="nil"/>
              <w:right w:val="nil"/>
            </w:tcBorders>
            <w:vAlign w:val="center"/>
            <w:hideMark/>
          </w:tcPr>
          <w:p w:rsidR="002C4C5B" w:rsidRPr="000E1170" w:rsidRDefault="002C4C5B" w:rsidP="001B4A54">
            <w:pPr>
              <w:spacing w:after="0"/>
              <w:rPr>
                <w:rFonts w:ascii="Times New Roman" w:eastAsia="Calibri" w:hAnsi="Times New Roman" w:cs="Times New Roman"/>
                <w:sz w:val="24"/>
                <w:szCs w:val="24"/>
                <w:lang w:eastAsia="en-US"/>
              </w:rPr>
            </w:pPr>
          </w:p>
        </w:tc>
      </w:tr>
      <w:tr w:rsidR="000F5425" w:rsidRPr="000E1170" w:rsidTr="00834DC0">
        <w:trPr>
          <w:trHeight w:val="288"/>
        </w:trPr>
        <w:tc>
          <w:tcPr>
            <w:tcW w:w="2206" w:type="dxa"/>
            <w:vMerge w:val="restart"/>
            <w:tcBorders>
              <w:top w:val="single" w:sz="4" w:space="0" w:color="auto"/>
              <w:left w:val="single" w:sz="4" w:space="0" w:color="000000"/>
              <w:right w:val="single" w:sz="4" w:space="0" w:color="auto"/>
            </w:tcBorders>
            <w:vAlign w:val="center"/>
            <w:hideMark/>
          </w:tcPr>
          <w:p w:rsidR="000F5425" w:rsidRPr="000E1170" w:rsidRDefault="000F5425" w:rsidP="002C4C5B">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Фельдшерские или фельдшерско-акушерские пункты</w:t>
            </w:r>
          </w:p>
          <w:p w:rsidR="000F5425" w:rsidRPr="000E1170" w:rsidRDefault="000F5425" w:rsidP="001B4A54">
            <w:pPr>
              <w:spacing w:after="0"/>
              <w:rPr>
                <w:rFonts w:ascii="Times New Roman" w:hAnsi="Times New Roman" w:cs="Times New Roman"/>
                <w:bCs/>
                <w:sz w:val="24"/>
                <w:szCs w:val="24"/>
              </w:rPr>
            </w:pPr>
          </w:p>
        </w:tc>
        <w:tc>
          <w:tcPr>
            <w:tcW w:w="3003" w:type="dxa"/>
            <w:gridSpan w:val="5"/>
            <w:tcBorders>
              <w:top w:val="single" w:sz="4" w:space="0" w:color="auto"/>
              <w:left w:val="single" w:sz="4" w:space="0" w:color="auto"/>
              <w:bottom w:val="single" w:sz="4" w:space="0" w:color="auto"/>
              <w:right w:val="nil"/>
            </w:tcBorders>
            <w:hideMark/>
          </w:tcPr>
          <w:p w:rsidR="000F5425" w:rsidRPr="000E1170" w:rsidRDefault="000F5425" w:rsidP="000F5425">
            <w:pPr>
              <w:keepNext/>
              <w:tabs>
                <w:tab w:val="left" w:pos="1575"/>
              </w:tabs>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Уровень обеспеченности        1 объект</w:t>
            </w:r>
            <w:r w:rsidR="00CC4392">
              <w:rPr>
                <w:rFonts w:ascii="Times New Roman" w:hAnsi="Times New Roman" w:cs="Times New Roman"/>
                <w:sz w:val="24"/>
                <w:szCs w:val="24"/>
              </w:rPr>
              <w:t>/тыс.чел</w:t>
            </w:r>
          </w:p>
        </w:tc>
        <w:tc>
          <w:tcPr>
            <w:tcW w:w="9107" w:type="dxa"/>
            <w:gridSpan w:val="52"/>
            <w:tcBorders>
              <w:top w:val="single" w:sz="4" w:space="0" w:color="auto"/>
              <w:left w:val="single" w:sz="4" w:space="0" w:color="auto"/>
              <w:bottom w:val="single" w:sz="4" w:space="0" w:color="auto"/>
              <w:right w:val="nil"/>
            </w:tcBorders>
          </w:tcPr>
          <w:p w:rsidR="000F5425" w:rsidRPr="000E1170" w:rsidRDefault="000F5425" w:rsidP="000F5425">
            <w:pPr>
              <w:keepNext/>
              <w:tabs>
                <w:tab w:val="left" w:pos="1575"/>
              </w:tabs>
              <w:suppressAutoHyphens/>
              <w:spacing w:after="0" w:line="240" w:lineRule="auto"/>
              <w:rPr>
                <w:rFonts w:ascii="Times New Roman" w:hAnsi="Times New Roman" w:cs="Times New Roman"/>
                <w:bCs/>
                <w:sz w:val="24"/>
                <w:szCs w:val="24"/>
              </w:rPr>
            </w:pPr>
            <w:r w:rsidRPr="000E1170">
              <w:rPr>
                <w:rFonts w:ascii="Times New Roman" w:hAnsi="Times New Roman" w:cs="Times New Roman"/>
                <w:bCs/>
                <w:sz w:val="24"/>
                <w:szCs w:val="24"/>
              </w:rPr>
              <w:t>По заданию на проектирование</w:t>
            </w:r>
          </w:p>
        </w:tc>
        <w:tc>
          <w:tcPr>
            <w:tcW w:w="17384" w:type="dxa"/>
            <w:gridSpan w:val="4"/>
            <w:vMerge/>
            <w:tcBorders>
              <w:top w:val="nil"/>
              <w:left w:val="single" w:sz="4" w:space="0" w:color="000000"/>
              <w:bottom w:val="nil"/>
              <w:right w:val="nil"/>
            </w:tcBorders>
            <w:vAlign w:val="center"/>
            <w:hideMark/>
          </w:tcPr>
          <w:p w:rsidR="000F5425" w:rsidRPr="000E1170" w:rsidRDefault="000F5425" w:rsidP="001B4A54">
            <w:pPr>
              <w:spacing w:after="0"/>
              <w:rPr>
                <w:rFonts w:ascii="Times New Roman" w:eastAsia="Calibri" w:hAnsi="Times New Roman" w:cs="Times New Roman"/>
                <w:sz w:val="24"/>
                <w:szCs w:val="24"/>
                <w:lang w:eastAsia="en-US"/>
              </w:rPr>
            </w:pPr>
          </w:p>
        </w:tc>
      </w:tr>
      <w:tr w:rsidR="000F5425" w:rsidRPr="000E1170" w:rsidTr="00834DC0">
        <w:trPr>
          <w:trHeight w:val="840"/>
        </w:trPr>
        <w:tc>
          <w:tcPr>
            <w:tcW w:w="2206" w:type="dxa"/>
            <w:vMerge/>
            <w:tcBorders>
              <w:left w:val="single" w:sz="4" w:space="0" w:color="000000"/>
              <w:bottom w:val="single" w:sz="4" w:space="0" w:color="auto"/>
              <w:right w:val="single" w:sz="4" w:space="0" w:color="auto"/>
            </w:tcBorders>
            <w:vAlign w:val="center"/>
            <w:hideMark/>
          </w:tcPr>
          <w:p w:rsidR="000F5425" w:rsidRPr="000E1170" w:rsidRDefault="000F5425" w:rsidP="002C4C5B">
            <w:pPr>
              <w:autoSpaceDE w:val="0"/>
              <w:autoSpaceDN w:val="0"/>
              <w:adjustRightInd w:val="0"/>
              <w:spacing w:after="0" w:line="240" w:lineRule="auto"/>
              <w:rPr>
                <w:rFonts w:ascii="Times New Roman" w:hAnsi="Times New Roman" w:cs="Times New Roman"/>
                <w:sz w:val="24"/>
                <w:szCs w:val="24"/>
              </w:rPr>
            </w:pPr>
          </w:p>
        </w:tc>
        <w:tc>
          <w:tcPr>
            <w:tcW w:w="3003" w:type="dxa"/>
            <w:gridSpan w:val="5"/>
            <w:tcBorders>
              <w:top w:val="single" w:sz="4" w:space="0" w:color="auto"/>
              <w:left w:val="single" w:sz="4" w:space="0" w:color="auto"/>
              <w:bottom w:val="single" w:sz="4" w:space="0" w:color="auto"/>
              <w:right w:val="nil"/>
            </w:tcBorders>
            <w:hideMark/>
          </w:tcPr>
          <w:p w:rsidR="000F5425" w:rsidRPr="000E1170" w:rsidRDefault="000F5425" w:rsidP="001B4A54">
            <w:pPr>
              <w:keepNext/>
              <w:tabs>
                <w:tab w:val="left" w:pos="1575"/>
              </w:tabs>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 xml:space="preserve">Размер земельного участка  </w:t>
            </w:r>
          </w:p>
          <w:p w:rsidR="000F5425" w:rsidRPr="000E1170" w:rsidRDefault="000F5425" w:rsidP="001B4A54">
            <w:pPr>
              <w:keepNext/>
              <w:tabs>
                <w:tab w:val="left" w:pos="1575"/>
              </w:tabs>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га/1 объект</w:t>
            </w:r>
          </w:p>
        </w:tc>
        <w:tc>
          <w:tcPr>
            <w:tcW w:w="9107" w:type="dxa"/>
            <w:gridSpan w:val="52"/>
            <w:tcBorders>
              <w:top w:val="single" w:sz="4" w:space="0" w:color="auto"/>
              <w:left w:val="single" w:sz="4" w:space="0" w:color="auto"/>
              <w:bottom w:val="single" w:sz="4" w:space="0" w:color="auto"/>
              <w:right w:val="nil"/>
            </w:tcBorders>
          </w:tcPr>
          <w:p w:rsidR="000F5425" w:rsidRPr="000E1170" w:rsidRDefault="000F5425" w:rsidP="002C4C5B">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 xml:space="preserve">0,2 </w:t>
            </w:r>
          </w:p>
          <w:p w:rsidR="000F5425" w:rsidRDefault="000F5425" w:rsidP="00542008">
            <w:pPr>
              <w:keepNext/>
              <w:tabs>
                <w:tab w:val="left" w:pos="1575"/>
              </w:tabs>
              <w:suppressAutoHyphens/>
              <w:spacing w:after="0" w:line="240" w:lineRule="auto"/>
              <w:rPr>
                <w:rFonts w:ascii="Times New Roman" w:hAnsi="Times New Roman" w:cs="Times New Roman"/>
                <w:sz w:val="24"/>
                <w:szCs w:val="24"/>
              </w:rPr>
            </w:pPr>
          </w:p>
          <w:p w:rsidR="00542008" w:rsidRDefault="00542008" w:rsidP="001B4A54">
            <w:pPr>
              <w:keepNext/>
              <w:tabs>
                <w:tab w:val="left" w:pos="1575"/>
              </w:tabs>
              <w:suppressAutoHyphens/>
              <w:spacing w:after="0" w:line="240" w:lineRule="auto"/>
              <w:jc w:val="center"/>
              <w:rPr>
                <w:rFonts w:ascii="Times New Roman" w:hAnsi="Times New Roman" w:cs="Times New Roman"/>
                <w:sz w:val="24"/>
                <w:szCs w:val="24"/>
              </w:rPr>
            </w:pPr>
          </w:p>
          <w:p w:rsidR="0023272E" w:rsidRPr="000E1170" w:rsidRDefault="0023272E" w:rsidP="001B4A54">
            <w:pPr>
              <w:keepNext/>
              <w:tabs>
                <w:tab w:val="left" w:pos="1575"/>
              </w:tabs>
              <w:suppressAutoHyphens/>
              <w:spacing w:after="0" w:line="240" w:lineRule="auto"/>
              <w:jc w:val="center"/>
              <w:rPr>
                <w:rFonts w:ascii="Times New Roman" w:hAnsi="Times New Roman" w:cs="Times New Roman"/>
                <w:sz w:val="24"/>
                <w:szCs w:val="24"/>
              </w:rPr>
            </w:pPr>
          </w:p>
        </w:tc>
        <w:tc>
          <w:tcPr>
            <w:tcW w:w="17384" w:type="dxa"/>
            <w:gridSpan w:val="4"/>
            <w:vMerge/>
            <w:tcBorders>
              <w:top w:val="nil"/>
              <w:left w:val="single" w:sz="4" w:space="0" w:color="000000"/>
              <w:bottom w:val="nil"/>
              <w:right w:val="nil"/>
            </w:tcBorders>
            <w:vAlign w:val="center"/>
            <w:hideMark/>
          </w:tcPr>
          <w:p w:rsidR="000F5425" w:rsidRPr="000E1170" w:rsidRDefault="000F5425" w:rsidP="001B4A54">
            <w:pPr>
              <w:spacing w:after="0"/>
              <w:rPr>
                <w:rFonts w:ascii="Times New Roman" w:eastAsia="Calibri" w:hAnsi="Times New Roman" w:cs="Times New Roman"/>
                <w:sz w:val="24"/>
                <w:szCs w:val="24"/>
                <w:lang w:eastAsia="en-US"/>
              </w:rPr>
            </w:pPr>
          </w:p>
        </w:tc>
      </w:tr>
      <w:tr w:rsidR="000F5425" w:rsidRPr="000E1170" w:rsidTr="00834DC0">
        <w:trPr>
          <w:trHeight w:val="1493"/>
        </w:trPr>
        <w:tc>
          <w:tcPr>
            <w:tcW w:w="2206" w:type="dxa"/>
            <w:vMerge w:val="restart"/>
            <w:tcBorders>
              <w:top w:val="single" w:sz="4" w:space="0" w:color="auto"/>
              <w:left w:val="single" w:sz="4" w:space="0" w:color="000000"/>
              <w:right w:val="single" w:sz="4" w:space="0" w:color="auto"/>
            </w:tcBorders>
            <w:vAlign w:val="center"/>
            <w:hideMark/>
          </w:tcPr>
          <w:p w:rsidR="000F5425" w:rsidRPr="000E1170" w:rsidRDefault="000F5425" w:rsidP="001B4A54">
            <w:pPr>
              <w:spacing w:after="0"/>
              <w:rPr>
                <w:rFonts w:ascii="Times New Roman" w:hAnsi="Times New Roman" w:cs="Times New Roman"/>
                <w:sz w:val="24"/>
                <w:szCs w:val="24"/>
              </w:rPr>
            </w:pPr>
            <w:r w:rsidRPr="000E1170">
              <w:rPr>
                <w:rFonts w:ascii="Times New Roman" w:hAnsi="Times New Roman" w:cs="Times New Roman"/>
                <w:sz w:val="24"/>
                <w:szCs w:val="24"/>
              </w:rPr>
              <w:t>Аптеки групп</w:t>
            </w:r>
          </w:p>
          <w:p w:rsidR="000F5425" w:rsidRPr="000E1170" w:rsidRDefault="000F5425" w:rsidP="001B4A54">
            <w:pPr>
              <w:spacing w:after="0"/>
              <w:rPr>
                <w:rFonts w:ascii="Times New Roman" w:hAnsi="Times New Roman" w:cs="Times New Roman"/>
                <w:sz w:val="24"/>
                <w:szCs w:val="24"/>
              </w:rPr>
            </w:pPr>
            <w:r w:rsidRPr="000E1170">
              <w:rPr>
                <w:rFonts w:ascii="Times New Roman" w:hAnsi="Times New Roman" w:cs="Times New Roman"/>
                <w:sz w:val="24"/>
                <w:szCs w:val="24"/>
                <w:lang w:val="en-US"/>
              </w:rPr>
              <w:t>I</w:t>
            </w:r>
            <w:r w:rsidRPr="000E1170">
              <w:rPr>
                <w:rFonts w:ascii="Times New Roman" w:hAnsi="Times New Roman" w:cs="Times New Roman"/>
                <w:sz w:val="24"/>
                <w:szCs w:val="24"/>
              </w:rPr>
              <w:t xml:space="preserve"> – </w:t>
            </w:r>
            <w:r w:rsidRPr="000E1170">
              <w:rPr>
                <w:rFonts w:ascii="Times New Roman" w:hAnsi="Times New Roman" w:cs="Times New Roman"/>
                <w:sz w:val="24"/>
                <w:szCs w:val="24"/>
                <w:lang w:val="en-US"/>
              </w:rPr>
              <w:t>II</w:t>
            </w:r>
          </w:p>
          <w:p w:rsidR="000F5425" w:rsidRPr="000E1170" w:rsidRDefault="000F5425" w:rsidP="001B4A54">
            <w:pPr>
              <w:spacing w:after="0"/>
              <w:rPr>
                <w:rFonts w:ascii="Times New Roman" w:hAnsi="Times New Roman" w:cs="Times New Roman"/>
                <w:sz w:val="24"/>
                <w:szCs w:val="24"/>
              </w:rPr>
            </w:pPr>
            <w:r w:rsidRPr="000E1170">
              <w:rPr>
                <w:rFonts w:ascii="Times New Roman" w:hAnsi="Times New Roman" w:cs="Times New Roman"/>
                <w:sz w:val="24"/>
                <w:szCs w:val="24"/>
                <w:lang w:val="en-US"/>
              </w:rPr>
              <w:t>III</w:t>
            </w:r>
            <w:r w:rsidRPr="000E1170">
              <w:rPr>
                <w:rFonts w:ascii="Times New Roman" w:hAnsi="Times New Roman" w:cs="Times New Roman"/>
                <w:sz w:val="24"/>
                <w:szCs w:val="24"/>
              </w:rPr>
              <w:t xml:space="preserve"> – </w:t>
            </w:r>
            <w:r w:rsidRPr="000E1170">
              <w:rPr>
                <w:rFonts w:ascii="Times New Roman" w:hAnsi="Times New Roman" w:cs="Times New Roman"/>
                <w:sz w:val="24"/>
                <w:szCs w:val="24"/>
                <w:lang w:val="en-US"/>
              </w:rPr>
              <w:t>V</w:t>
            </w:r>
          </w:p>
          <w:p w:rsidR="000F5425" w:rsidRPr="000E1170" w:rsidRDefault="000F5425" w:rsidP="001B4A54">
            <w:pPr>
              <w:spacing w:after="0"/>
              <w:rPr>
                <w:rFonts w:ascii="Times New Roman" w:hAnsi="Times New Roman" w:cs="Times New Roman"/>
                <w:sz w:val="24"/>
                <w:szCs w:val="24"/>
                <w:lang w:val="en-US"/>
              </w:rPr>
            </w:pPr>
            <w:r w:rsidRPr="000E1170">
              <w:rPr>
                <w:rFonts w:ascii="Times New Roman" w:hAnsi="Times New Roman" w:cs="Times New Roman"/>
                <w:sz w:val="24"/>
                <w:szCs w:val="24"/>
                <w:lang w:val="en-US"/>
              </w:rPr>
              <w:t>VI - VIII</w:t>
            </w:r>
          </w:p>
        </w:tc>
        <w:tc>
          <w:tcPr>
            <w:tcW w:w="3003" w:type="dxa"/>
            <w:gridSpan w:val="5"/>
            <w:tcBorders>
              <w:top w:val="single" w:sz="4" w:space="0" w:color="auto"/>
              <w:left w:val="single" w:sz="4" w:space="0" w:color="auto"/>
              <w:bottom w:val="single" w:sz="4" w:space="0" w:color="auto"/>
              <w:right w:val="nil"/>
            </w:tcBorders>
            <w:hideMark/>
          </w:tcPr>
          <w:p w:rsidR="000F5425" w:rsidRPr="000E1170" w:rsidRDefault="000F5425" w:rsidP="00AC2860">
            <w:pPr>
              <w:keepNext/>
              <w:tabs>
                <w:tab w:val="left" w:pos="1575"/>
              </w:tabs>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Уровень обеспеченности        1 объект</w:t>
            </w:r>
          </w:p>
        </w:tc>
        <w:tc>
          <w:tcPr>
            <w:tcW w:w="9107" w:type="dxa"/>
            <w:gridSpan w:val="52"/>
            <w:tcBorders>
              <w:top w:val="single" w:sz="4" w:space="0" w:color="auto"/>
              <w:left w:val="single" w:sz="4" w:space="0" w:color="auto"/>
              <w:bottom w:val="single" w:sz="4" w:space="0" w:color="auto"/>
              <w:right w:val="nil"/>
            </w:tcBorders>
          </w:tcPr>
          <w:p w:rsidR="000F5425" w:rsidRPr="000E1170" w:rsidRDefault="000F5425" w:rsidP="00AC2860">
            <w:pPr>
              <w:keepNext/>
              <w:tabs>
                <w:tab w:val="left" w:pos="1575"/>
              </w:tabs>
              <w:suppressAutoHyphens/>
              <w:spacing w:after="0" w:line="240" w:lineRule="auto"/>
              <w:rPr>
                <w:rFonts w:ascii="Times New Roman" w:hAnsi="Times New Roman" w:cs="Times New Roman"/>
                <w:bCs/>
                <w:sz w:val="24"/>
                <w:szCs w:val="24"/>
              </w:rPr>
            </w:pPr>
            <w:r w:rsidRPr="000E1170">
              <w:rPr>
                <w:rFonts w:ascii="Times New Roman" w:hAnsi="Times New Roman" w:cs="Times New Roman"/>
                <w:bCs/>
                <w:sz w:val="24"/>
                <w:szCs w:val="24"/>
              </w:rPr>
              <w:t>По заданию на проектирование</w:t>
            </w:r>
          </w:p>
        </w:tc>
        <w:tc>
          <w:tcPr>
            <w:tcW w:w="17384" w:type="dxa"/>
            <w:gridSpan w:val="4"/>
            <w:vMerge/>
            <w:tcBorders>
              <w:top w:val="nil"/>
              <w:left w:val="single" w:sz="4" w:space="0" w:color="000000"/>
              <w:bottom w:val="nil"/>
              <w:right w:val="nil"/>
            </w:tcBorders>
            <w:vAlign w:val="center"/>
            <w:hideMark/>
          </w:tcPr>
          <w:p w:rsidR="000F5425" w:rsidRPr="000E1170" w:rsidRDefault="000F5425" w:rsidP="001B4A54">
            <w:pPr>
              <w:spacing w:after="0"/>
              <w:rPr>
                <w:rFonts w:ascii="Times New Roman" w:eastAsia="Calibri" w:hAnsi="Times New Roman" w:cs="Times New Roman"/>
                <w:sz w:val="24"/>
                <w:szCs w:val="24"/>
                <w:lang w:eastAsia="en-US"/>
              </w:rPr>
            </w:pPr>
          </w:p>
        </w:tc>
      </w:tr>
      <w:tr w:rsidR="001218C9" w:rsidRPr="000E1170" w:rsidTr="00834DC0">
        <w:trPr>
          <w:trHeight w:val="1635"/>
        </w:trPr>
        <w:tc>
          <w:tcPr>
            <w:tcW w:w="2206" w:type="dxa"/>
            <w:vMerge/>
            <w:tcBorders>
              <w:top w:val="single" w:sz="4" w:space="0" w:color="auto"/>
              <w:left w:val="single" w:sz="4" w:space="0" w:color="000000"/>
              <w:right w:val="single" w:sz="4" w:space="0" w:color="auto"/>
            </w:tcBorders>
            <w:vAlign w:val="center"/>
            <w:hideMark/>
          </w:tcPr>
          <w:p w:rsidR="001218C9" w:rsidRPr="000E1170" w:rsidRDefault="001218C9" w:rsidP="001B4A54">
            <w:pPr>
              <w:spacing w:after="0"/>
              <w:rPr>
                <w:rFonts w:ascii="Times New Roman" w:hAnsi="Times New Roman" w:cs="Times New Roman"/>
                <w:sz w:val="24"/>
                <w:szCs w:val="24"/>
              </w:rPr>
            </w:pPr>
          </w:p>
        </w:tc>
        <w:tc>
          <w:tcPr>
            <w:tcW w:w="3003" w:type="dxa"/>
            <w:gridSpan w:val="5"/>
            <w:tcBorders>
              <w:top w:val="single" w:sz="4" w:space="0" w:color="auto"/>
              <w:left w:val="single" w:sz="4" w:space="0" w:color="auto"/>
              <w:right w:val="nil"/>
            </w:tcBorders>
            <w:hideMark/>
          </w:tcPr>
          <w:p w:rsidR="001218C9" w:rsidRPr="000E1170" w:rsidRDefault="001218C9" w:rsidP="008E231C">
            <w:pPr>
              <w:keepNext/>
              <w:tabs>
                <w:tab w:val="left" w:pos="1575"/>
              </w:tabs>
              <w:suppressAutoHyphens/>
              <w:spacing w:after="0"/>
              <w:rPr>
                <w:rFonts w:ascii="Times New Roman" w:hAnsi="Times New Roman" w:cs="Times New Roman"/>
                <w:sz w:val="24"/>
                <w:szCs w:val="24"/>
              </w:rPr>
            </w:pPr>
            <w:r w:rsidRPr="000E1170">
              <w:rPr>
                <w:rFonts w:ascii="Times New Roman" w:hAnsi="Times New Roman" w:cs="Times New Roman"/>
                <w:sz w:val="24"/>
                <w:szCs w:val="24"/>
              </w:rPr>
              <w:t xml:space="preserve">Размер земельного участка  </w:t>
            </w:r>
          </w:p>
          <w:p w:rsidR="001218C9" w:rsidRPr="000E1170" w:rsidRDefault="001218C9" w:rsidP="008E231C">
            <w:pPr>
              <w:keepNext/>
              <w:tabs>
                <w:tab w:val="left" w:pos="1575"/>
              </w:tabs>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га/1 объект</w:t>
            </w:r>
          </w:p>
        </w:tc>
        <w:tc>
          <w:tcPr>
            <w:tcW w:w="9107" w:type="dxa"/>
            <w:gridSpan w:val="52"/>
            <w:tcBorders>
              <w:top w:val="single" w:sz="4" w:space="0" w:color="auto"/>
              <w:left w:val="single" w:sz="4" w:space="0" w:color="auto"/>
              <w:right w:val="nil"/>
            </w:tcBorders>
          </w:tcPr>
          <w:p w:rsidR="001218C9" w:rsidRPr="000E1170" w:rsidRDefault="001218C9" w:rsidP="008E231C">
            <w:pPr>
              <w:keepNext/>
              <w:tabs>
                <w:tab w:val="left" w:pos="1575"/>
              </w:tabs>
              <w:suppressAutoHyphens/>
              <w:spacing w:after="0" w:line="240" w:lineRule="auto"/>
              <w:rPr>
                <w:rFonts w:ascii="Times New Roman" w:hAnsi="Times New Roman" w:cs="Times New Roman"/>
                <w:sz w:val="24"/>
                <w:szCs w:val="24"/>
              </w:rPr>
            </w:pPr>
            <w:r w:rsidRPr="000E1170">
              <w:rPr>
                <w:rFonts w:ascii="Times New Roman" w:hAnsi="Times New Roman" w:cs="Times New Roman"/>
                <w:sz w:val="24"/>
                <w:szCs w:val="24"/>
              </w:rPr>
              <w:t>0,3</w:t>
            </w:r>
          </w:p>
          <w:p w:rsidR="001218C9" w:rsidRPr="000E1170" w:rsidRDefault="001218C9" w:rsidP="008E231C">
            <w:pPr>
              <w:keepNext/>
              <w:tabs>
                <w:tab w:val="left" w:pos="1575"/>
              </w:tabs>
              <w:suppressAutoHyphens/>
              <w:spacing w:after="0" w:line="240" w:lineRule="auto"/>
              <w:rPr>
                <w:rFonts w:ascii="Times New Roman" w:hAnsi="Times New Roman" w:cs="Times New Roman"/>
                <w:sz w:val="24"/>
                <w:szCs w:val="24"/>
              </w:rPr>
            </w:pPr>
            <w:r w:rsidRPr="000E1170">
              <w:rPr>
                <w:rFonts w:ascii="Times New Roman" w:hAnsi="Times New Roman" w:cs="Times New Roman"/>
                <w:sz w:val="24"/>
                <w:szCs w:val="24"/>
              </w:rPr>
              <w:t>0,25</w:t>
            </w:r>
          </w:p>
          <w:p w:rsidR="001218C9" w:rsidRPr="000E1170" w:rsidRDefault="001218C9" w:rsidP="008E231C">
            <w:pPr>
              <w:keepNext/>
              <w:tabs>
                <w:tab w:val="left" w:pos="1575"/>
              </w:tabs>
              <w:suppressAutoHyphens/>
              <w:spacing w:after="0" w:line="240" w:lineRule="auto"/>
              <w:rPr>
                <w:rFonts w:ascii="Times New Roman" w:hAnsi="Times New Roman" w:cs="Times New Roman"/>
                <w:sz w:val="24"/>
                <w:szCs w:val="24"/>
              </w:rPr>
            </w:pPr>
            <w:r w:rsidRPr="000E1170">
              <w:rPr>
                <w:rFonts w:ascii="Times New Roman" w:hAnsi="Times New Roman" w:cs="Times New Roman"/>
                <w:sz w:val="24"/>
                <w:szCs w:val="24"/>
              </w:rPr>
              <w:t>0,2</w:t>
            </w:r>
          </w:p>
          <w:p w:rsidR="001218C9" w:rsidRPr="000E1170" w:rsidRDefault="001218C9" w:rsidP="001218C9">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возможно встроенно-пристроенные. В сельских поселениях, как правило, при амбул</w:t>
            </w:r>
            <w:r w:rsidRPr="000E1170">
              <w:rPr>
                <w:rFonts w:ascii="Times New Roman" w:hAnsi="Times New Roman" w:cs="Times New Roman"/>
                <w:sz w:val="24"/>
                <w:szCs w:val="24"/>
              </w:rPr>
              <w:t>а</w:t>
            </w:r>
            <w:r w:rsidRPr="000E1170">
              <w:rPr>
                <w:rFonts w:ascii="Times New Roman" w:hAnsi="Times New Roman" w:cs="Times New Roman"/>
                <w:sz w:val="24"/>
                <w:szCs w:val="24"/>
              </w:rPr>
              <w:t xml:space="preserve">ториях и фельдшерско-акушерских пунктах. </w:t>
            </w:r>
          </w:p>
          <w:p w:rsidR="001218C9" w:rsidRPr="000E1170" w:rsidRDefault="001218C9" w:rsidP="008E231C">
            <w:pPr>
              <w:keepNext/>
              <w:tabs>
                <w:tab w:val="left" w:pos="1575"/>
              </w:tabs>
              <w:suppressAutoHyphens/>
              <w:spacing w:after="0" w:line="240" w:lineRule="auto"/>
              <w:rPr>
                <w:rFonts w:ascii="Times New Roman" w:hAnsi="Times New Roman" w:cs="Times New Roman"/>
                <w:sz w:val="24"/>
                <w:szCs w:val="24"/>
              </w:rPr>
            </w:pPr>
          </w:p>
        </w:tc>
        <w:tc>
          <w:tcPr>
            <w:tcW w:w="17384" w:type="dxa"/>
            <w:gridSpan w:val="4"/>
            <w:vMerge/>
            <w:tcBorders>
              <w:top w:val="nil"/>
              <w:left w:val="single" w:sz="4" w:space="0" w:color="000000"/>
              <w:bottom w:val="nil"/>
              <w:right w:val="nil"/>
            </w:tcBorders>
            <w:vAlign w:val="center"/>
            <w:hideMark/>
          </w:tcPr>
          <w:p w:rsidR="001218C9" w:rsidRPr="000E1170" w:rsidRDefault="001218C9" w:rsidP="001B4A54">
            <w:pPr>
              <w:spacing w:after="0"/>
              <w:rPr>
                <w:rFonts w:ascii="Times New Roman" w:eastAsia="Calibri" w:hAnsi="Times New Roman" w:cs="Times New Roman"/>
                <w:sz w:val="24"/>
                <w:szCs w:val="24"/>
                <w:lang w:eastAsia="en-US"/>
              </w:rPr>
            </w:pPr>
          </w:p>
        </w:tc>
      </w:tr>
      <w:tr w:rsidR="006E02C0" w:rsidRPr="000E1170" w:rsidTr="00834DC0">
        <w:trPr>
          <w:trHeight w:val="244"/>
        </w:trPr>
        <w:tc>
          <w:tcPr>
            <w:tcW w:w="14316" w:type="dxa"/>
            <w:gridSpan w:val="58"/>
            <w:tcBorders>
              <w:top w:val="single" w:sz="4" w:space="0" w:color="auto"/>
              <w:left w:val="single" w:sz="4" w:space="0" w:color="000000"/>
              <w:bottom w:val="single" w:sz="4" w:space="0" w:color="000000"/>
              <w:right w:val="nil"/>
            </w:tcBorders>
            <w:hideMark/>
          </w:tcPr>
          <w:p w:rsidR="006E02C0" w:rsidRPr="000E1170" w:rsidRDefault="006E02C0" w:rsidP="001B4A54">
            <w:pPr>
              <w:keepNext/>
              <w:tabs>
                <w:tab w:val="left" w:pos="1575"/>
              </w:tabs>
              <w:suppressAutoHyphens/>
              <w:spacing w:after="0"/>
              <w:jc w:val="center"/>
              <w:rPr>
                <w:rFonts w:ascii="Times New Roman" w:hAnsi="Times New Roman" w:cs="Times New Roman"/>
                <w:b/>
                <w:sz w:val="24"/>
                <w:szCs w:val="24"/>
                <w:lang w:eastAsia="zh-CN"/>
              </w:rPr>
            </w:pPr>
            <w:r w:rsidRPr="000E1170">
              <w:rPr>
                <w:rFonts w:ascii="Times New Roman" w:hAnsi="Times New Roman" w:cs="Times New Roman"/>
                <w:b/>
                <w:sz w:val="24"/>
                <w:szCs w:val="24"/>
              </w:rPr>
              <w:t xml:space="preserve">В области культуры </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c>
          <w:tcPr>
            <w:tcW w:w="2221" w:type="dxa"/>
            <w:gridSpan w:val="2"/>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Объекты культурно-досугового назначения,</w:t>
            </w:r>
          </w:p>
          <w:p w:rsidR="006E02C0" w:rsidRPr="000E1170" w:rsidRDefault="006E02C0">
            <w:pPr>
              <w:pStyle w:val="101"/>
              <w:rPr>
                <w:b/>
                <w:sz w:val="24"/>
              </w:rPr>
            </w:pPr>
            <w:r w:rsidRPr="000E1170">
              <w:rPr>
                <w:sz w:val="24"/>
              </w:rPr>
              <w:t>из них:</w:t>
            </w:r>
          </w:p>
        </w:tc>
        <w:tc>
          <w:tcPr>
            <w:tcW w:w="12095" w:type="dxa"/>
            <w:gridSpan w:val="56"/>
            <w:tcBorders>
              <w:top w:val="single" w:sz="4" w:space="0" w:color="000000"/>
              <w:left w:val="single" w:sz="4" w:space="0" w:color="000000"/>
              <w:bottom w:val="single" w:sz="4" w:space="0" w:color="000000"/>
              <w:right w:val="nil"/>
            </w:tcBorders>
          </w:tcPr>
          <w:p w:rsidR="006E02C0" w:rsidRPr="000E1170" w:rsidRDefault="006E02C0">
            <w:pPr>
              <w:pStyle w:val="101"/>
              <w:snapToGrid w:val="0"/>
              <w:rPr>
                <w:b/>
                <w:sz w:val="24"/>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Помещения для культурно-досуговой деятельности</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w:t>
            </w:r>
          </w:p>
          <w:p w:rsidR="006E02C0" w:rsidRPr="000E1170" w:rsidRDefault="006E02C0">
            <w:pPr>
              <w:pStyle w:val="101"/>
              <w:rPr>
                <w:sz w:val="24"/>
              </w:rPr>
            </w:pPr>
            <w:r w:rsidRPr="000E1170">
              <w:rPr>
                <w:sz w:val="24"/>
              </w:rPr>
              <w:t>кв. м площади пола</w:t>
            </w:r>
          </w:p>
        </w:tc>
        <w:tc>
          <w:tcPr>
            <w:tcW w:w="9091" w:type="dxa"/>
            <w:gridSpan w:val="50"/>
            <w:tcBorders>
              <w:top w:val="single" w:sz="4" w:space="0" w:color="000000"/>
              <w:left w:val="single" w:sz="4" w:space="0" w:color="000000"/>
              <w:bottom w:val="single" w:sz="4" w:space="0" w:color="000000"/>
              <w:right w:val="nil"/>
            </w:tcBorders>
            <w:vAlign w:val="center"/>
          </w:tcPr>
          <w:p w:rsidR="006E02C0" w:rsidRPr="000E1170" w:rsidRDefault="006E02C0">
            <w:pPr>
              <w:pStyle w:val="101"/>
              <w:rPr>
                <w:sz w:val="24"/>
              </w:rPr>
            </w:pPr>
            <w:r w:rsidRPr="000E1170">
              <w:rPr>
                <w:sz w:val="24"/>
              </w:rPr>
              <w:t>50 на 1 тыс. человек</w:t>
            </w:r>
          </w:p>
          <w:p w:rsidR="006E02C0" w:rsidRPr="000E1170" w:rsidRDefault="006E02C0">
            <w:pPr>
              <w:pStyle w:val="101"/>
              <w:rPr>
                <w:sz w:val="24"/>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кв. м</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В составе жилого или общественного комплекса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Музеи</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 объект</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1 для сельского поселения с населением до 10 тыс. человек</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Размер земельного участка, </w:t>
            </w:r>
          </w:p>
          <w:p w:rsidR="006E02C0" w:rsidRPr="000E1170" w:rsidRDefault="006E02C0">
            <w:pPr>
              <w:pStyle w:val="101"/>
              <w:rPr>
                <w:sz w:val="24"/>
              </w:rPr>
            </w:pPr>
            <w:r w:rsidRPr="000E1170">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3000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Кинотеатры</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 зрительских мест</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30 на 1 тыс. человек</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Размер земельного участка, </w:t>
            </w:r>
          </w:p>
          <w:p w:rsidR="006E02C0" w:rsidRPr="000E1170" w:rsidRDefault="006E02C0">
            <w:pPr>
              <w:pStyle w:val="101"/>
              <w:rPr>
                <w:sz w:val="24"/>
              </w:rPr>
            </w:pPr>
            <w:r w:rsidRPr="000E1170">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3000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Учреждения культуры клубного типа</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 посетительских мест</w:t>
            </w:r>
          </w:p>
        </w:tc>
        <w:tc>
          <w:tcPr>
            <w:tcW w:w="9091" w:type="dxa"/>
            <w:gridSpan w:val="50"/>
            <w:tcBorders>
              <w:top w:val="single" w:sz="4" w:space="0" w:color="000000"/>
              <w:left w:val="single" w:sz="4" w:space="0" w:color="000000"/>
              <w:bottom w:val="single" w:sz="4" w:space="0" w:color="000000"/>
              <w:right w:val="nil"/>
            </w:tcBorders>
            <w:vAlign w:val="center"/>
          </w:tcPr>
          <w:p w:rsidR="006E02C0" w:rsidRPr="000E1170" w:rsidRDefault="006E02C0">
            <w:pPr>
              <w:pStyle w:val="101"/>
              <w:rPr>
                <w:sz w:val="24"/>
              </w:rPr>
            </w:pPr>
            <w:r w:rsidRPr="000E1170">
              <w:rPr>
                <w:sz w:val="24"/>
              </w:rPr>
              <w:t>80 на 1 тыс. человек</w:t>
            </w:r>
          </w:p>
          <w:p w:rsidR="006E02C0" w:rsidRPr="000E1170" w:rsidRDefault="006E02C0">
            <w:pPr>
              <w:pStyle w:val="101"/>
              <w:rPr>
                <w:sz w:val="24"/>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Размер земельного участка, </w:t>
            </w:r>
          </w:p>
          <w:p w:rsidR="006E02C0" w:rsidRPr="000E1170" w:rsidRDefault="006E02C0">
            <w:pPr>
              <w:pStyle w:val="101"/>
              <w:rPr>
                <w:sz w:val="24"/>
              </w:rPr>
            </w:pPr>
            <w:r w:rsidRPr="000E1170">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6000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tcBorders>
              <w:top w:val="single" w:sz="4" w:space="0" w:color="000000"/>
              <w:left w:val="single" w:sz="4" w:space="0" w:color="000000"/>
              <w:bottom w:val="single" w:sz="4" w:space="0" w:color="000000"/>
              <w:right w:val="nil"/>
            </w:tcBorders>
            <w:hideMark/>
          </w:tcPr>
          <w:p w:rsidR="001218C9" w:rsidRDefault="001218C9">
            <w:pPr>
              <w:pStyle w:val="101"/>
              <w:rPr>
                <w:sz w:val="24"/>
              </w:rPr>
            </w:pPr>
          </w:p>
          <w:p w:rsidR="006E02C0" w:rsidRPr="000E1170" w:rsidRDefault="006E02C0">
            <w:pPr>
              <w:pStyle w:val="101"/>
              <w:rPr>
                <w:sz w:val="24"/>
              </w:rPr>
            </w:pPr>
            <w:r w:rsidRPr="000E1170">
              <w:rPr>
                <w:sz w:val="24"/>
              </w:rPr>
              <w:t>Библиотеки:</w:t>
            </w:r>
          </w:p>
        </w:tc>
        <w:tc>
          <w:tcPr>
            <w:tcW w:w="12095" w:type="dxa"/>
            <w:gridSpan w:val="56"/>
            <w:tcBorders>
              <w:top w:val="single" w:sz="4" w:space="0" w:color="000000"/>
              <w:left w:val="single" w:sz="4" w:space="0" w:color="000000"/>
              <w:bottom w:val="single" w:sz="4" w:space="0" w:color="000000"/>
              <w:right w:val="nil"/>
            </w:tcBorders>
          </w:tcPr>
          <w:p w:rsidR="006E02C0" w:rsidRPr="000E1170" w:rsidRDefault="006E02C0">
            <w:pPr>
              <w:pStyle w:val="101"/>
              <w:snapToGrid w:val="0"/>
              <w:rPr>
                <w:sz w:val="24"/>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lastRenderedPageBreak/>
              <w:t>Сельская массовая библиотека</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Уровень обеспеченности, </w:t>
            </w:r>
          </w:p>
          <w:p w:rsidR="006E02C0" w:rsidRPr="000E1170" w:rsidRDefault="006E02C0" w:rsidP="00886F4F">
            <w:pPr>
              <w:pStyle w:val="101"/>
              <w:rPr>
                <w:sz w:val="24"/>
              </w:rPr>
            </w:pPr>
            <w:r w:rsidRPr="000E1170">
              <w:rPr>
                <w:sz w:val="24"/>
              </w:rPr>
              <w:t xml:space="preserve">тыс. единиц хранения на тыс. чел; читательских мест </w:t>
            </w:r>
          </w:p>
        </w:tc>
        <w:tc>
          <w:tcPr>
            <w:tcW w:w="4563"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 xml:space="preserve">при численности населения сельского поселения от 1 до 3 тыс. человек </w:t>
            </w:r>
          </w:p>
        </w:tc>
        <w:tc>
          <w:tcPr>
            <w:tcW w:w="4528" w:type="dxa"/>
            <w:gridSpan w:val="34"/>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sz w:val="24"/>
                <w:lang w:eastAsia="en-US"/>
              </w:rPr>
            </w:pPr>
            <w:r w:rsidRPr="000E1170">
              <w:rPr>
                <w:sz w:val="24"/>
              </w:rPr>
              <w:t>6,0-7,5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34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Размер земельного участка, </w:t>
            </w:r>
          </w:p>
          <w:p w:rsidR="006E02C0" w:rsidRPr="000E1170" w:rsidRDefault="006E02C0">
            <w:pPr>
              <w:pStyle w:val="101"/>
              <w:rPr>
                <w:sz w:val="24"/>
              </w:rPr>
            </w:pPr>
            <w:r w:rsidRPr="000E1170">
              <w:rPr>
                <w:sz w:val="24"/>
              </w:rPr>
              <w:t>кв. м/объект</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3000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75"/>
        </w:trPr>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jc w:val="center"/>
              <w:rPr>
                <w:rFonts w:eastAsia="Calibri"/>
                <w:lang w:eastAsia="en-US"/>
              </w:rPr>
            </w:pPr>
            <w:r w:rsidRPr="000E1170">
              <w:rPr>
                <w:b/>
              </w:rPr>
              <w:t>В области физической культуры и массового спорта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Помещения для физкультурных занятий и тренировок</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w:t>
            </w:r>
          </w:p>
          <w:p w:rsidR="006E02C0" w:rsidRPr="000E1170" w:rsidRDefault="006E02C0">
            <w:pPr>
              <w:pStyle w:val="101"/>
              <w:rPr>
                <w:sz w:val="24"/>
              </w:rPr>
            </w:pPr>
            <w:r w:rsidRPr="000E1170">
              <w:rPr>
                <w:sz w:val="24"/>
              </w:rPr>
              <w:t xml:space="preserve">кв. м общей площади  </w:t>
            </w:r>
          </w:p>
        </w:tc>
        <w:tc>
          <w:tcPr>
            <w:tcW w:w="9091" w:type="dxa"/>
            <w:gridSpan w:val="50"/>
            <w:tcBorders>
              <w:top w:val="single" w:sz="4" w:space="0" w:color="000000"/>
              <w:left w:val="single" w:sz="4" w:space="0" w:color="000000"/>
              <w:bottom w:val="single" w:sz="4" w:space="0" w:color="000000"/>
              <w:right w:val="nil"/>
            </w:tcBorders>
            <w:vAlign w:val="center"/>
          </w:tcPr>
          <w:p w:rsidR="006E02C0" w:rsidRPr="000E1170" w:rsidRDefault="006E02C0">
            <w:pPr>
              <w:rPr>
                <w:rFonts w:ascii="Times New Roman" w:hAnsi="Times New Roman" w:cs="Times New Roman"/>
                <w:sz w:val="24"/>
                <w:szCs w:val="24"/>
                <w:lang w:eastAsia="zh-CN"/>
              </w:rPr>
            </w:pPr>
            <w:r w:rsidRPr="000E1170">
              <w:rPr>
                <w:rFonts w:ascii="Times New Roman" w:hAnsi="Times New Roman" w:cs="Times New Roman"/>
                <w:sz w:val="24"/>
                <w:szCs w:val="24"/>
              </w:rPr>
              <w:t>80 на 1 тыс. человек</w:t>
            </w:r>
          </w:p>
          <w:p w:rsidR="006E02C0" w:rsidRPr="000E1170" w:rsidRDefault="006E02C0">
            <w:pPr>
              <w:suppressAutoHyphens/>
              <w:rPr>
                <w:rFonts w:ascii="Times New Roman" w:hAnsi="Times New Roman" w:cs="Times New Roman"/>
                <w:sz w:val="24"/>
                <w:szCs w:val="24"/>
                <w:lang w:eastAsia="zh-CN"/>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кв. м</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В составе жилого или общественного комплекса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jc w:val="left"/>
            </w:pPr>
            <w:r w:rsidRPr="000E1170">
              <w:t>Физкультурно-спортивные залы</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w:t>
            </w:r>
          </w:p>
          <w:p w:rsidR="006E02C0" w:rsidRPr="000E1170" w:rsidRDefault="006E02C0">
            <w:pPr>
              <w:pStyle w:val="101"/>
              <w:rPr>
                <w:sz w:val="24"/>
              </w:rPr>
            </w:pPr>
            <w:r w:rsidRPr="000E1170">
              <w:rPr>
                <w:sz w:val="24"/>
              </w:rPr>
              <w:t xml:space="preserve">кв. м общей площади  </w:t>
            </w:r>
          </w:p>
        </w:tc>
        <w:tc>
          <w:tcPr>
            <w:tcW w:w="9091" w:type="dxa"/>
            <w:gridSpan w:val="50"/>
            <w:tcBorders>
              <w:top w:val="single" w:sz="4" w:space="0" w:color="000000"/>
              <w:left w:val="single" w:sz="4" w:space="0" w:color="000000"/>
              <w:bottom w:val="single" w:sz="4" w:space="0" w:color="000000"/>
              <w:right w:val="nil"/>
            </w:tcBorders>
            <w:vAlign w:val="center"/>
          </w:tcPr>
          <w:p w:rsidR="006E02C0" w:rsidRPr="000E1170" w:rsidRDefault="006E02C0">
            <w:pPr>
              <w:pStyle w:val="aff7"/>
              <w:spacing w:line="240" w:lineRule="auto"/>
              <w:ind w:firstLine="0"/>
            </w:pPr>
            <w:r w:rsidRPr="000E1170">
              <w:t>80 на 1 тыс. человек</w:t>
            </w:r>
          </w:p>
          <w:p w:rsidR="006E02C0" w:rsidRPr="000E1170" w:rsidRDefault="006E02C0">
            <w:pPr>
              <w:pStyle w:val="aff7"/>
              <w:spacing w:line="240" w:lineRule="auto"/>
              <w:ind w:firstLine="0"/>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w:t>
            </w:r>
          </w:p>
          <w:p w:rsidR="006E02C0" w:rsidRPr="000E1170" w:rsidRDefault="006E02C0">
            <w:pPr>
              <w:pStyle w:val="101"/>
              <w:rPr>
                <w:sz w:val="24"/>
              </w:rPr>
            </w:pPr>
            <w:r w:rsidRPr="000E1170">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aff7"/>
              <w:spacing w:line="240" w:lineRule="auto"/>
              <w:ind w:firstLine="0"/>
              <w:rPr>
                <w:rFonts w:eastAsia="Calibri"/>
                <w:lang w:eastAsia="en-US"/>
              </w:rPr>
            </w:pPr>
            <w:r w:rsidRPr="000E1170">
              <w:t xml:space="preserve">3500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jc w:val="left"/>
            </w:pPr>
            <w:r w:rsidRPr="000E1170">
              <w:t>Плавательные бассейны</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w:t>
            </w:r>
          </w:p>
          <w:p w:rsidR="006E02C0" w:rsidRPr="000E1170" w:rsidRDefault="006E02C0">
            <w:pPr>
              <w:pStyle w:val="101"/>
              <w:rPr>
                <w:sz w:val="24"/>
              </w:rPr>
            </w:pPr>
            <w:r w:rsidRPr="000E1170">
              <w:rPr>
                <w:sz w:val="24"/>
              </w:rPr>
              <w:t>кв. м зеркала воды</w:t>
            </w:r>
          </w:p>
        </w:tc>
        <w:tc>
          <w:tcPr>
            <w:tcW w:w="9091" w:type="dxa"/>
            <w:gridSpan w:val="50"/>
            <w:tcBorders>
              <w:top w:val="single" w:sz="4" w:space="0" w:color="000000"/>
              <w:left w:val="single" w:sz="4" w:space="0" w:color="000000"/>
              <w:bottom w:val="single" w:sz="4" w:space="0" w:color="000000"/>
              <w:right w:val="nil"/>
            </w:tcBorders>
            <w:vAlign w:val="center"/>
          </w:tcPr>
          <w:p w:rsidR="006E02C0" w:rsidRPr="000E1170" w:rsidRDefault="006E02C0">
            <w:pPr>
              <w:pStyle w:val="aff7"/>
              <w:spacing w:line="240" w:lineRule="auto"/>
              <w:ind w:firstLine="0"/>
            </w:pPr>
            <w:r w:rsidRPr="000E1170">
              <w:t>25 на 1 тыс. человек</w:t>
            </w:r>
          </w:p>
          <w:p w:rsidR="006E02C0" w:rsidRPr="000E1170" w:rsidRDefault="006E02C0">
            <w:pPr>
              <w:pStyle w:val="aff7"/>
              <w:spacing w:line="240" w:lineRule="auto"/>
              <w:ind w:firstLine="0"/>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Размер земельного участка, </w:t>
            </w:r>
          </w:p>
          <w:p w:rsidR="006E02C0" w:rsidRPr="000E1170" w:rsidRDefault="006E02C0">
            <w:pPr>
              <w:pStyle w:val="101"/>
              <w:rPr>
                <w:sz w:val="24"/>
              </w:rPr>
            </w:pPr>
            <w:r w:rsidRPr="000E1170">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aff7"/>
              <w:spacing w:line="240" w:lineRule="auto"/>
              <w:ind w:firstLine="0"/>
              <w:rPr>
                <w:rFonts w:eastAsia="Calibri"/>
                <w:lang w:eastAsia="en-US"/>
              </w:rPr>
            </w:pPr>
            <w:r w:rsidRPr="000E1170">
              <w:t xml:space="preserve">3500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85"/>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Плоскостные сооружения</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w:t>
            </w:r>
          </w:p>
          <w:p w:rsidR="006E02C0" w:rsidRPr="000E1170" w:rsidRDefault="006E02C0">
            <w:pPr>
              <w:pStyle w:val="101"/>
              <w:rPr>
                <w:sz w:val="24"/>
              </w:rPr>
            </w:pPr>
            <w:r w:rsidRPr="000E1170">
              <w:rPr>
                <w:sz w:val="24"/>
              </w:rPr>
              <w:t xml:space="preserve">кв. м общей площади  </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rsidP="003F357E">
            <w:pPr>
              <w:pStyle w:val="aff7"/>
              <w:spacing w:line="240" w:lineRule="auto"/>
              <w:ind w:firstLine="0"/>
              <w:rPr>
                <w:rFonts w:eastAsia="Calibri"/>
                <w:lang w:eastAsia="en-US"/>
              </w:rPr>
            </w:pPr>
            <w:r w:rsidRPr="000E1170">
              <w:t xml:space="preserve">1950 на 1 тыс. человек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Размер земельного участка, </w:t>
            </w:r>
          </w:p>
          <w:p w:rsidR="006E02C0" w:rsidRPr="000E1170" w:rsidRDefault="006E02C0">
            <w:pPr>
              <w:pStyle w:val="101"/>
              <w:rPr>
                <w:sz w:val="24"/>
              </w:rPr>
            </w:pPr>
            <w:r w:rsidRPr="000E1170">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aff7"/>
              <w:spacing w:line="240" w:lineRule="auto"/>
              <w:ind w:firstLine="0"/>
              <w:rPr>
                <w:rFonts w:eastAsia="Calibri"/>
                <w:lang w:eastAsia="en-US"/>
              </w:rPr>
            </w:pPr>
            <w:r w:rsidRPr="000E1170">
              <w:t>0.9 га на объе</w:t>
            </w:r>
            <w:r w:rsidR="003F357E">
              <w:t>кт</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14316" w:type="dxa"/>
            <w:gridSpan w:val="58"/>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eastAsia="Calibri" w:hAnsi="Times New Roman" w:cs="Times New Roman"/>
                <w:b/>
                <w:sz w:val="24"/>
                <w:szCs w:val="24"/>
                <w:lang w:eastAsia="en-US"/>
              </w:rPr>
              <w:t>В области электро-, тепло-, газо- и водоснабжения населения, водоотведение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b/>
                <w:sz w:val="24"/>
                <w:lang w:eastAsia="en-US"/>
              </w:rPr>
            </w:pPr>
            <w:r w:rsidRPr="000E1170">
              <w:rPr>
                <w:rFonts w:eastAsia="Calibri"/>
                <w:sz w:val="24"/>
                <w:lang w:eastAsia="en-US"/>
              </w:rPr>
              <w:t xml:space="preserve">Объекты электро-, </w:t>
            </w:r>
            <w:r w:rsidRPr="000E1170">
              <w:rPr>
                <w:rFonts w:eastAsia="Calibri"/>
                <w:sz w:val="24"/>
                <w:lang w:eastAsia="en-US"/>
              </w:rPr>
              <w:lastRenderedPageBreak/>
              <w:t>тепло-, газо- и водоснабжения населения, водоотведения</w:t>
            </w:r>
          </w:p>
        </w:tc>
        <w:tc>
          <w:tcPr>
            <w:tcW w:w="12095" w:type="dxa"/>
            <w:gridSpan w:val="5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eastAsia="Calibri" w:hAnsi="Times New Roman" w:cs="Times New Roman"/>
                <w:b/>
                <w:sz w:val="24"/>
                <w:szCs w:val="24"/>
                <w:lang w:eastAsia="en-US"/>
              </w:rPr>
              <w:lastRenderedPageBreak/>
              <w:t>Водоснабжение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Уровень обеспеченности централизованным водоснабжением,  %</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для размещения станций очистки воды в зависимости от их производительности, га</w:t>
            </w:r>
          </w:p>
          <w:p w:rsidR="006E02C0" w:rsidRPr="000E1170" w:rsidRDefault="006E02C0">
            <w:pPr>
              <w:pStyle w:val="101"/>
              <w:rPr>
                <w:sz w:val="24"/>
              </w:rPr>
            </w:pPr>
            <w:r w:rsidRPr="000E1170">
              <w:rPr>
                <w:sz w:val="24"/>
              </w:rPr>
              <w:t>(</w:t>
            </w:r>
            <w:r w:rsidRPr="000E1170">
              <w:rPr>
                <w:sz w:val="24"/>
                <w:lang w:eastAsia="ru-RU"/>
              </w:rPr>
              <w:t>принимать по проекту, но не более)</w:t>
            </w: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до 0,1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0,1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0,1 до 0,2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0,25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0,2 до 0,4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0,4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0,4 до 0,8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0,8 до 12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2,0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12 до 32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32 до 80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4,0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80 до 125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6,0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125 до 250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12,0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250 до 400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18,0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свыше 400 до 800 тыс. куб. м/сут.</w:t>
            </w:r>
          </w:p>
        </w:tc>
        <w:tc>
          <w:tcPr>
            <w:tcW w:w="4516" w:type="dxa"/>
            <w:gridSpan w:val="3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24,0</w:t>
            </w:r>
          </w:p>
        </w:tc>
        <w:tc>
          <w:tcPr>
            <w:tcW w:w="17384" w:type="dxa"/>
            <w:gridSpan w:val="4"/>
            <w:tcBorders>
              <w:top w:val="nil"/>
              <w:left w:val="single" w:sz="4" w:space="0" w:color="000000"/>
              <w:bottom w:val="nil"/>
              <w:right w:val="nil"/>
            </w:tcBorders>
          </w:tcPr>
          <w:p w:rsidR="006E02C0" w:rsidRPr="000E1170" w:rsidRDefault="006E02C0">
            <w:pPr>
              <w:snapToGrid w:val="0"/>
              <w:rPr>
                <w:rFonts w:ascii="Times New Roman" w:eastAsia="Calibri" w:hAnsi="Times New Roman" w:cs="Times New Roman"/>
                <w:sz w:val="24"/>
                <w:szCs w:val="24"/>
                <w:lang w:eastAsia="en-US"/>
              </w:rPr>
            </w:pPr>
          </w:p>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3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hideMark/>
          </w:tcPr>
          <w:p w:rsidR="006E02C0" w:rsidRPr="000E1170" w:rsidRDefault="006E02C0" w:rsidP="000835C3">
            <w:pPr>
              <w:pStyle w:val="101"/>
              <w:jc w:val="center"/>
              <w:rPr>
                <w:rFonts w:eastAsia="Calibri"/>
                <w:sz w:val="24"/>
                <w:lang w:eastAsia="en-US"/>
              </w:rPr>
            </w:pPr>
            <w:r w:rsidRPr="000E1170">
              <w:rPr>
                <w:rFonts w:eastAsia="Calibri"/>
                <w:b/>
                <w:sz w:val="24"/>
                <w:lang w:eastAsia="en-US"/>
              </w:rPr>
              <w:t>Водоотведение</w:t>
            </w:r>
          </w:p>
        </w:tc>
        <w:tc>
          <w:tcPr>
            <w:tcW w:w="17384" w:type="dxa"/>
            <w:gridSpan w:val="4"/>
            <w:tcBorders>
              <w:top w:val="nil"/>
              <w:left w:val="single" w:sz="4" w:space="0" w:color="000000"/>
              <w:bottom w:val="nil"/>
              <w:right w:val="nil"/>
            </w:tcBorders>
          </w:tcPr>
          <w:p w:rsidR="006E02C0" w:rsidRPr="000E1170" w:rsidRDefault="006E02C0">
            <w:pPr>
              <w:snapToGrid w:val="0"/>
              <w:rPr>
                <w:rFonts w:ascii="Times New Roman" w:eastAsia="Calibri" w:hAnsi="Times New Roman" w:cs="Times New Roman"/>
                <w:sz w:val="24"/>
                <w:szCs w:val="24"/>
                <w:lang w:eastAsia="en-US"/>
              </w:rPr>
            </w:pPr>
          </w:p>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Уровень обеспеченности централизованным водоотведением для общественно-деловой и этажной жилой застройки, % </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по заданию на проектирование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0E1170" w:rsidRPr="000E1170" w:rsidTr="00834DC0">
        <w:trPr>
          <w:trHeight w:val="1393"/>
        </w:trPr>
        <w:tc>
          <w:tcPr>
            <w:tcW w:w="2221" w:type="dxa"/>
            <w:gridSpan w:val="2"/>
            <w:vMerge/>
            <w:tcBorders>
              <w:top w:val="single" w:sz="4" w:space="0" w:color="000000"/>
              <w:left w:val="single" w:sz="4" w:space="0" w:color="000000"/>
              <w:bottom w:val="single" w:sz="4" w:space="0" w:color="000000"/>
              <w:right w:val="nil"/>
            </w:tcBorders>
            <w:vAlign w:val="center"/>
            <w:hideMark/>
          </w:tcPr>
          <w:p w:rsidR="000E1170" w:rsidRPr="000E1170" w:rsidRDefault="000E1170">
            <w:pPr>
              <w:rPr>
                <w:rFonts w:ascii="Times New Roman" w:eastAsia="Calibri" w:hAnsi="Times New Roman" w:cs="Times New Roman"/>
                <w:b/>
                <w:sz w:val="24"/>
                <w:szCs w:val="24"/>
                <w:lang w:eastAsia="en-US"/>
              </w:rPr>
            </w:pPr>
          </w:p>
        </w:tc>
        <w:tc>
          <w:tcPr>
            <w:tcW w:w="3004" w:type="dxa"/>
            <w:gridSpan w:val="6"/>
            <w:tcBorders>
              <w:top w:val="single" w:sz="4" w:space="0" w:color="000000"/>
              <w:left w:val="single" w:sz="4" w:space="0" w:color="000000"/>
              <w:bottom w:val="single" w:sz="4" w:space="0" w:color="auto"/>
              <w:right w:val="single" w:sz="4" w:space="0" w:color="auto"/>
            </w:tcBorders>
            <w:hideMark/>
          </w:tcPr>
          <w:p w:rsidR="00AB7723" w:rsidRPr="000E1170" w:rsidRDefault="000E1170">
            <w:pPr>
              <w:pStyle w:val="101"/>
              <w:rPr>
                <w:sz w:val="24"/>
              </w:rPr>
            </w:pPr>
            <w:r w:rsidRPr="000E1170">
              <w:rPr>
                <w:sz w:val="24"/>
              </w:rPr>
              <w:t>Уровень обеспеченности системой водоотведения для индивидуальной жилой застройки, %</w:t>
            </w:r>
          </w:p>
        </w:tc>
        <w:tc>
          <w:tcPr>
            <w:tcW w:w="9091" w:type="dxa"/>
            <w:gridSpan w:val="50"/>
            <w:tcBorders>
              <w:top w:val="single" w:sz="4" w:space="0" w:color="000000"/>
              <w:left w:val="single" w:sz="4" w:space="0" w:color="auto"/>
              <w:bottom w:val="single" w:sz="4" w:space="0" w:color="auto"/>
              <w:right w:val="nil"/>
            </w:tcBorders>
            <w:hideMark/>
          </w:tcPr>
          <w:p w:rsidR="000E1170" w:rsidRPr="000E1170" w:rsidRDefault="000E1170">
            <w:pPr>
              <w:pStyle w:val="101"/>
              <w:rPr>
                <w:rFonts w:eastAsia="Calibri"/>
                <w:sz w:val="24"/>
                <w:lang w:eastAsia="en-US"/>
              </w:rPr>
            </w:pPr>
            <w:r w:rsidRPr="000E1170">
              <w:rPr>
                <w:sz w:val="24"/>
              </w:rPr>
              <w:t>по заданию на проектирование</w:t>
            </w:r>
          </w:p>
        </w:tc>
        <w:tc>
          <w:tcPr>
            <w:tcW w:w="17384" w:type="dxa"/>
            <w:gridSpan w:val="4"/>
            <w:tcBorders>
              <w:top w:val="nil"/>
              <w:left w:val="single" w:sz="4" w:space="0" w:color="000000"/>
              <w:right w:val="nil"/>
            </w:tcBorders>
          </w:tcPr>
          <w:p w:rsidR="000E1170" w:rsidRPr="000E1170" w:rsidRDefault="000E1170">
            <w:pPr>
              <w:snapToGrid w:val="0"/>
              <w:rPr>
                <w:rFonts w:ascii="Times New Roman" w:eastAsia="Calibri" w:hAnsi="Times New Roman" w:cs="Times New Roman"/>
                <w:sz w:val="24"/>
                <w:szCs w:val="24"/>
                <w:lang w:eastAsia="en-US"/>
              </w:rPr>
            </w:pPr>
          </w:p>
          <w:p w:rsidR="000E1170" w:rsidRPr="000E1170" w:rsidRDefault="000E1170">
            <w:pPr>
              <w:snapToGrid w:val="0"/>
              <w:rPr>
                <w:rFonts w:ascii="Times New Roman" w:eastAsia="Calibri" w:hAnsi="Times New Roman" w:cs="Times New Roman"/>
                <w:sz w:val="24"/>
                <w:szCs w:val="24"/>
                <w:lang w:eastAsia="en-US"/>
              </w:rPr>
            </w:pPr>
          </w:p>
          <w:p w:rsidR="000E1170" w:rsidRPr="000E1170" w:rsidRDefault="000E1170">
            <w:pPr>
              <w:snapToGrid w:val="0"/>
              <w:rPr>
                <w:rFonts w:ascii="Times New Roman" w:eastAsia="Calibri" w:hAnsi="Times New Roman" w:cs="Times New Roman"/>
                <w:sz w:val="24"/>
                <w:szCs w:val="24"/>
                <w:lang w:eastAsia="en-US"/>
              </w:rPr>
            </w:pPr>
          </w:p>
          <w:p w:rsidR="000E1170" w:rsidRPr="000E1170" w:rsidRDefault="000E1170">
            <w:pPr>
              <w:suppressAutoHyphens/>
              <w:snapToGrid w:val="0"/>
              <w:rPr>
                <w:rFonts w:ascii="Times New Roman" w:eastAsia="Calibri" w:hAnsi="Times New Roman" w:cs="Times New Roman"/>
                <w:sz w:val="24"/>
                <w:szCs w:val="24"/>
                <w:lang w:eastAsia="en-US"/>
              </w:rPr>
            </w:pPr>
          </w:p>
        </w:tc>
      </w:tr>
      <w:tr w:rsidR="006E02C0" w:rsidRPr="000E1170" w:rsidTr="00834DC0">
        <w:trPr>
          <w:trHeight w:val="58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для канализационных очистных сооружений в зависимости от их производительности, га</w:t>
            </w:r>
          </w:p>
        </w:tc>
        <w:tc>
          <w:tcPr>
            <w:tcW w:w="4575" w:type="dxa"/>
            <w:gridSpan w:val="17"/>
            <w:tcBorders>
              <w:top w:val="single" w:sz="4" w:space="0" w:color="000000"/>
              <w:left w:val="single" w:sz="4" w:space="0" w:color="000000"/>
              <w:bottom w:val="single" w:sz="4" w:space="0" w:color="auto"/>
              <w:right w:val="nil"/>
            </w:tcBorders>
          </w:tcPr>
          <w:p w:rsidR="006E02C0" w:rsidRPr="000E1170" w:rsidRDefault="006E02C0">
            <w:pPr>
              <w:pStyle w:val="101"/>
              <w:rPr>
                <w:sz w:val="24"/>
              </w:rPr>
            </w:pPr>
          </w:p>
        </w:tc>
        <w:tc>
          <w:tcPr>
            <w:tcW w:w="1611" w:type="dxa"/>
            <w:gridSpan w:val="11"/>
            <w:tcBorders>
              <w:top w:val="single" w:sz="4" w:space="0" w:color="000000"/>
              <w:left w:val="single" w:sz="4" w:space="0" w:color="000000"/>
              <w:bottom w:val="single" w:sz="4" w:space="0" w:color="auto"/>
              <w:right w:val="single" w:sz="4" w:space="0" w:color="auto"/>
            </w:tcBorders>
            <w:hideMark/>
          </w:tcPr>
          <w:p w:rsidR="006E02C0" w:rsidRPr="000E1170" w:rsidRDefault="006E02C0">
            <w:pPr>
              <w:pStyle w:val="101"/>
              <w:rPr>
                <w:sz w:val="24"/>
              </w:rPr>
            </w:pPr>
            <w:r w:rsidRPr="000E1170">
              <w:rPr>
                <w:bCs/>
                <w:sz w:val="24"/>
                <w:lang w:eastAsia="ru-RU"/>
              </w:rPr>
              <w:t>очистных сооружений</w:t>
            </w:r>
          </w:p>
        </w:tc>
        <w:tc>
          <w:tcPr>
            <w:tcW w:w="1457" w:type="dxa"/>
            <w:gridSpan w:val="14"/>
            <w:tcBorders>
              <w:top w:val="single" w:sz="4" w:space="0" w:color="000000"/>
              <w:left w:val="single" w:sz="4" w:space="0" w:color="auto"/>
              <w:bottom w:val="single" w:sz="4" w:space="0" w:color="auto"/>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иловых пл</w:t>
            </w:r>
            <w:r w:rsidRPr="000E1170">
              <w:rPr>
                <w:rFonts w:ascii="Times New Roman" w:hAnsi="Times New Roman" w:cs="Times New Roman"/>
                <w:bCs/>
                <w:sz w:val="24"/>
                <w:szCs w:val="24"/>
              </w:rPr>
              <w:t>о</w:t>
            </w:r>
            <w:r w:rsidRPr="000E1170">
              <w:rPr>
                <w:rFonts w:ascii="Times New Roman" w:hAnsi="Times New Roman" w:cs="Times New Roman"/>
                <w:bCs/>
                <w:sz w:val="24"/>
                <w:szCs w:val="24"/>
              </w:rPr>
              <w:t>щадок</w:t>
            </w:r>
          </w:p>
        </w:tc>
        <w:tc>
          <w:tcPr>
            <w:tcW w:w="1448" w:type="dxa"/>
            <w:gridSpan w:val="8"/>
            <w:tcBorders>
              <w:top w:val="single" w:sz="4" w:space="0" w:color="000000"/>
              <w:left w:val="single" w:sz="4" w:space="0" w:color="auto"/>
              <w:bottom w:val="single" w:sz="4" w:space="0" w:color="auto"/>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биологич</w:t>
            </w:r>
            <w:r w:rsidRPr="000E1170">
              <w:rPr>
                <w:rFonts w:ascii="Times New Roman" w:hAnsi="Times New Roman" w:cs="Times New Roman"/>
                <w:bCs/>
                <w:sz w:val="24"/>
                <w:szCs w:val="24"/>
              </w:rPr>
              <w:t>е</w:t>
            </w:r>
            <w:r w:rsidRPr="000E1170">
              <w:rPr>
                <w:rFonts w:ascii="Times New Roman" w:hAnsi="Times New Roman" w:cs="Times New Roman"/>
                <w:bCs/>
                <w:sz w:val="24"/>
                <w:szCs w:val="24"/>
              </w:rPr>
              <w:t>ских прудов глубокой очистки сточных вод</w:t>
            </w:r>
          </w:p>
        </w:tc>
        <w:tc>
          <w:tcPr>
            <w:tcW w:w="17384" w:type="dxa"/>
            <w:gridSpan w:val="4"/>
            <w:vMerge w:val="restart"/>
            <w:tcBorders>
              <w:top w:val="nil"/>
              <w:left w:val="single" w:sz="4" w:space="0" w:color="000000"/>
              <w:bottom w:val="nil"/>
              <w:right w:val="nil"/>
            </w:tcBorders>
          </w:tcPr>
          <w:p w:rsidR="006E02C0" w:rsidRPr="000E1170" w:rsidRDefault="006E02C0">
            <w:pPr>
              <w:pStyle w:val="101"/>
              <w:rPr>
                <w:rFonts w:eastAsia="Calibri"/>
                <w:sz w:val="24"/>
                <w:lang w:eastAsia="en-US"/>
              </w:rPr>
            </w:pPr>
          </w:p>
        </w:tc>
      </w:tr>
      <w:tr w:rsidR="006E02C0" w:rsidRPr="000E1170" w:rsidTr="00834DC0">
        <w:trPr>
          <w:trHeight w:val="51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auto"/>
              <w:left w:val="single" w:sz="4" w:space="0" w:color="000000"/>
              <w:bottom w:val="single" w:sz="4" w:space="0" w:color="000000"/>
              <w:right w:val="nil"/>
            </w:tcBorders>
            <w:hideMark/>
          </w:tcPr>
          <w:p w:rsidR="006E02C0" w:rsidRPr="000E1170" w:rsidRDefault="006E02C0">
            <w:pPr>
              <w:pStyle w:val="101"/>
              <w:rPr>
                <w:sz w:val="24"/>
              </w:rPr>
            </w:pPr>
            <w:r w:rsidRPr="000E1170">
              <w:rPr>
                <w:sz w:val="24"/>
              </w:rPr>
              <w:t>до 0,7 тыс. куб. м/сут.</w:t>
            </w:r>
          </w:p>
        </w:tc>
        <w:tc>
          <w:tcPr>
            <w:tcW w:w="1611" w:type="dxa"/>
            <w:gridSpan w:val="11"/>
            <w:tcBorders>
              <w:top w:val="single" w:sz="4" w:space="0" w:color="auto"/>
              <w:left w:val="single" w:sz="4" w:space="0" w:color="000000"/>
              <w:bottom w:val="single" w:sz="4" w:space="0" w:color="000000"/>
              <w:right w:val="single" w:sz="4" w:space="0" w:color="auto"/>
            </w:tcBorders>
            <w:hideMark/>
          </w:tcPr>
          <w:p w:rsidR="006E02C0" w:rsidRPr="000E1170" w:rsidRDefault="006E02C0">
            <w:pPr>
              <w:pStyle w:val="101"/>
              <w:rPr>
                <w:sz w:val="24"/>
              </w:rPr>
            </w:pPr>
            <w:r w:rsidRPr="000E1170">
              <w:rPr>
                <w:sz w:val="24"/>
              </w:rPr>
              <w:t>0,5</w:t>
            </w:r>
          </w:p>
        </w:tc>
        <w:tc>
          <w:tcPr>
            <w:tcW w:w="1457" w:type="dxa"/>
            <w:gridSpan w:val="14"/>
            <w:tcBorders>
              <w:top w:val="single" w:sz="4" w:space="0" w:color="auto"/>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0,2</w:t>
            </w:r>
          </w:p>
        </w:tc>
        <w:tc>
          <w:tcPr>
            <w:tcW w:w="1448" w:type="dxa"/>
            <w:gridSpan w:val="8"/>
            <w:tcBorders>
              <w:top w:val="single" w:sz="4" w:space="0" w:color="auto"/>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0,7 до 17 тыс. куб. м/сут.</w:t>
            </w:r>
          </w:p>
        </w:tc>
        <w:tc>
          <w:tcPr>
            <w:tcW w:w="1611" w:type="dxa"/>
            <w:gridSpan w:val="11"/>
            <w:tcBorders>
              <w:top w:val="single" w:sz="4" w:space="0" w:color="000000"/>
              <w:left w:val="single" w:sz="4" w:space="0" w:color="000000"/>
              <w:bottom w:val="single" w:sz="4" w:space="0" w:color="000000"/>
              <w:right w:val="single" w:sz="4" w:space="0" w:color="auto"/>
            </w:tcBorders>
            <w:hideMark/>
          </w:tcPr>
          <w:p w:rsidR="006E02C0" w:rsidRPr="000E1170" w:rsidRDefault="006E02C0">
            <w:pPr>
              <w:pStyle w:val="101"/>
              <w:rPr>
                <w:rFonts w:eastAsia="Calibri"/>
                <w:sz w:val="24"/>
                <w:lang w:eastAsia="en-US"/>
              </w:rPr>
            </w:pPr>
            <w:r w:rsidRPr="000E1170">
              <w:rPr>
                <w:sz w:val="24"/>
              </w:rPr>
              <w:t>4,0</w:t>
            </w:r>
          </w:p>
        </w:tc>
        <w:tc>
          <w:tcPr>
            <w:tcW w:w="1457" w:type="dxa"/>
            <w:gridSpan w:val="14"/>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3</w:t>
            </w:r>
          </w:p>
        </w:tc>
        <w:tc>
          <w:tcPr>
            <w:tcW w:w="1448" w:type="dxa"/>
            <w:gridSpan w:val="8"/>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3</w:t>
            </w:r>
          </w:p>
        </w:tc>
        <w:tc>
          <w:tcPr>
            <w:tcW w:w="17384" w:type="dxa"/>
            <w:gridSpan w:val="4"/>
            <w:tcBorders>
              <w:top w:val="nil"/>
              <w:left w:val="single" w:sz="4" w:space="0" w:color="000000"/>
              <w:bottom w:val="nil"/>
              <w:right w:val="nil"/>
            </w:tcBorders>
          </w:tcPr>
          <w:p w:rsidR="006E02C0" w:rsidRPr="000E1170" w:rsidRDefault="006E02C0">
            <w:pPr>
              <w:pStyle w:val="101"/>
              <w:rPr>
                <w:rFonts w:eastAsia="Calibri"/>
                <w:sz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lang w:val="en-US"/>
              </w:rPr>
              <w:t>c</w:t>
            </w:r>
            <w:r w:rsidRPr="000E1170">
              <w:rPr>
                <w:sz w:val="24"/>
              </w:rPr>
              <w:t>выше 17 до 40 тыс. куб. м/сут.</w:t>
            </w:r>
          </w:p>
        </w:tc>
        <w:tc>
          <w:tcPr>
            <w:tcW w:w="1646" w:type="dxa"/>
            <w:gridSpan w:val="12"/>
            <w:tcBorders>
              <w:top w:val="single" w:sz="4" w:space="0" w:color="000000"/>
              <w:left w:val="single" w:sz="4" w:space="0" w:color="000000"/>
              <w:bottom w:val="single" w:sz="4" w:space="0" w:color="000000"/>
              <w:right w:val="single" w:sz="4" w:space="0" w:color="auto"/>
            </w:tcBorders>
            <w:hideMark/>
          </w:tcPr>
          <w:p w:rsidR="006E02C0" w:rsidRPr="000E1170" w:rsidRDefault="006E02C0">
            <w:pPr>
              <w:pStyle w:val="101"/>
              <w:rPr>
                <w:rFonts w:eastAsia="Calibri"/>
                <w:sz w:val="24"/>
                <w:lang w:eastAsia="en-US"/>
              </w:rPr>
            </w:pPr>
            <w:r w:rsidRPr="000E1170">
              <w:rPr>
                <w:sz w:val="24"/>
              </w:rPr>
              <w:t>6,0</w:t>
            </w:r>
          </w:p>
        </w:tc>
        <w:tc>
          <w:tcPr>
            <w:tcW w:w="1415" w:type="dxa"/>
            <w:gridSpan w:val="12"/>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9</w:t>
            </w:r>
          </w:p>
        </w:tc>
        <w:tc>
          <w:tcPr>
            <w:tcW w:w="1455" w:type="dxa"/>
            <w:gridSpan w:val="9"/>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6</w:t>
            </w:r>
          </w:p>
        </w:tc>
        <w:tc>
          <w:tcPr>
            <w:tcW w:w="17384" w:type="dxa"/>
            <w:gridSpan w:val="4"/>
            <w:tcBorders>
              <w:top w:val="nil"/>
              <w:left w:val="single" w:sz="4" w:space="0" w:color="000000"/>
              <w:bottom w:val="nil"/>
              <w:right w:val="nil"/>
            </w:tcBorders>
          </w:tcPr>
          <w:p w:rsidR="006E02C0" w:rsidRPr="000E1170" w:rsidRDefault="006E02C0">
            <w:pPr>
              <w:pStyle w:val="101"/>
              <w:rPr>
                <w:rFonts w:eastAsia="Calibri"/>
                <w:sz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40 до 130 тыс. куб. м/сут.</w:t>
            </w:r>
          </w:p>
        </w:tc>
        <w:tc>
          <w:tcPr>
            <w:tcW w:w="1646" w:type="dxa"/>
            <w:gridSpan w:val="12"/>
            <w:tcBorders>
              <w:top w:val="single" w:sz="4" w:space="0" w:color="000000"/>
              <w:left w:val="single" w:sz="4" w:space="0" w:color="000000"/>
              <w:bottom w:val="single" w:sz="4" w:space="0" w:color="000000"/>
              <w:right w:val="single" w:sz="4" w:space="0" w:color="auto"/>
            </w:tcBorders>
            <w:hideMark/>
          </w:tcPr>
          <w:p w:rsidR="006E02C0" w:rsidRPr="000E1170" w:rsidRDefault="006E02C0">
            <w:pPr>
              <w:pStyle w:val="101"/>
              <w:rPr>
                <w:rFonts w:eastAsia="Calibri"/>
                <w:sz w:val="24"/>
                <w:lang w:eastAsia="en-US"/>
              </w:rPr>
            </w:pPr>
            <w:r w:rsidRPr="000E1170">
              <w:rPr>
                <w:sz w:val="24"/>
              </w:rPr>
              <w:t>12,0</w:t>
            </w:r>
          </w:p>
        </w:tc>
        <w:tc>
          <w:tcPr>
            <w:tcW w:w="1415" w:type="dxa"/>
            <w:gridSpan w:val="12"/>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25</w:t>
            </w:r>
          </w:p>
        </w:tc>
        <w:tc>
          <w:tcPr>
            <w:tcW w:w="1455" w:type="dxa"/>
            <w:gridSpan w:val="9"/>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20</w:t>
            </w:r>
          </w:p>
        </w:tc>
        <w:tc>
          <w:tcPr>
            <w:tcW w:w="17384" w:type="dxa"/>
            <w:gridSpan w:val="4"/>
            <w:tcBorders>
              <w:top w:val="nil"/>
              <w:left w:val="single" w:sz="4" w:space="0" w:color="000000"/>
              <w:bottom w:val="nil"/>
              <w:right w:val="nil"/>
            </w:tcBorders>
          </w:tcPr>
          <w:p w:rsidR="006E02C0" w:rsidRPr="000E1170" w:rsidRDefault="006E02C0">
            <w:pPr>
              <w:pStyle w:val="101"/>
              <w:rPr>
                <w:rFonts w:eastAsia="Calibri"/>
                <w:sz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130 до 175 тыс. куб. м/сут.</w:t>
            </w:r>
          </w:p>
        </w:tc>
        <w:tc>
          <w:tcPr>
            <w:tcW w:w="1646" w:type="dxa"/>
            <w:gridSpan w:val="12"/>
            <w:tcBorders>
              <w:top w:val="single" w:sz="4" w:space="0" w:color="000000"/>
              <w:left w:val="single" w:sz="4" w:space="0" w:color="000000"/>
              <w:bottom w:val="single" w:sz="4" w:space="0" w:color="000000"/>
              <w:right w:val="single" w:sz="4" w:space="0" w:color="auto"/>
            </w:tcBorders>
            <w:hideMark/>
          </w:tcPr>
          <w:p w:rsidR="006E02C0" w:rsidRPr="000E1170" w:rsidRDefault="006E02C0">
            <w:pPr>
              <w:pStyle w:val="101"/>
              <w:rPr>
                <w:rFonts w:eastAsia="Calibri"/>
                <w:sz w:val="24"/>
                <w:lang w:eastAsia="en-US"/>
              </w:rPr>
            </w:pPr>
            <w:r w:rsidRPr="000E1170">
              <w:rPr>
                <w:sz w:val="24"/>
              </w:rPr>
              <w:t>14,0</w:t>
            </w:r>
          </w:p>
        </w:tc>
        <w:tc>
          <w:tcPr>
            <w:tcW w:w="1415" w:type="dxa"/>
            <w:gridSpan w:val="12"/>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30</w:t>
            </w:r>
          </w:p>
        </w:tc>
        <w:tc>
          <w:tcPr>
            <w:tcW w:w="1455" w:type="dxa"/>
            <w:gridSpan w:val="9"/>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30</w:t>
            </w:r>
          </w:p>
        </w:tc>
        <w:tc>
          <w:tcPr>
            <w:tcW w:w="17384" w:type="dxa"/>
            <w:gridSpan w:val="4"/>
            <w:tcBorders>
              <w:top w:val="nil"/>
              <w:left w:val="single" w:sz="4" w:space="0" w:color="000000"/>
              <w:bottom w:val="nil"/>
              <w:right w:val="nil"/>
            </w:tcBorders>
          </w:tcPr>
          <w:p w:rsidR="006E02C0" w:rsidRPr="000E1170" w:rsidRDefault="006E02C0">
            <w:pPr>
              <w:pStyle w:val="101"/>
              <w:rPr>
                <w:rFonts w:eastAsia="Calibri"/>
                <w:sz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175 до 280 тыс. куб. м/сут.</w:t>
            </w:r>
          </w:p>
        </w:tc>
        <w:tc>
          <w:tcPr>
            <w:tcW w:w="1646" w:type="dxa"/>
            <w:gridSpan w:val="12"/>
            <w:tcBorders>
              <w:top w:val="single" w:sz="4" w:space="0" w:color="000000"/>
              <w:left w:val="single" w:sz="4" w:space="0" w:color="000000"/>
              <w:bottom w:val="single" w:sz="4" w:space="0" w:color="000000"/>
              <w:right w:val="single" w:sz="4" w:space="0" w:color="auto"/>
            </w:tcBorders>
            <w:hideMark/>
          </w:tcPr>
          <w:p w:rsidR="006E02C0" w:rsidRPr="000E1170" w:rsidRDefault="006E02C0">
            <w:pPr>
              <w:pStyle w:val="101"/>
              <w:rPr>
                <w:rFonts w:eastAsia="Calibri"/>
                <w:sz w:val="24"/>
                <w:lang w:eastAsia="en-US"/>
              </w:rPr>
            </w:pPr>
            <w:r w:rsidRPr="000E1170">
              <w:rPr>
                <w:sz w:val="24"/>
              </w:rPr>
              <w:t>18,0</w:t>
            </w:r>
          </w:p>
        </w:tc>
        <w:tc>
          <w:tcPr>
            <w:tcW w:w="1415" w:type="dxa"/>
            <w:gridSpan w:val="12"/>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55</w:t>
            </w:r>
          </w:p>
        </w:tc>
        <w:tc>
          <w:tcPr>
            <w:tcW w:w="1455" w:type="dxa"/>
            <w:gridSpan w:val="9"/>
            <w:tcBorders>
              <w:top w:val="single" w:sz="4" w:space="0" w:color="000000"/>
              <w:left w:val="single" w:sz="4" w:space="0" w:color="auto"/>
              <w:bottom w:val="single" w:sz="4" w:space="0" w:color="000000"/>
              <w:right w:val="nil"/>
            </w:tcBorders>
            <w:hideMark/>
          </w:tcPr>
          <w:p w:rsidR="006E02C0" w:rsidRPr="000E1170" w:rsidRDefault="006E02C0">
            <w:pPr>
              <w:autoSpaceDE w:val="0"/>
              <w:autoSpaceDN w:val="0"/>
              <w:adjustRightInd w:val="0"/>
              <w:jc w:val="center"/>
              <w:rPr>
                <w:rFonts w:ascii="Times New Roman" w:hAnsi="Times New Roman" w:cs="Times New Roman"/>
                <w:bCs/>
                <w:sz w:val="24"/>
                <w:szCs w:val="24"/>
              </w:rPr>
            </w:pPr>
            <w:r w:rsidRPr="000E1170">
              <w:rPr>
                <w:rFonts w:ascii="Times New Roman" w:hAnsi="Times New Roman" w:cs="Times New Roman"/>
                <w:bCs/>
                <w:sz w:val="24"/>
                <w:szCs w:val="24"/>
              </w:rPr>
              <w:t>-</w:t>
            </w:r>
          </w:p>
        </w:tc>
        <w:tc>
          <w:tcPr>
            <w:tcW w:w="17384" w:type="dxa"/>
            <w:gridSpan w:val="4"/>
            <w:tcBorders>
              <w:top w:val="nil"/>
              <w:left w:val="single" w:sz="4" w:space="0" w:color="000000"/>
              <w:bottom w:val="nil"/>
              <w:right w:val="nil"/>
            </w:tcBorders>
          </w:tcPr>
          <w:p w:rsidR="006E02C0" w:rsidRPr="000E1170" w:rsidRDefault="006E02C0">
            <w:pPr>
              <w:pStyle w:val="101"/>
              <w:rPr>
                <w:rFonts w:eastAsia="Calibri"/>
                <w:sz w:val="24"/>
                <w:lang w:eastAsia="en-US"/>
              </w:rPr>
            </w:pPr>
          </w:p>
        </w:tc>
      </w:tr>
      <w:tr w:rsidR="006E02C0" w:rsidRPr="000E1170" w:rsidTr="00834DC0">
        <w:trPr>
          <w:trHeight w:val="42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sz w:val="24"/>
                <w:lang w:eastAsia="en-US"/>
              </w:rPr>
            </w:pPr>
            <w:r w:rsidRPr="000E1170">
              <w:rPr>
                <w:rFonts w:eastAsia="Calibri"/>
                <w:b/>
                <w:sz w:val="24"/>
                <w:lang w:eastAsia="en-US"/>
              </w:rPr>
              <w:t>Теплоснабжение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Уровень обеспеченности централизованным теплоснабжением общественных, культурно-бытовых и административных зданий, %</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100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для отдельно стоящих котельных в зависимости от теплопроизводительности,</w:t>
            </w:r>
          </w:p>
          <w:p w:rsidR="006E02C0" w:rsidRPr="000E1170" w:rsidRDefault="006E02C0">
            <w:pPr>
              <w:pStyle w:val="101"/>
              <w:rPr>
                <w:sz w:val="24"/>
              </w:rPr>
            </w:pPr>
            <w:r w:rsidRPr="000E1170">
              <w:rPr>
                <w:sz w:val="24"/>
              </w:rPr>
              <w:t>га</w:t>
            </w:r>
          </w:p>
        </w:tc>
        <w:tc>
          <w:tcPr>
            <w:tcW w:w="4522" w:type="dxa"/>
            <w:gridSpan w:val="14"/>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до 5 Гкал/ч</w:t>
            </w:r>
          </w:p>
        </w:tc>
        <w:tc>
          <w:tcPr>
            <w:tcW w:w="4569" w:type="dxa"/>
            <w:gridSpan w:val="3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0,7</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свыше 5 до 10 Гкал/ч</w:t>
            </w:r>
          </w:p>
        </w:tc>
        <w:tc>
          <w:tcPr>
            <w:tcW w:w="4569" w:type="dxa"/>
            <w:gridSpan w:val="3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10 до 50 Гкал/ч</w:t>
            </w:r>
          </w:p>
        </w:tc>
        <w:tc>
          <w:tcPr>
            <w:tcW w:w="4569" w:type="dxa"/>
            <w:gridSpan w:val="3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на твердом топливе – 2,0</w:t>
            </w:r>
          </w:p>
          <w:p w:rsidR="006E02C0" w:rsidRPr="000E1170" w:rsidRDefault="006E02C0">
            <w:pPr>
              <w:pStyle w:val="101"/>
              <w:rPr>
                <w:rFonts w:eastAsia="Calibri"/>
                <w:sz w:val="24"/>
                <w:lang w:eastAsia="en-US"/>
              </w:rPr>
            </w:pPr>
            <w:r w:rsidRPr="000E1170">
              <w:rPr>
                <w:sz w:val="24"/>
              </w:rPr>
              <w:t>на газомазутном топливе – 1,5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50 до 100 Гкал/ч</w:t>
            </w:r>
          </w:p>
        </w:tc>
        <w:tc>
          <w:tcPr>
            <w:tcW w:w="4569" w:type="dxa"/>
            <w:gridSpan w:val="3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на твердом топливе – 3,0</w:t>
            </w:r>
          </w:p>
          <w:p w:rsidR="006E02C0" w:rsidRPr="000E1170" w:rsidRDefault="006E02C0">
            <w:pPr>
              <w:pStyle w:val="101"/>
              <w:rPr>
                <w:rFonts w:eastAsia="Calibri"/>
                <w:sz w:val="24"/>
                <w:lang w:eastAsia="en-US"/>
              </w:rPr>
            </w:pPr>
            <w:r w:rsidRPr="000E1170">
              <w:rPr>
                <w:sz w:val="24"/>
              </w:rPr>
              <w:t>на газомазутном топливе – 2,5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100 до 200 Гкал/ч</w:t>
            </w:r>
          </w:p>
        </w:tc>
        <w:tc>
          <w:tcPr>
            <w:tcW w:w="4569" w:type="dxa"/>
            <w:gridSpan w:val="3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на твердом топливе – 3,7</w:t>
            </w:r>
          </w:p>
          <w:p w:rsidR="006E02C0" w:rsidRPr="000E1170" w:rsidRDefault="006E02C0">
            <w:pPr>
              <w:pStyle w:val="101"/>
              <w:rPr>
                <w:rFonts w:eastAsia="Calibri"/>
                <w:sz w:val="24"/>
                <w:lang w:eastAsia="en-US"/>
              </w:rPr>
            </w:pPr>
            <w:r w:rsidRPr="000E1170">
              <w:rPr>
                <w:sz w:val="24"/>
              </w:rPr>
              <w:t>на газомазутном топливе – 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22" w:type="dxa"/>
            <w:gridSpan w:val="14"/>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свыше 200 до 400 Гкал/ч</w:t>
            </w:r>
          </w:p>
        </w:tc>
        <w:tc>
          <w:tcPr>
            <w:tcW w:w="4569" w:type="dxa"/>
            <w:gridSpan w:val="3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на твердом топливе – 4,3</w:t>
            </w:r>
          </w:p>
          <w:p w:rsidR="006E02C0" w:rsidRPr="000E1170" w:rsidRDefault="006E02C0">
            <w:pPr>
              <w:pStyle w:val="101"/>
              <w:rPr>
                <w:rFonts w:eastAsia="Calibri"/>
                <w:sz w:val="24"/>
                <w:lang w:eastAsia="en-US"/>
              </w:rPr>
            </w:pPr>
            <w:r w:rsidRPr="000E1170">
              <w:rPr>
                <w:sz w:val="24"/>
              </w:rPr>
              <w:t>на газомазутном топливе – 3,5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eastAsia="Calibri" w:hAnsi="Times New Roman" w:cs="Times New Roman"/>
                <w:b/>
                <w:sz w:val="24"/>
                <w:szCs w:val="24"/>
                <w:lang w:eastAsia="en-US"/>
              </w:rPr>
              <w:t>Газоснабжение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 централизованной системой газоснабжения вне зон действия источников централизованного теплоснабжения, %</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для размещения газонаполнительных станций в зависимости от производительности, га</w:t>
            </w: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при 10 тыс. т/год</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6,0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при 20 тыс. т/год</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7,0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при 40 тыс. т/год</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8,0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12095" w:type="dxa"/>
            <w:gridSpan w:val="56"/>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sz w:val="24"/>
                <w:lang w:eastAsia="en-US"/>
              </w:rPr>
            </w:pPr>
            <w:r w:rsidRPr="000E1170">
              <w:rPr>
                <w:b/>
                <w:sz w:val="24"/>
              </w:rPr>
              <w:t>Электроснабжение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 централизованной системой электроснабжения, %</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отводимого для подстанций и переключательных пунктов, кв.м</w:t>
            </w: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трансформаторные подстанции с высшим напряжением от 6 кВ до 10 кВ</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не более 150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подстанции и переключательные пункты от 20 кВ до 35 кВ</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не более 5000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14316" w:type="dxa"/>
            <w:gridSpan w:val="58"/>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sz w:val="24"/>
                <w:lang w:eastAsia="en-US"/>
              </w:rPr>
            </w:pPr>
            <w:r w:rsidRPr="000E1170">
              <w:rPr>
                <w:rFonts w:eastAsia="Calibri"/>
                <w:b/>
                <w:sz w:val="24"/>
                <w:lang w:eastAsia="en-US"/>
              </w:rPr>
              <w:t>В области автомобильных дорог местного значения</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eastAsia="Calibri" w:hAnsi="Times New Roman" w:cs="Times New Roman"/>
                <w:sz w:val="24"/>
                <w:szCs w:val="24"/>
                <w:lang w:eastAsia="en-US"/>
              </w:rPr>
              <w:t xml:space="preserve">Автомобильные дороги в границах сельского поселения </w:t>
            </w: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автомобилизации населения по этапам,  автомобилей, тыс. человек</w:t>
            </w: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lang w:val="en-US"/>
              </w:rPr>
              <w:t xml:space="preserve">I </w:t>
            </w:r>
            <w:r w:rsidRPr="000E1170">
              <w:rPr>
                <w:sz w:val="24"/>
              </w:rPr>
              <w:t xml:space="preserve">этап </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300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lang w:val="en-US"/>
              </w:rPr>
              <w:t xml:space="preserve">II </w:t>
            </w:r>
            <w:r w:rsidRPr="000E1170">
              <w:rPr>
                <w:sz w:val="24"/>
              </w:rPr>
              <w:t xml:space="preserve">этап </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350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2095" w:type="dxa"/>
            <w:gridSpan w:val="56"/>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b/>
                <w:sz w:val="24"/>
              </w:rPr>
              <w:t>Параметры автомобильных дорог в зависимости от категории и  основного назначения дорог и улиц</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E02C0" w:rsidRPr="000E1170" w:rsidRDefault="006E02C0">
            <w:pPr>
              <w:pStyle w:val="101"/>
              <w:rPr>
                <w:sz w:val="24"/>
              </w:rPr>
            </w:pPr>
            <w:r w:rsidRPr="000E1170">
              <w:rPr>
                <w:sz w:val="24"/>
              </w:rPr>
              <w:t>Расчетная скорость движения, км/ч</w:t>
            </w:r>
          </w:p>
          <w:p w:rsidR="006E02C0" w:rsidRPr="000E1170" w:rsidRDefault="006E02C0">
            <w:pPr>
              <w:pStyle w:val="101"/>
              <w:rPr>
                <w:sz w:val="24"/>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Поселковая дорога</w:t>
            </w:r>
            <w:r w:rsidRPr="000E1170">
              <w:rPr>
                <w:sz w:val="24"/>
              </w:rPr>
              <w:t xml:space="preserve"> (</w:t>
            </w:r>
            <w:r w:rsidRPr="000E1170">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60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40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 xml:space="preserve">Улица в жилой застройке основная (связь внутри жилых территорий и с главной улицей по направлениям с интенсивным </w:t>
            </w:r>
            <w:r w:rsidRPr="000E1170">
              <w:rPr>
                <w:bCs/>
                <w:sz w:val="24"/>
              </w:rPr>
              <w:lastRenderedPageBreak/>
              <w:t>движениям)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lastRenderedPageBreak/>
              <w:t>40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Улица в жилой застройке второстепенная</w:t>
            </w:r>
            <w:r w:rsidRPr="000E1170">
              <w:rPr>
                <w:sz w:val="24"/>
              </w:rPr>
              <w:t xml:space="preserve"> (</w:t>
            </w:r>
            <w:r w:rsidRPr="000E1170">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20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E02C0" w:rsidRPr="000E1170" w:rsidRDefault="006E02C0">
            <w:pPr>
              <w:pStyle w:val="101"/>
              <w:rPr>
                <w:b/>
                <w:sz w:val="24"/>
              </w:rPr>
            </w:pPr>
            <w:r w:rsidRPr="000E1170">
              <w:rPr>
                <w:sz w:val="24"/>
              </w:rPr>
              <w:t>Ширина полосы движения, м</w:t>
            </w:r>
          </w:p>
          <w:p w:rsidR="006E02C0" w:rsidRPr="000E1170" w:rsidRDefault="006E02C0">
            <w:pPr>
              <w:pStyle w:val="101"/>
              <w:jc w:val="center"/>
              <w:rPr>
                <w:b/>
                <w:sz w:val="24"/>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Поселковая дорога</w:t>
            </w:r>
            <w:r w:rsidRPr="000E1170">
              <w:rPr>
                <w:sz w:val="24"/>
              </w:rPr>
              <w:t xml:space="preserve"> (</w:t>
            </w:r>
            <w:r w:rsidRPr="000E1170">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3,5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3,5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Улица в жилой застройке основная (связь внутри жилых территорий и с главной улицей по направлениям с интенсивным движениям)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Улица в жилой застройке второстепенная</w:t>
            </w:r>
            <w:r w:rsidRPr="000E1170">
              <w:rPr>
                <w:sz w:val="24"/>
              </w:rPr>
              <w:t xml:space="preserve"> (</w:t>
            </w:r>
            <w:r w:rsidRPr="000E1170">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2,75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2,75-3,0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4,50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E02C0" w:rsidRPr="000E1170" w:rsidRDefault="006E02C0">
            <w:pPr>
              <w:pStyle w:val="101"/>
              <w:rPr>
                <w:sz w:val="24"/>
              </w:rPr>
            </w:pPr>
            <w:r w:rsidRPr="000E1170">
              <w:rPr>
                <w:sz w:val="24"/>
              </w:rPr>
              <w:t>Число полос движения</w:t>
            </w:r>
          </w:p>
          <w:p w:rsidR="006E02C0" w:rsidRPr="000E1170" w:rsidRDefault="006E02C0">
            <w:pPr>
              <w:pStyle w:val="101"/>
              <w:rPr>
                <w:sz w:val="24"/>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Поселковая дорога</w:t>
            </w:r>
            <w:r w:rsidRPr="000E1170">
              <w:rPr>
                <w:sz w:val="24"/>
              </w:rPr>
              <w:t xml:space="preserve"> (</w:t>
            </w:r>
            <w:r w:rsidRPr="000E1170">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2</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 xml:space="preserve">2-3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Улица в жилой застройке основная (связь внутри жилых территорий и с главной улицей по направлениям с интенсивным движениям)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2</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Улица в жилой застройке второстепенная</w:t>
            </w:r>
            <w:r w:rsidRPr="000E1170">
              <w:rPr>
                <w:sz w:val="24"/>
              </w:rPr>
              <w:t xml:space="preserve"> (</w:t>
            </w:r>
            <w:r w:rsidRPr="000E1170">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2</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Height w:val="6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sz w:val="24"/>
              </w:rPr>
              <w:t>Ширина пешеходной части тротуара, м</w:t>
            </w: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Поселковая дорога</w:t>
            </w:r>
            <w:r w:rsidRPr="000E1170">
              <w:rPr>
                <w:sz w:val="24"/>
              </w:rPr>
              <w:t xml:space="preserve"> (</w:t>
            </w:r>
            <w:r w:rsidRPr="000E1170">
              <w:rPr>
                <w:bCs/>
                <w:sz w:val="24"/>
              </w:rPr>
              <w:t>связь сельского поселения с внешними дорогами общей сети)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Главная улица (связь жилых территорий с общественным центром)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1,5-2,25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Улица в жилой застройке основная (связь внутри жилых территорий и с главной улицей по направлениям с интенсивным движениям)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1,0-1,5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Улица в жилой застройке второстепенная</w:t>
            </w:r>
            <w:r w:rsidRPr="000E1170">
              <w:rPr>
                <w:sz w:val="24"/>
              </w:rPr>
              <w:t xml:space="preserve"> (</w:t>
            </w:r>
            <w:r w:rsidRPr="000E1170">
              <w:rPr>
                <w:bCs/>
                <w:sz w:val="24"/>
              </w:rPr>
              <w:t>связь между основными жилыми улицами)</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Проезд в жилой застройке (связь жилых домов, расположенных в глубине квартала с улицей)</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0-1,0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cantSplit/>
          <w:trHeight w:val="6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Cs/>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bCs/>
                <w:sz w:val="24"/>
              </w:rPr>
            </w:pPr>
            <w:r w:rsidRPr="000E1170">
              <w:rPr>
                <w:bCs/>
                <w:sz w:val="24"/>
              </w:rPr>
              <w:t>Хозяйственный проезд, скотопрогон (прогон личного скота и проезд грузового транспорта к приусадебным участкам)</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bCs/>
                <w:sz w:val="24"/>
              </w:rPr>
              <w:t>-</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E02C0" w:rsidRPr="000E1170" w:rsidRDefault="006E02C0">
            <w:pPr>
              <w:pStyle w:val="101"/>
              <w:rPr>
                <w:sz w:val="24"/>
              </w:rPr>
            </w:pPr>
            <w:r w:rsidRPr="000E1170">
              <w:rPr>
                <w:sz w:val="24"/>
              </w:rPr>
              <w:t>Радиус закругления проезжей части улиц и дорог, м</w:t>
            </w:r>
          </w:p>
          <w:p w:rsidR="006E02C0" w:rsidRPr="000E1170" w:rsidRDefault="006E02C0">
            <w:pPr>
              <w:pStyle w:val="101"/>
              <w:keepNext/>
              <w:rPr>
                <w:sz w:val="24"/>
              </w:rPr>
            </w:pPr>
          </w:p>
        </w:tc>
        <w:tc>
          <w:tcPr>
            <w:tcW w:w="2646"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Категория улиц</w:t>
            </w:r>
          </w:p>
        </w:tc>
        <w:tc>
          <w:tcPr>
            <w:tcW w:w="6445" w:type="dxa"/>
            <w:gridSpan w:val="44"/>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Радиус закругления проезжей части, м</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646"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432"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при новом строительстве</w:t>
            </w:r>
          </w:p>
        </w:tc>
        <w:tc>
          <w:tcPr>
            <w:tcW w:w="2013"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в условиях реконструкции</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646"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Магистральные улицы и дороги </w:t>
            </w:r>
          </w:p>
        </w:tc>
        <w:tc>
          <w:tcPr>
            <w:tcW w:w="4432"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15,0</w:t>
            </w:r>
          </w:p>
        </w:tc>
        <w:tc>
          <w:tcPr>
            <w:tcW w:w="2013"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12,0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646"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Улицы местного значения </w:t>
            </w:r>
          </w:p>
        </w:tc>
        <w:tc>
          <w:tcPr>
            <w:tcW w:w="4432"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12,0</w:t>
            </w:r>
          </w:p>
        </w:tc>
        <w:tc>
          <w:tcPr>
            <w:tcW w:w="2013"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6,0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646"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Проезды</w:t>
            </w:r>
          </w:p>
        </w:tc>
        <w:tc>
          <w:tcPr>
            <w:tcW w:w="4432"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8,0</w:t>
            </w:r>
          </w:p>
        </w:tc>
        <w:tc>
          <w:tcPr>
            <w:tcW w:w="2013"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5,0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Ширина боковых проездов, м</w:t>
            </w:r>
          </w:p>
        </w:tc>
        <w:tc>
          <w:tcPr>
            <w:tcW w:w="707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keepNext/>
              <w:rPr>
                <w:sz w:val="24"/>
              </w:rPr>
            </w:pPr>
            <w:r w:rsidRPr="000E1170">
              <w:rPr>
                <w:sz w:val="24"/>
              </w:rPr>
              <w:t xml:space="preserve">при одностороннем движении транспорта и без устройства специальных полос для стоянки автомобилей </w:t>
            </w:r>
          </w:p>
        </w:tc>
        <w:tc>
          <w:tcPr>
            <w:tcW w:w="2013"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keepNext/>
              <w:rPr>
                <w:rFonts w:eastAsia="Calibri"/>
                <w:sz w:val="24"/>
                <w:lang w:eastAsia="en-US"/>
              </w:rPr>
            </w:pPr>
            <w:r w:rsidRPr="000E1170">
              <w:rPr>
                <w:sz w:val="24"/>
              </w:rPr>
              <w:t xml:space="preserve">не менее </w:t>
            </w:r>
            <w:r w:rsidRPr="000E1170">
              <w:rPr>
                <w:rFonts w:eastAsia="Calibri"/>
                <w:sz w:val="24"/>
                <w:lang w:eastAsia="en-US"/>
              </w:rPr>
              <w:t>7</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707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 при одностороннем движении и организации по местному проезду движения массового пассажирского транспорта  </w:t>
            </w:r>
          </w:p>
        </w:tc>
        <w:tc>
          <w:tcPr>
            <w:tcW w:w="2013"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keepNext/>
              <w:rPr>
                <w:rFonts w:eastAsia="Calibri"/>
                <w:sz w:val="24"/>
                <w:lang w:eastAsia="en-US"/>
              </w:rPr>
            </w:pPr>
            <w:r w:rsidRPr="000E1170">
              <w:rPr>
                <w:rFonts w:eastAsia="Calibri"/>
                <w:sz w:val="24"/>
                <w:lang w:eastAsia="en-US"/>
              </w:rPr>
              <w:t>10,5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707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keepNext/>
              <w:rPr>
                <w:rFonts w:eastAsia="Calibri"/>
                <w:sz w:val="24"/>
                <w:lang w:eastAsia="en-US"/>
              </w:rPr>
            </w:pPr>
            <w:r w:rsidRPr="000E1170">
              <w:rPr>
                <w:sz w:val="24"/>
              </w:rPr>
              <w:t xml:space="preserve">при двустороннем движении и организации движения массового пассажирского транспорта </w:t>
            </w:r>
          </w:p>
        </w:tc>
        <w:tc>
          <w:tcPr>
            <w:tcW w:w="2013"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keepNext/>
              <w:rPr>
                <w:rFonts w:eastAsia="Calibri"/>
                <w:sz w:val="24"/>
                <w:lang w:eastAsia="en-US"/>
              </w:rPr>
            </w:pPr>
            <w:r w:rsidRPr="000E1170">
              <w:rPr>
                <w:rFonts w:eastAsia="Calibri"/>
                <w:sz w:val="24"/>
                <w:lang w:eastAsia="en-US"/>
              </w:rPr>
              <w:t>11,25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E428C5" w:rsidRPr="000E1170" w:rsidTr="00834DC0">
        <w:trPr>
          <w:trHeight w:val="309"/>
        </w:trPr>
        <w:tc>
          <w:tcPr>
            <w:tcW w:w="2221" w:type="dxa"/>
            <w:gridSpan w:val="2"/>
            <w:vMerge w:val="restart"/>
            <w:tcBorders>
              <w:top w:val="single" w:sz="4" w:space="0" w:color="000000"/>
              <w:left w:val="single" w:sz="4" w:space="0" w:color="000000"/>
              <w:bottom w:val="single" w:sz="4" w:space="0" w:color="000000"/>
              <w:right w:val="nil"/>
            </w:tcBorders>
          </w:tcPr>
          <w:p w:rsidR="00E428C5" w:rsidRPr="000E1170" w:rsidRDefault="00E428C5">
            <w:pPr>
              <w:keepNext/>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Стоянки для време</w:t>
            </w:r>
            <w:r w:rsidRPr="000E1170">
              <w:rPr>
                <w:rFonts w:ascii="Times New Roman" w:eastAsia="Calibri" w:hAnsi="Times New Roman" w:cs="Times New Roman"/>
                <w:sz w:val="24"/>
                <w:szCs w:val="24"/>
                <w:lang w:eastAsia="en-US"/>
              </w:rPr>
              <w:t>н</w:t>
            </w:r>
            <w:r w:rsidRPr="000E1170">
              <w:rPr>
                <w:rFonts w:ascii="Times New Roman" w:eastAsia="Calibri" w:hAnsi="Times New Roman" w:cs="Times New Roman"/>
                <w:sz w:val="24"/>
                <w:szCs w:val="24"/>
                <w:lang w:eastAsia="en-US"/>
              </w:rPr>
              <w:t>ного хранения ле</w:t>
            </w:r>
            <w:r w:rsidRPr="000E1170">
              <w:rPr>
                <w:rFonts w:ascii="Times New Roman" w:eastAsia="Calibri" w:hAnsi="Times New Roman" w:cs="Times New Roman"/>
                <w:sz w:val="24"/>
                <w:szCs w:val="24"/>
                <w:lang w:eastAsia="en-US"/>
              </w:rPr>
              <w:t>г</w:t>
            </w:r>
            <w:r w:rsidRPr="000E1170">
              <w:rPr>
                <w:rFonts w:ascii="Times New Roman" w:eastAsia="Calibri" w:hAnsi="Times New Roman" w:cs="Times New Roman"/>
                <w:sz w:val="24"/>
                <w:szCs w:val="24"/>
                <w:lang w:eastAsia="en-US"/>
              </w:rPr>
              <w:t>ковых автомобилей</w:t>
            </w:r>
          </w:p>
          <w:p w:rsidR="00E428C5" w:rsidRPr="000E1170" w:rsidRDefault="00E428C5">
            <w:pPr>
              <w:keepNext/>
              <w:suppressAutoHyphens/>
              <w:rPr>
                <w:rFonts w:ascii="Times New Roman" w:eastAsia="Calibri" w:hAnsi="Times New Roman" w:cs="Times New Roman"/>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E428C5" w:rsidRPr="000E1170" w:rsidRDefault="00E428C5">
            <w:pPr>
              <w:pStyle w:val="101"/>
              <w:rPr>
                <w:b/>
                <w:sz w:val="24"/>
              </w:rPr>
            </w:pPr>
            <w:r w:rsidRPr="000E1170">
              <w:rPr>
                <w:sz w:val="24"/>
              </w:rPr>
              <w:t>Число машино-мест на расчетную единицу</w:t>
            </w:r>
          </w:p>
        </w:tc>
        <w:tc>
          <w:tcPr>
            <w:tcW w:w="4785" w:type="dxa"/>
            <w:gridSpan w:val="22"/>
            <w:vMerge w:val="restart"/>
            <w:tcBorders>
              <w:top w:val="single" w:sz="4" w:space="0" w:color="000000"/>
              <w:left w:val="single" w:sz="4" w:space="0" w:color="000000"/>
              <w:right w:val="nil"/>
            </w:tcBorders>
          </w:tcPr>
          <w:p w:rsidR="00E428C5" w:rsidRPr="000E1170" w:rsidRDefault="00E428C5">
            <w:pPr>
              <w:pStyle w:val="101"/>
              <w:keepNext/>
              <w:jc w:val="center"/>
              <w:rPr>
                <w:b/>
                <w:sz w:val="24"/>
              </w:rPr>
            </w:pPr>
            <w:r w:rsidRPr="000E1170">
              <w:rPr>
                <w:b/>
                <w:sz w:val="24"/>
              </w:rPr>
              <w:t>Объект</w:t>
            </w:r>
          </w:p>
          <w:p w:rsidR="00E428C5" w:rsidRPr="000E1170" w:rsidRDefault="00E428C5">
            <w:pPr>
              <w:pStyle w:val="101"/>
              <w:keepNext/>
              <w:jc w:val="center"/>
              <w:rPr>
                <w:b/>
                <w:sz w:val="24"/>
              </w:rPr>
            </w:pPr>
          </w:p>
        </w:tc>
        <w:tc>
          <w:tcPr>
            <w:tcW w:w="2293" w:type="dxa"/>
            <w:gridSpan w:val="15"/>
            <w:vMerge w:val="restart"/>
            <w:tcBorders>
              <w:top w:val="single" w:sz="4" w:space="0" w:color="000000"/>
              <w:left w:val="single" w:sz="4" w:space="0" w:color="000000"/>
              <w:right w:val="nil"/>
            </w:tcBorders>
            <w:hideMark/>
          </w:tcPr>
          <w:p w:rsidR="00E428C5" w:rsidRPr="000E1170" w:rsidRDefault="00E428C5">
            <w:pPr>
              <w:pStyle w:val="101"/>
              <w:keepNext/>
              <w:jc w:val="center"/>
              <w:rPr>
                <w:rFonts w:eastAsia="Calibri"/>
                <w:b/>
                <w:sz w:val="24"/>
                <w:lang w:eastAsia="en-US"/>
              </w:rPr>
            </w:pPr>
            <w:r w:rsidRPr="000E1170">
              <w:rPr>
                <w:b/>
                <w:sz w:val="24"/>
              </w:rPr>
              <w:t>Расчетная единица</w:t>
            </w:r>
          </w:p>
        </w:tc>
        <w:tc>
          <w:tcPr>
            <w:tcW w:w="2013" w:type="dxa"/>
            <w:gridSpan w:val="13"/>
            <w:tcBorders>
              <w:top w:val="single" w:sz="4" w:space="0" w:color="000000"/>
              <w:left w:val="single" w:sz="4" w:space="0" w:color="000000"/>
              <w:bottom w:val="single" w:sz="4" w:space="0" w:color="auto"/>
              <w:right w:val="nil"/>
            </w:tcBorders>
            <w:hideMark/>
          </w:tcPr>
          <w:p w:rsidR="00E428C5" w:rsidRPr="000E1170" w:rsidRDefault="00E428C5">
            <w:pPr>
              <w:pStyle w:val="101"/>
              <w:keepNext/>
              <w:jc w:val="center"/>
              <w:rPr>
                <w:rFonts w:eastAsia="Calibri"/>
                <w:sz w:val="24"/>
                <w:lang w:eastAsia="en-US"/>
              </w:rPr>
            </w:pPr>
            <w:r w:rsidRPr="000E1170">
              <w:rPr>
                <w:rFonts w:eastAsia="Calibri"/>
                <w:b/>
                <w:sz w:val="24"/>
                <w:lang w:eastAsia="en-US"/>
              </w:rPr>
              <w:t>Число мест</w:t>
            </w:r>
          </w:p>
        </w:tc>
        <w:tc>
          <w:tcPr>
            <w:tcW w:w="17384" w:type="dxa"/>
            <w:gridSpan w:val="4"/>
            <w:vMerge w:val="restart"/>
            <w:tcBorders>
              <w:top w:val="nil"/>
              <w:left w:val="single" w:sz="4" w:space="0" w:color="000000"/>
              <w:right w:val="nil"/>
            </w:tcBorders>
          </w:tcPr>
          <w:p w:rsidR="00E428C5" w:rsidRPr="000E1170" w:rsidRDefault="00E428C5">
            <w:pPr>
              <w:suppressAutoHyphens/>
              <w:snapToGrid w:val="0"/>
              <w:rPr>
                <w:rFonts w:ascii="Times New Roman" w:eastAsia="Calibri" w:hAnsi="Times New Roman" w:cs="Times New Roman"/>
                <w:sz w:val="24"/>
                <w:szCs w:val="24"/>
                <w:lang w:eastAsia="en-US"/>
              </w:rPr>
            </w:pPr>
          </w:p>
        </w:tc>
      </w:tr>
      <w:tr w:rsidR="00E428C5" w:rsidRPr="000E1170" w:rsidTr="00834DC0">
        <w:trPr>
          <w:trHeight w:val="226"/>
        </w:trPr>
        <w:tc>
          <w:tcPr>
            <w:tcW w:w="2221" w:type="dxa"/>
            <w:gridSpan w:val="2"/>
            <w:vMerge/>
            <w:tcBorders>
              <w:top w:val="single" w:sz="4" w:space="0" w:color="000000"/>
              <w:left w:val="single" w:sz="4" w:space="0" w:color="000000"/>
              <w:bottom w:val="single" w:sz="4" w:space="0" w:color="000000"/>
              <w:right w:val="nil"/>
            </w:tcBorders>
          </w:tcPr>
          <w:p w:rsidR="00E428C5" w:rsidRPr="000E1170" w:rsidRDefault="00E428C5">
            <w:pPr>
              <w:keepNext/>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hideMark/>
          </w:tcPr>
          <w:p w:rsidR="00E428C5" w:rsidRPr="000E1170" w:rsidRDefault="00E428C5">
            <w:pPr>
              <w:pStyle w:val="101"/>
              <w:rPr>
                <w:sz w:val="24"/>
              </w:rPr>
            </w:pPr>
          </w:p>
        </w:tc>
        <w:tc>
          <w:tcPr>
            <w:tcW w:w="4785" w:type="dxa"/>
            <w:gridSpan w:val="22"/>
            <w:vMerge/>
            <w:tcBorders>
              <w:left w:val="single" w:sz="4" w:space="0" w:color="000000"/>
              <w:bottom w:val="single" w:sz="4" w:space="0" w:color="000000"/>
              <w:right w:val="nil"/>
            </w:tcBorders>
          </w:tcPr>
          <w:p w:rsidR="00E428C5" w:rsidRPr="000E1170" w:rsidRDefault="00E428C5">
            <w:pPr>
              <w:pStyle w:val="101"/>
              <w:keepNext/>
              <w:jc w:val="center"/>
              <w:rPr>
                <w:b/>
                <w:sz w:val="24"/>
              </w:rPr>
            </w:pPr>
          </w:p>
        </w:tc>
        <w:tc>
          <w:tcPr>
            <w:tcW w:w="2293" w:type="dxa"/>
            <w:gridSpan w:val="15"/>
            <w:vMerge/>
            <w:tcBorders>
              <w:left w:val="single" w:sz="4" w:space="0" w:color="000000"/>
              <w:bottom w:val="single" w:sz="4" w:space="0" w:color="000000"/>
              <w:right w:val="nil"/>
            </w:tcBorders>
            <w:hideMark/>
          </w:tcPr>
          <w:p w:rsidR="00E428C5" w:rsidRPr="000E1170" w:rsidRDefault="00E428C5">
            <w:pPr>
              <w:pStyle w:val="101"/>
              <w:keepNext/>
              <w:jc w:val="center"/>
              <w:rPr>
                <w:b/>
                <w:sz w:val="24"/>
              </w:rPr>
            </w:pPr>
          </w:p>
        </w:tc>
        <w:tc>
          <w:tcPr>
            <w:tcW w:w="992" w:type="dxa"/>
            <w:gridSpan w:val="9"/>
            <w:tcBorders>
              <w:top w:val="single" w:sz="4" w:space="0" w:color="auto"/>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b/>
                <w:sz w:val="24"/>
                <w:lang w:eastAsia="en-US"/>
              </w:rPr>
            </w:pPr>
            <w:r>
              <w:rPr>
                <w:rFonts w:eastAsia="Calibri"/>
                <w:b/>
                <w:sz w:val="24"/>
                <w:lang w:eastAsia="en-US"/>
              </w:rPr>
              <w:t>2015</w:t>
            </w:r>
          </w:p>
        </w:tc>
        <w:tc>
          <w:tcPr>
            <w:tcW w:w="1021" w:type="dxa"/>
            <w:gridSpan w:val="4"/>
            <w:tcBorders>
              <w:top w:val="single" w:sz="4" w:space="0" w:color="auto"/>
              <w:left w:val="single" w:sz="4" w:space="0" w:color="auto"/>
              <w:bottom w:val="single" w:sz="4" w:space="0" w:color="000000"/>
              <w:right w:val="nil"/>
            </w:tcBorders>
          </w:tcPr>
          <w:p w:rsidR="00E428C5" w:rsidRPr="000E1170" w:rsidRDefault="00E428C5" w:rsidP="00E428C5">
            <w:pPr>
              <w:pStyle w:val="101"/>
              <w:keepNext/>
              <w:jc w:val="center"/>
              <w:rPr>
                <w:rFonts w:eastAsia="Calibri"/>
                <w:b/>
                <w:sz w:val="24"/>
                <w:lang w:eastAsia="en-US"/>
              </w:rPr>
            </w:pPr>
            <w:r>
              <w:rPr>
                <w:rFonts w:eastAsia="Calibri"/>
                <w:b/>
                <w:sz w:val="24"/>
                <w:lang w:eastAsia="en-US"/>
              </w:rPr>
              <w:t>2015</w:t>
            </w:r>
          </w:p>
        </w:tc>
        <w:tc>
          <w:tcPr>
            <w:tcW w:w="17384" w:type="dxa"/>
            <w:gridSpan w:val="4"/>
            <w:vMerge/>
            <w:tcBorders>
              <w:left w:val="single" w:sz="4" w:space="0" w:color="000000"/>
              <w:bottom w:val="nil"/>
              <w:right w:val="nil"/>
            </w:tcBorders>
          </w:tcPr>
          <w:p w:rsidR="00E428C5" w:rsidRPr="000E1170" w:rsidRDefault="00E428C5" w:rsidP="00B37A11">
            <w:pPr>
              <w:pStyle w:val="101"/>
              <w:rPr>
                <w:rFonts w:eastAsia="Calibri"/>
                <w:sz w:val="24"/>
                <w:lang w:eastAsia="en-US"/>
              </w:rPr>
            </w:pPr>
          </w:p>
        </w:tc>
      </w:tr>
      <w:tr w:rsidR="006E02C0" w:rsidRPr="000E1170" w:rsidTr="00834DC0">
        <w:trPr>
          <w:trHeight w:val="34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keepNext/>
              <w:jc w:val="center"/>
              <w:rPr>
                <w:rFonts w:eastAsia="Calibri"/>
                <w:sz w:val="24"/>
                <w:lang w:eastAsia="en-US"/>
              </w:rPr>
            </w:pPr>
            <w:r w:rsidRPr="000E1170">
              <w:rPr>
                <w:rFonts w:eastAsia="Calibri"/>
                <w:b/>
                <w:sz w:val="24"/>
                <w:lang w:eastAsia="en-US"/>
              </w:rPr>
              <w:t>Здания и сооружения</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Административно-общественные учреждения, кредитно-финансовые и юридические учреждения</w:t>
            </w:r>
          </w:p>
        </w:tc>
        <w:tc>
          <w:tcPr>
            <w:tcW w:w="2281" w:type="dxa"/>
            <w:gridSpan w:val="14"/>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100 работающих</w:t>
            </w:r>
          </w:p>
        </w:tc>
        <w:tc>
          <w:tcPr>
            <w:tcW w:w="994" w:type="dxa"/>
            <w:gridSpan w:val="9"/>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28</w:t>
            </w:r>
          </w:p>
        </w:tc>
        <w:tc>
          <w:tcPr>
            <w:tcW w:w="1031" w:type="dxa"/>
            <w:gridSpan w:val="5"/>
            <w:tcBorders>
              <w:top w:val="single" w:sz="4" w:space="0" w:color="000000"/>
              <w:left w:val="single" w:sz="4" w:space="0" w:color="auto"/>
              <w:bottom w:val="single" w:sz="4" w:space="0" w:color="000000"/>
              <w:right w:val="nil"/>
            </w:tcBorders>
          </w:tcPr>
          <w:p w:rsidR="00E428C5" w:rsidRPr="000E1170" w:rsidRDefault="00B37A11" w:rsidP="00E428C5">
            <w:pPr>
              <w:pStyle w:val="101"/>
              <w:keepNext/>
              <w:jc w:val="center"/>
              <w:rPr>
                <w:rFonts w:eastAsia="Calibri"/>
                <w:sz w:val="24"/>
                <w:lang w:eastAsia="en-US"/>
              </w:rPr>
            </w:pPr>
            <w:r>
              <w:rPr>
                <w:rFonts w:eastAsia="Calibri"/>
                <w:sz w:val="24"/>
                <w:lang w:eastAsia="en-US"/>
              </w:rPr>
              <w:t>38</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 xml:space="preserve">Научные и проектные организации, высшие и </w:t>
            </w:r>
            <w:r w:rsidRPr="000E1170">
              <w:rPr>
                <w:sz w:val="24"/>
              </w:rPr>
              <w:lastRenderedPageBreak/>
              <w:t>средние специальные учебные заведения</w:t>
            </w:r>
          </w:p>
        </w:tc>
        <w:tc>
          <w:tcPr>
            <w:tcW w:w="2281" w:type="dxa"/>
            <w:gridSpan w:val="14"/>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lastRenderedPageBreak/>
              <w:t>то же</w:t>
            </w:r>
          </w:p>
        </w:tc>
        <w:tc>
          <w:tcPr>
            <w:tcW w:w="994" w:type="dxa"/>
            <w:gridSpan w:val="9"/>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21</w:t>
            </w:r>
          </w:p>
        </w:tc>
        <w:tc>
          <w:tcPr>
            <w:tcW w:w="1031" w:type="dxa"/>
            <w:gridSpan w:val="5"/>
            <w:tcBorders>
              <w:top w:val="single" w:sz="4" w:space="0" w:color="000000"/>
              <w:left w:val="single" w:sz="4" w:space="0" w:color="auto"/>
              <w:bottom w:val="single" w:sz="4" w:space="0" w:color="000000"/>
              <w:right w:val="nil"/>
            </w:tcBorders>
          </w:tcPr>
          <w:p w:rsidR="00E428C5" w:rsidRPr="000E1170" w:rsidRDefault="00B37A11" w:rsidP="00E428C5">
            <w:pPr>
              <w:pStyle w:val="101"/>
              <w:keepNext/>
              <w:jc w:val="center"/>
              <w:rPr>
                <w:rFonts w:eastAsia="Calibri"/>
                <w:sz w:val="24"/>
                <w:lang w:eastAsia="en-US"/>
              </w:rPr>
            </w:pPr>
            <w:r>
              <w:rPr>
                <w:rFonts w:eastAsia="Calibri"/>
                <w:sz w:val="24"/>
                <w:lang w:eastAsia="en-US"/>
              </w:rPr>
              <w:t>29</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B37A11" w:rsidRPr="000E1170" w:rsidTr="00834DC0">
        <w:trPr>
          <w:trHeight w:val="703"/>
        </w:trPr>
        <w:tc>
          <w:tcPr>
            <w:tcW w:w="2221" w:type="dxa"/>
            <w:gridSpan w:val="2"/>
            <w:vMerge/>
            <w:tcBorders>
              <w:top w:val="single" w:sz="4" w:space="0" w:color="000000"/>
              <w:left w:val="single" w:sz="4" w:space="0" w:color="000000"/>
              <w:bottom w:val="single" w:sz="4" w:space="0" w:color="000000"/>
              <w:right w:val="nil"/>
            </w:tcBorders>
            <w:vAlign w:val="center"/>
            <w:hideMark/>
          </w:tcPr>
          <w:p w:rsidR="00B37A11" w:rsidRPr="000E1170" w:rsidRDefault="00B37A11">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B37A11" w:rsidRPr="000E1170" w:rsidRDefault="00B37A11">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hideMark/>
          </w:tcPr>
          <w:p w:rsidR="00B37A11" w:rsidRPr="000E1170" w:rsidRDefault="00B37A11">
            <w:pPr>
              <w:pStyle w:val="101"/>
              <w:keepNext/>
              <w:rPr>
                <w:sz w:val="24"/>
              </w:rPr>
            </w:pPr>
            <w:r w:rsidRPr="000E1170">
              <w:rPr>
                <w:sz w:val="24"/>
              </w:rPr>
              <w:t>Промышленные предприятия</w:t>
            </w:r>
          </w:p>
        </w:tc>
        <w:tc>
          <w:tcPr>
            <w:tcW w:w="2281" w:type="dxa"/>
            <w:gridSpan w:val="14"/>
            <w:tcBorders>
              <w:top w:val="single" w:sz="4" w:space="0" w:color="000000"/>
              <w:left w:val="single" w:sz="4" w:space="0" w:color="000000"/>
              <w:bottom w:val="single" w:sz="4" w:space="0" w:color="auto"/>
              <w:right w:val="nil"/>
            </w:tcBorders>
            <w:hideMark/>
          </w:tcPr>
          <w:p w:rsidR="00B37A11" w:rsidRPr="000E1170" w:rsidRDefault="00B37A11">
            <w:pPr>
              <w:pStyle w:val="101"/>
              <w:keepNext/>
              <w:jc w:val="center"/>
              <w:rPr>
                <w:rFonts w:eastAsia="Calibri"/>
                <w:sz w:val="24"/>
                <w:lang w:eastAsia="en-US"/>
              </w:rPr>
            </w:pPr>
            <w:r w:rsidRPr="000E1170">
              <w:rPr>
                <w:sz w:val="24"/>
              </w:rPr>
              <w:t>100 работающих в двух смежных сменах</w:t>
            </w:r>
          </w:p>
        </w:tc>
        <w:tc>
          <w:tcPr>
            <w:tcW w:w="994" w:type="dxa"/>
            <w:gridSpan w:val="9"/>
            <w:tcBorders>
              <w:top w:val="single" w:sz="4" w:space="0" w:color="000000"/>
              <w:left w:val="single" w:sz="4" w:space="0" w:color="000000"/>
              <w:bottom w:val="single" w:sz="4" w:space="0" w:color="auto"/>
              <w:right w:val="single" w:sz="4" w:space="0" w:color="auto"/>
            </w:tcBorders>
            <w:hideMark/>
          </w:tcPr>
          <w:p w:rsidR="00B37A11" w:rsidRDefault="00B37A11" w:rsidP="00E428C5">
            <w:pPr>
              <w:pStyle w:val="101"/>
              <w:keepNext/>
              <w:jc w:val="center"/>
              <w:rPr>
                <w:rFonts w:eastAsia="Calibri"/>
                <w:sz w:val="24"/>
                <w:lang w:eastAsia="en-US"/>
              </w:rPr>
            </w:pPr>
            <w:r w:rsidRPr="000E1170">
              <w:rPr>
                <w:rFonts w:eastAsia="Calibri"/>
                <w:sz w:val="24"/>
                <w:lang w:eastAsia="en-US"/>
              </w:rPr>
              <w:t>14</w:t>
            </w:r>
          </w:p>
          <w:p w:rsidR="00B37A11" w:rsidRDefault="00B37A11" w:rsidP="00E428C5">
            <w:pPr>
              <w:pStyle w:val="101"/>
              <w:keepNext/>
              <w:jc w:val="center"/>
              <w:rPr>
                <w:rFonts w:eastAsia="Calibri"/>
                <w:sz w:val="24"/>
                <w:lang w:eastAsia="en-US"/>
              </w:rPr>
            </w:pPr>
          </w:p>
          <w:p w:rsidR="00B37A11" w:rsidRPr="000E1170" w:rsidRDefault="00B37A11" w:rsidP="00E428C5">
            <w:pPr>
              <w:pStyle w:val="101"/>
              <w:keepNext/>
              <w:jc w:val="center"/>
              <w:rPr>
                <w:rFonts w:eastAsia="Calibri"/>
                <w:sz w:val="24"/>
                <w:lang w:eastAsia="en-US"/>
              </w:rPr>
            </w:pPr>
          </w:p>
        </w:tc>
        <w:tc>
          <w:tcPr>
            <w:tcW w:w="1031" w:type="dxa"/>
            <w:gridSpan w:val="5"/>
            <w:tcBorders>
              <w:top w:val="single" w:sz="4" w:space="0" w:color="000000"/>
              <w:left w:val="single" w:sz="4" w:space="0" w:color="auto"/>
              <w:bottom w:val="single" w:sz="4" w:space="0" w:color="auto"/>
              <w:right w:val="nil"/>
            </w:tcBorders>
          </w:tcPr>
          <w:p w:rsidR="00B37A11" w:rsidRPr="000E1170" w:rsidRDefault="00B37A11" w:rsidP="00E428C5">
            <w:pPr>
              <w:pStyle w:val="101"/>
              <w:keepNext/>
              <w:jc w:val="center"/>
              <w:rPr>
                <w:rFonts w:eastAsia="Calibri"/>
                <w:sz w:val="24"/>
                <w:lang w:eastAsia="en-US"/>
              </w:rPr>
            </w:pPr>
            <w:r>
              <w:rPr>
                <w:rFonts w:eastAsia="Calibri"/>
                <w:sz w:val="24"/>
                <w:lang w:eastAsia="en-US"/>
              </w:rPr>
              <w:t>19</w:t>
            </w:r>
          </w:p>
        </w:tc>
        <w:tc>
          <w:tcPr>
            <w:tcW w:w="17384" w:type="dxa"/>
            <w:gridSpan w:val="4"/>
            <w:vMerge w:val="restart"/>
            <w:tcBorders>
              <w:top w:val="nil"/>
              <w:left w:val="single" w:sz="4" w:space="0" w:color="000000"/>
              <w:right w:val="nil"/>
            </w:tcBorders>
          </w:tcPr>
          <w:p w:rsidR="00B37A11" w:rsidRPr="000E1170" w:rsidRDefault="00B37A11" w:rsidP="00B37A11">
            <w:pPr>
              <w:pStyle w:val="101"/>
              <w:rPr>
                <w:rFonts w:eastAsia="Calibri"/>
                <w:sz w:val="24"/>
                <w:lang w:eastAsia="en-US"/>
              </w:rPr>
            </w:pPr>
          </w:p>
        </w:tc>
      </w:tr>
      <w:tr w:rsidR="00B37A11"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B37A11" w:rsidRPr="000E1170" w:rsidRDefault="00B37A11">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B37A11" w:rsidRPr="000E1170" w:rsidRDefault="00B37A11">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hideMark/>
          </w:tcPr>
          <w:p w:rsidR="00B37A11" w:rsidRPr="000E1170" w:rsidRDefault="00B37A11" w:rsidP="00B37A11">
            <w:pPr>
              <w:pStyle w:val="101"/>
              <w:keepNext/>
              <w:rPr>
                <w:sz w:val="24"/>
              </w:rPr>
            </w:pPr>
            <w:r>
              <w:rPr>
                <w:sz w:val="24"/>
              </w:rPr>
              <w:t>Дошкольные учреждения</w:t>
            </w:r>
          </w:p>
        </w:tc>
        <w:tc>
          <w:tcPr>
            <w:tcW w:w="2281" w:type="dxa"/>
            <w:gridSpan w:val="14"/>
            <w:tcBorders>
              <w:top w:val="single" w:sz="4" w:space="0" w:color="auto"/>
              <w:left w:val="single" w:sz="4" w:space="0" w:color="000000"/>
              <w:bottom w:val="single" w:sz="4" w:space="0" w:color="auto"/>
              <w:right w:val="nil"/>
            </w:tcBorders>
            <w:hideMark/>
          </w:tcPr>
          <w:p w:rsidR="00B37A11" w:rsidRPr="000E1170" w:rsidRDefault="00B37A11" w:rsidP="00B37A11">
            <w:pPr>
              <w:pStyle w:val="101"/>
              <w:keepNext/>
              <w:jc w:val="center"/>
              <w:rPr>
                <w:sz w:val="24"/>
              </w:rPr>
            </w:pPr>
            <w:r>
              <w:rPr>
                <w:sz w:val="24"/>
              </w:rPr>
              <w:t>1 объект</w:t>
            </w:r>
          </w:p>
        </w:tc>
        <w:tc>
          <w:tcPr>
            <w:tcW w:w="994" w:type="dxa"/>
            <w:gridSpan w:val="9"/>
            <w:tcBorders>
              <w:top w:val="single" w:sz="4" w:space="0" w:color="auto"/>
              <w:left w:val="single" w:sz="4" w:space="0" w:color="000000"/>
              <w:bottom w:val="single" w:sz="4" w:space="0" w:color="auto"/>
              <w:right w:val="single" w:sz="4" w:space="0" w:color="auto"/>
            </w:tcBorders>
            <w:hideMark/>
          </w:tcPr>
          <w:p w:rsidR="00B37A11" w:rsidRPr="000E1170" w:rsidRDefault="00B37A11" w:rsidP="00E428C5">
            <w:pPr>
              <w:pStyle w:val="101"/>
              <w:keepNext/>
              <w:jc w:val="center"/>
              <w:rPr>
                <w:rFonts w:eastAsia="Calibri"/>
                <w:sz w:val="24"/>
                <w:lang w:eastAsia="en-US"/>
              </w:rPr>
            </w:pPr>
            <w:r>
              <w:rPr>
                <w:rFonts w:eastAsia="Calibri"/>
                <w:sz w:val="24"/>
                <w:lang w:eastAsia="en-US"/>
              </w:rPr>
              <w:t>5</w:t>
            </w:r>
          </w:p>
        </w:tc>
        <w:tc>
          <w:tcPr>
            <w:tcW w:w="1031" w:type="dxa"/>
            <w:gridSpan w:val="5"/>
            <w:tcBorders>
              <w:top w:val="single" w:sz="4" w:space="0" w:color="auto"/>
              <w:left w:val="single" w:sz="4" w:space="0" w:color="auto"/>
              <w:bottom w:val="single" w:sz="4" w:space="0" w:color="auto"/>
              <w:right w:val="nil"/>
            </w:tcBorders>
          </w:tcPr>
          <w:p w:rsidR="00B37A11" w:rsidRDefault="00B37A11" w:rsidP="00E428C5">
            <w:pPr>
              <w:pStyle w:val="101"/>
              <w:keepNext/>
              <w:jc w:val="center"/>
              <w:rPr>
                <w:rFonts w:eastAsia="Calibri"/>
                <w:sz w:val="24"/>
                <w:lang w:eastAsia="en-US"/>
              </w:rPr>
            </w:pPr>
            <w:r>
              <w:rPr>
                <w:rFonts w:eastAsia="Calibri"/>
                <w:sz w:val="24"/>
                <w:lang w:eastAsia="en-US"/>
              </w:rPr>
              <w:t>7</w:t>
            </w:r>
          </w:p>
        </w:tc>
        <w:tc>
          <w:tcPr>
            <w:tcW w:w="17384" w:type="dxa"/>
            <w:gridSpan w:val="4"/>
            <w:vMerge/>
            <w:tcBorders>
              <w:left w:val="single" w:sz="4" w:space="0" w:color="000000"/>
              <w:right w:val="nil"/>
            </w:tcBorders>
          </w:tcPr>
          <w:p w:rsidR="00B37A11" w:rsidRPr="000E1170" w:rsidRDefault="00B37A11" w:rsidP="00B37A11">
            <w:pPr>
              <w:pStyle w:val="101"/>
              <w:rPr>
                <w:rFonts w:eastAsia="Calibri"/>
                <w:sz w:val="24"/>
                <w:lang w:eastAsia="en-US"/>
              </w:rPr>
            </w:pPr>
          </w:p>
        </w:tc>
      </w:tr>
      <w:tr w:rsidR="00B37A11"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B37A11" w:rsidRPr="000E1170" w:rsidRDefault="00B37A11">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B37A11" w:rsidRPr="000E1170" w:rsidRDefault="00B37A11">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hideMark/>
          </w:tcPr>
          <w:p w:rsidR="00B37A11" w:rsidRPr="000E1170" w:rsidRDefault="00B37A11" w:rsidP="00B37A11">
            <w:pPr>
              <w:pStyle w:val="101"/>
              <w:keepNext/>
              <w:rPr>
                <w:sz w:val="24"/>
              </w:rPr>
            </w:pPr>
            <w:r>
              <w:rPr>
                <w:sz w:val="24"/>
              </w:rPr>
              <w:t>Школы</w:t>
            </w:r>
          </w:p>
        </w:tc>
        <w:tc>
          <w:tcPr>
            <w:tcW w:w="2281" w:type="dxa"/>
            <w:gridSpan w:val="14"/>
            <w:tcBorders>
              <w:top w:val="single" w:sz="4" w:space="0" w:color="auto"/>
              <w:left w:val="single" w:sz="4" w:space="0" w:color="000000"/>
              <w:bottom w:val="single" w:sz="4" w:space="0" w:color="000000"/>
              <w:right w:val="nil"/>
            </w:tcBorders>
            <w:hideMark/>
          </w:tcPr>
          <w:p w:rsidR="00B37A11" w:rsidRDefault="00B37A11" w:rsidP="00B37A11">
            <w:pPr>
              <w:pStyle w:val="101"/>
              <w:keepNext/>
              <w:jc w:val="center"/>
              <w:rPr>
                <w:sz w:val="24"/>
              </w:rPr>
            </w:pPr>
            <w:r>
              <w:rPr>
                <w:sz w:val="24"/>
              </w:rPr>
              <w:t>1 объект</w:t>
            </w:r>
          </w:p>
        </w:tc>
        <w:tc>
          <w:tcPr>
            <w:tcW w:w="994" w:type="dxa"/>
            <w:gridSpan w:val="9"/>
            <w:tcBorders>
              <w:top w:val="single" w:sz="4" w:space="0" w:color="auto"/>
              <w:left w:val="single" w:sz="4" w:space="0" w:color="000000"/>
              <w:bottom w:val="single" w:sz="4" w:space="0" w:color="000000"/>
              <w:right w:val="single" w:sz="4" w:space="0" w:color="auto"/>
            </w:tcBorders>
            <w:hideMark/>
          </w:tcPr>
          <w:p w:rsidR="00B37A11" w:rsidRPr="000E1170" w:rsidRDefault="00B37A11" w:rsidP="00E428C5">
            <w:pPr>
              <w:pStyle w:val="101"/>
              <w:keepNext/>
              <w:jc w:val="center"/>
              <w:rPr>
                <w:rFonts w:eastAsia="Calibri"/>
                <w:sz w:val="24"/>
                <w:lang w:eastAsia="en-US"/>
              </w:rPr>
            </w:pPr>
            <w:r>
              <w:rPr>
                <w:rFonts w:eastAsia="Calibri"/>
                <w:sz w:val="24"/>
                <w:lang w:eastAsia="en-US"/>
              </w:rPr>
              <w:t>6</w:t>
            </w:r>
          </w:p>
        </w:tc>
        <w:tc>
          <w:tcPr>
            <w:tcW w:w="1031" w:type="dxa"/>
            <w:gridSpan w:val="5"/>
            <w:tcBorders>
              <w:top w:val="single" w:sz="4" w:space="0" w:color="auto"/>
              <w:left w:val="single" w:sz="4" w:space="0" w:color="auto"/>
              <w:bottom w:val="single" w:sz="4" w:space="0" w:color="000000"/>
              <w:right w:val="nil"/>
            </w:tcBorders>
          </w:tcPr>
          <w:p w:rsidR="00B37A11" w:rsidRDefault="00B37A11" w:rsidP="00E428C5">
            <w:pPr>
              <w:pStyle w:val="101"/>
              <w:keepNext/>
              <w:jc w:val="center"/>
              <w:rPr>
                <w:rFonts w:eastAsia="Calibri"/>
                <w:sz w:val="24"/>
                <w:lang w:eastAsia="en-US"/>
              </w:rPr>
            </w:pPr>
            <w:r>
              <w:rPr>
                <w:rFonts w:eastAsia="Calibri"/>
                <w:sz w:val="24"/>
                <w:lang w:eastAsia="en-US"/>
              </w:rPr>
              <w:t>8</w:t>
            </w:r>
          </w:p>
        </w:tc>
        <w:tc>
          <w:tcPr>
            <w:tcW w:w="17384" w:type="dxa"/>
            <w:gridSpan w:val="4"/>
            <w:vMerge/>
            <w:tcBorders>
              <w:left w:val="single" w:sz="4" w:space="0" w:color="000000"/>
              <w:bottom w:val="nil"/>
              <w:right w:val="nil"/>
            </w:tcBorders>
          </w:tcPr>
          <w:p w:rsidR="00B37A11" w:rsidRPr="000E1170" w:rsidRDefault="00B37A11"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Больницы</w:t>
            </w:r>
          </w:p>
        </w:tc>
        <w:tc>
          <w:tcPr>
            <w:tcW w:w="2281" w:type="dxa"/>
            <w:gridSpan w:val="14"/>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100 коек</w:t>
            </w:r>
          </w:p>
        </w:tc>
        <w:tc>
          <w:tcPr>
            <w:tcW w:w="994" w:type="dxa"/>
            <w:gridSpan w:val="9"/>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7</w:t>
            </w:r>
          </w:p>
        </w:tc>
        <w:tc>
          <w:tcPr>
            <w:tcW w:w="1031" w:type="dxa"/>
            <w:gridSpan w:val="5"/>
            <w:tcBorders>
              <w:top w:val="single" w:sz="4" w:space="0" w:color="000000"/>
              <w:left w:val="single" w:sz="4" w:space="0" w:color="auto"/>
              <w:bottom w:val="single" w:sz="4" w:space="0" w:color="000000"/>
              <w:right w:val="nil"/>
            </w:tcBorders>
          </w:tcPr>
          <w:p w:rsidR="00E428C5" w:rsidRPr="000E1170" w:rsidRDefault="00B37A11" w:rsidP="00E428C5">
            <w:pPr>
              <w:pStyle w:val="101"/>
              <w:keepNext/>
              <w:jc w:val="center"/>
              <w:rPr>
                <w:rFonts w:eastAsia="Calibri"/>
                <w:sz w:val="24"/>
                <w:lang w:eastAsia="en-US"/>
              </w:rPr>
            </w:pPr>
            <w:r>
              <w:rPr>
                <w:rFonts w:eastAsia="Calibri"/>
                <w:sz w:val="24"/>
                <w:lang w:eastAsia="en-US"/>
              </w:rPr>
              <w:t>10</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hideMark/>
          </w:tcPr>
          <w:p w:rsidR="00E428C5" w:rsidRPr="000E1170" w:rsidRDefault="00E428C5">
            <w:pPr>
              <w:pStyle w:val="101"/>
              <w:keepNext/>
              <w:rPr>
                <w:sz w:val="24"/>
              </w:rPr>
            </w:pPr>
            <w:r w:rsidRPr="000E1170">
              <w:rPr>
                <w:sz w:val="24"/>
              </w:rPr>
              <w:t>Поликлиники</w:t>
            </w:r>
          </w:p>
        </w:tc>
        <w:tc>
          <w:tcPr>
            <w:tcW w:w="2281" w:type="dxa"/>
            <w:gridSpan w:val="14"/>
            <w:tcBorders>
              <w:top w:val="single" w:sz="4" w:space="0" w:color="000000"/>
              <w:left w:val="single" w:sz="4" w:space="0" w:color="000000"/>
              <w:bottom w:val="single" w:sz="4" w:space="0" w:color="auto"/>
              <w:right w:val="nil"/>
            </w:tcBorders>
            <w:hideMark/>
          </w:tcPr>
          <w:p w:rsidR="00E428C5" w:rsidRPr="000E1170" w:rsidRDefault="00E428C5">
            <w:pPr>
              <w:pStyle w:val="101"/>
              <w:keepNext/>
              <w:jc w:val="center"/>
              <w:rPr>
                <w:rFonts w:eastAsia="Calibri"/>
                <w:sz w:val="24"/>
                <w:lang w:eastAsia="en-US"/>
              </w:rPr>
            </w:pPr>
            <w:r w:rsidRPr="000E1170">
              <w:rPr>
                <w:sz w:val="24"/>
              </w:rPr>
              <w:t>100 посещений</w:t>
            </w:r>
          </w:p>
        </w:tc>
        <w:tc>
          <w:tcPr>
            <w:tcW w:w="994" w:type="dxa"/>
            <w:gridSpan w:val="9"/>
            <w:tcBorders>
              <w:top w:val="single" w:sz="4" w:space="0" w:color="000000"/>
              <w:left w:val="single" w:sz="4" w:space="0" w:color="000000"/>
              <w:bottom w:val="single" w:sz="4" w:space="0" w:color="auto"/>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10</w:t>
            </w:r>
          </w:p>
        </w:tc>
        <w:tc>
          <w:tcPr>
            <w:tcW w:w="1031" w:type="dxa"/>
            <w:gridSpan w:val="5"/>
            <w:tcBorders>
              <w:top w:val="single" w:sz="4" w:space="0" w:color="000000"/>
              <w:left w:val="single" w:sz="4" w:space="0" w:color="auto"/>
              <w:bottom w:val="single" w:sz="4" w:space="0" w:color="auto"/>
              <w:right w:val="nil"/>
            </w:tcBorders>
          </w:tcPr>
          <w:p w:rsidR="00E428C5" w:rsidRPr="000E1170" w:rsidRDefault="00B37A11" w:rsidP="00E428C5">
            <w:pPr>
              <w:pStyle w:val="101"/>
              <w:keepNext/>
              <w:jc w:val="center"/>
              <w:rPr>
                <w:rFonts w:eastAsia="Calibri"/>
                <w:sz w:val="24"/>
                <w:lang w:eastAsia="en-US"/>
              </w:rPr>
            </w:pPr>
            <w:r>
              <w:rPr>
                <w:rFonts w:eastAsia="Calibri"/>
                <w:sz w:val="24"/>
                <w:lang w:eastAsia="en-US"/>
              </w:rPr>
              <w:t>14</w:t>
            </w:r>
          </w:p>
        </w:tc>
        <w:tc>
          <w:tcPr>
            <w:tcW w:w="17384" w:type="dxa"/>
            <w:gridSpan w:val="4"/>
            <w:vMerge w:val="restart"/>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858"/>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rsidP="001B4A54">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rsidP="001B4A54">
            <w:pPr>
              <w:spacing w:after="0"/>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E428C5" w:rsidRPr="000E1170" w:rsidRDefault="00E428C5" w:rsidP="001B4A5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Аптеки и аптечные магазины:</w:t>
            </w:r>
          </w:p>
          <w:p w:rsidR="00E428C5" w:rsidRPr="000E1170" w:rsidRDefault="00E428C5" w:rsidP="001B4A5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 торговой площадью до 25 кв. м</w:t>
            </w:r>
          </w:p>
          <w:p w:rsidR="00E428C5" w:rsidRPr="000E1170" w:rsidRDefault="00E428C5" w:rsidP="001B4A5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 торговой площадью свыше 25 кв.м</w:t>
            </w:r>
          </w:p>
        </w:tc>
        <w:tc>
          <w:tcPr>
            <w:tcW w:w="2281" w:type="dxa"/>
            <w:gridSpan w:val="14"/>
            <w:tcBorders>
              <w:top w:val="single" w:sz="4" w:space="0" w:color="auto"/>
              <w:left w:val="single" w:sz="4" w:space="0" w:color="000000"/>
              <w:bottom w:val="single" w:sz="4" w:space="0" w:color="000000"/>
              <w:right w:val="nil"/>
            </w:tcBorders>
          </w:tcPr>
          <w:p w:rsidR="00E428C5" w:rsidRPr="000E1170" w:rsidRDefault="00E428C5" w:rsidP="001B4A5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1 объект</w:t>
            </w:r>
          </w:p>
          <w:p w:rsidR="00E428C5" w:rsidRPr="000E1170" w:rsidRDefault="00E428C5" w:rsidP="0004071B">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на 50 кв. м торговой площади.</w:t>
            </w:r>
          </w:p>
        </w:tc>
        <w:tc>
          <w:tcPr>
            <w:tcW w:w="994" w:type="dxa"/>
            <w:gridSpan w:val="9"/>
            <w:tcBorders>
              <w:top w:val="single" w:sz="4" w:space="0" w:color="auto"/>
              <w:left w:val="single" w:sz="4" w:space="0" w:color="000000"/>
              <w:bottom w:val="single" w:sz="4" w:space="0" w:color="000000"/>
              <w:right w:val="single" w:sz="4" w:space="0" w:color="auto"/>
            </w:tcBorders>
          </w:tcPr>
          <w:p w:rsidR="00E428C5" w:rsidRPr="000E1170" w:rsidRDefault="00E428C5" w:rsidP="00E428C5">
            <w:pPr>
              <w:autoSpaceDE w:val="0"/>
              <w:autoSpaceDN w:val="0"/>
              <w:adjustRightInd w:val="0"/>
              <w:spacing w:after="0" w:line="240" w:lineRule="auto"/>
              <w:jc w:val="center"/>
              <w:rPr>
                <w:rFonts w:ascii="Times New Roman" w:hAnsi="Times New Roman" w:cs="Times New Roman"/>
                <w:sz w:val="24"/>
                <w:szCs w:val="24"/>
              </w:rPr>
            </w:pPr>
          </w:p>
          <w:p w:rsidR="00E428C5" w:rsidRPr="000E1170" w:rsidRDefault="00E428C5" w:rsidP="00E428C5">
            <w:pPr>
              <w:autoSpaceDE w:val="0"/>
              <w:autoSpaceDN w:val="0"/>
              <w:adjustRightInd w:val="0"/>
              <w:spacing w:after="0" w:line="240" w:lineRule="auto"/>
              <w:jc w:val="center"/>
              <w:rPr>
                <w:rFonts w:ascii="Times New Roman" w:hAnsi="Times New Roman" w:cs="Times New Roman"/>
                <w:sz w:val="24"/>
                <w:szCs w:val="24"/>
              </w:rPr>
            </w:pPr>
            <w:r w:rsidRPr="000E1170">
              <w:rPr>
                <w:rFonts w:ascii="Times New Roman" w:hAnsi="Times New Roman" w:cs="Times New Roman"/>
                <w:sz w:val="24"/>
                <w:szCs w:val="24"/>
              </w:rPr>
              <w:t>2</w:t>
            </w:r>
          </w:p>
          <w:p w:rsidR="00E428C5" w:rsidRPr="000E1170" w:rsidRDefault="00E428C5" w:rsidP="00E428C5">
            <w:pPr>
              <w:autoSpaceDE w:val="0"/>
              <w:autoSpaceDN w:val="0"/>
              <w:adjustRightInd w:val="0"/>
              <w:spacing w:after="0" w:line="240" w:lineRule="auto"/>
              <w:jc w:val="center"/>
              <w:rPr>
                <w:rFonts w:ascii="Times New Roman" w:hAnsi="Times New Roman" w:cs="Times New Roman"/>
                <w:sz w:val="24"/>
                <w:szCs w:val="24"/>
              </w:rPr>
            </w:pPr>
            <w:r w:rsidRPr="000E1170">
              <w:rPr>
                <w:rFonts w:ascii="Times New Roman" w:hAnsi="Times New Roman" w:cs="Times New Roman"/>
                <w:sz w:val="24"/>
                <w:szCs w:val="24"/>
              </w:rPr>
              <w:t>5</w:t>
            </w:r>
          </w:p>
        </w:tc>
        <w:tc>
          <w:tcPr>
            <w:tcW w:w="1031" w:type="dxa"/>
            <w:gridSpan w:val="5"/>
            <w:tcBorders>
              <w:top w:val="single" w:sz="4" w:space="0" w:color="auto"/>
              <w:left w:val="single" w:sz="4" w:space="0" w:color="auto"/>
              <w:bottom w:val="single" w:sz="4" w:space="0" w:color="000000"/>
              <w:right w:val="nil"/>
            </w:tcBorders>
          </w:tcPr>
          <w:p w:rsidR="00B37A11" w:rsidRDefault="00B37A11" w:rsidP="00B37A11">
            <w:pPr>
              <w:spacing w:after="0" w:line="240" w:lineRule="auto"/>
              <w:jc w:val="center"/>
              <w:rPr>
                <w:rFonts w:ascii="Times New Roman" w:hAnsi="Times New Roman" w:cs="Times New Roman"/>
                <w:sz w:val="24"/>
                <w:szCs w:val="24"/>
              </w:rPr>
            </w:pPr>
          </w:p>
          <w:p w:rsidR="00B37A11" w:rsidRDefault="00B37A11" w:rsidP="00B37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p w:rsidR="00E428C5" w:rsidRPr="000E1170" w:rsidRDefault="00B37A11" w:rsidP="00B37A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7384" w:type="dxa"/>
            <w:gridSpan w:val="4"/>
            <w:vMerge/>
            <w:tcBorders>
              <w:top w:val="nil"/>
              <w:left w:val="single" w:sz="4" w:space="0" w:color="000000"/>
              <w:bottom w:val="nil"/>
              <w:right w:val="nil"/>
            </w:tcBorders>
            <w:vAlign w:val="center"/>
            <w:hideMark/>
          </w:tcPr>
          <w:p w:rsidR="00E428C5" w:rsidRPr="000E1170" w:rsidRDefault="00E428C5" w:rsidP="001B4A54">
            <w:pPr>
              <w:spacing w:after="0"/>
              <w:rPr>
                <w:rFonts w:ascii="Times New Roman" w:eastAsia="Calibri" w:hAnsi="Times New Roman" w:cs="Times New Roman"/>
                <w:sz w:val="24"/>
                <w:szCs w:val="24"/>
                <w:lang w:eastAsia="en-US"/>
              </w:rPr>
            </w:pPr>
          </w:p>
        </w:tc>
      </w:tr>
      <w:tr w:rsidR="00CC042F" w:rsidRPr="000E1170" w:rsidTr="00834DC0">
        <w:trPr>
          <w:trHeight w:val="206"/>
        </w:trPr>
        <w:tc>
          <w:tcPr>
            <w:tcW w:w="2221" w:type="dxa"/>
            <w:gridSpan w:val="2"/>
            <w:vMerge/>
            <w:tcBorders>
              <w:top w:val="single" w:sz="4" w:space="0" w:color="000000"/>
              <w:left w:val="single" w:sz="4" w:space="0" w:color="000000"/>
              <w:bottom w:val="single" w:sz="4" w:space="0" w:color="000000"/>
              <w:right w:val="nil"/>
            </w:tcBorders>
            <w:vAlign w:val="center"/>
            <w:hideMark/>
          </w:tcPr>
          <w:p w:rsidR="00CC042F" w:rsidRPr="000E1170" w:rsidRDefault="00CC042F" w:rsidP="001B4A54">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CC042F" w:rsidRPr="000E1170" w:rsidRDefault="00CC042F">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hideMark/>
          </w:tcPr>
          <w:p w:rsidR="00CC042F" w:rsidRPr="000E1170" w:rsidRDefault="00CC042F" w:rsidP="00CC042F">
            <w:pPr>
              <w:pStyle w:val="101"/>
              <w:keepNext/>
              <w:rPr>
                <w:sz w:val="24"/>
              </w:rPr>
            </w:pPr>
            <w:r w:rsidRPr="000E1170">
              <w:rPr>
                <w:sz w:val="24"/>
              </w:rPr>
              <w:t>Спортивные объекты</w:t>
            </w:r>
            <w:r>
              <w:rPr>
                <w:sz w:val="24"/>
              </w:rPr>
              <w:t xml:space="preserve"> с местами для зрителей</w:t>
            </w:r>
          </w:p>
        </w:tc>
        <w:tc>
          <w:tcPr>
            <w:tcW w:w="2281" w:type="dxa"/>
            <w:gridSpan w:val="14"/>
            <w:tcBorders>
              <w:top w:val="single" w:sz="4" w:space="0" w:color="000000"/>
              <w:left w:val="single" w:sz="4" w:space="0" w:color="000000"/>
              <w:bottom w:val="single" w:sz="4" w:space="0" w:color="auto"/>
              <w:right w:val="nil"/>
            </w:tcBorders>
            <w:hideMark/>
          </w:tcPr>
          <w:p w:rsidR="00CC042F" w:rsidRPr="000E1170" w:rsidRDefault="00CC042F">
            <w:pPr>
              <w:pStyle w:val="101"/>
              <w:keepNext/>
              <w:jc w:val="center"/>
              <w:rPr>
                <w:rFonts w:eastAsia="Calibri"/>
                <w:sz w:val="24"/>
                <w:lang w:eastAsia="en-US"/>
              </w:rPr>
            </w:pPr>
            <w:r w:rsidRPr="000E1170">
              <w:rPr>
                <w:sz w:val="24"/>
              </w:rPr>
              <w:t>100 мест</w:t>
            </w:r>
          </w:p>
        </w:tc>
        <w:tc>
          <w:tcPr>
            <w:tcW w:w="994" w:type="dxa"/>
            <w:gridSpan w:val="9"/>
            <w:tcBorders>
              <w:top w:val="single" w:sz="4" w:space="0" w:color="000000"/>
              <w:left w:val="single" w:sz="4" w:space="0" w:color="000000"/>
              <w:bottom w:val="single" w:sz="4" w:space="0" w:color="auto"/>
              <w:right w:val="single" w:sz="4" w:space="0" w:color="auto"/>
            </w:tcBorders>
            <w:hideMark/>
          </w:tcPr>
          <w:p w:rsidR="00CC042F" w:rsidRPr="000E1170" w:rsidRDefault="00CC042F" w:rsidP="00E428C5">
            <w:pPr>
              <w:pStyle w:val="101"/>
              <w:keepNext/>
              <w:jc w:val="center"/>
              <w:rPr>
                <w:rFonts w:eastAsia="Calibri"/>
                <w:sz w:val="24"/>
                <w:lang w:eastAsia="en-US"/>
              </w:rPr>
            </w:pPr>
            <w:r w:rsidRPr="000E1170">
              <w:rPr>
                <w:rFonts w:eastAsia="Calibri"/>
                <w:sz w:val="24"/>
                <w:lang w:eastAsia="en-US"/>
              </w:rPr>
              <w:t>5</w:t>
            </w:r>
          </w:p>
        </w:tc>
        <w:tc>
          <w:tcPr>
            <w:tcW w:w="1031" w:type="dxa"/>
            <w:gridSpan w:val="5"/>
            <w:tcBorders>
              <w:top w:val="single" w:sz="4" w:space="0" w:color="000000"/>
              <w:left w:val="single" w:sz="4" w:space="0" w:color="auto"/>
              <w:bottom w:val="single" w:sz="4" w:space="0" w:color="auto"/>
              <w:right w:val="nil"/>
            </w:tcBorders>
          </w:tcPr>
          <w:p w:rsidR="00CC042F" w:rsidRPr="000E1170" w:rsidRDefault="00CC042F" w:rsidP="00E428C5">
            <w:pPr>
              <w:pStyle w:val="101"/>
              <w:keepNext/>
              <w:jc w:val="center"/>
              <w:rPr>
                <w:rFonts w:eastAsia="Calibri"/>
                <w:sz w:val="24"/>
                <w:lang w:eastAsia="en-US"/>
              </w:rPr>
            </w:pPr>
            <w:r>
              <w:rPr>
                <w:rFonts w:eastAsia="Calibri"/>
                <w:sz w:val="24"/>
                <w:lang w:eastAsia="en-US"/>
              </w:rPr>
              <w:t>7</w:t>
            </w:r>
          </w:p>
        </w:tc>
        <w:tc>
          <w:tcPr>
            <w:tcW w:w="17384" w:type="dxa"/>
            <w:gridSpan w:val="4"/>
            <w:vMerge w:val="restart"/>
            <w:tcBorders>
              <w:top w:val="nil"/>
              <w:left w:val="single" w:sz="4" w:space="0" w:color="000000"/>
              <w:right w:val="nil"/>
            </w:tcBorders>
          </w:tcPr>
          <w:p w:rsidR="00CC042F" w:rsidRPr="000E1170" w:rsidRDefault="00CC042F" w:rsidP="00B37A11">
            <w:pPr>
              <w:pStyle w:val="101"/>
              <w:rPr>
                <w:rFonts w:eastAsia="Calibri"/>
                <w:sz w:val="24"/>
                <w:lang w:eastAsia="en-US"/>
              </w:rPr>
            </w:pPr>
          </w:p>
        </w:tc>
      </w:tr>
      <w:tr w:rsidR="00CC042F" w:rsidRPr="000E1170" w:rsidTr="00834DC0">
        <w:trPr>
          <w:trHeight w:val="292"/>
        </w:trPr>
        <w:tc>
          <w:tcPr>
            <w:tcW w:w="2221" w:type="dxa"/>
            <w:gridSpan w:val="2"/>
            <w:vMerge/>
            <w:tcBorders>
              <w:top w:val="single" w:sz="4" w:space="0" w:color="000000"/>
              <w:left w:val="single" w:sz="4" w:space="0" w:color="000000"/>
              <w:bottom w:val="single" w:sz="4" w:space="0" w:color="000000"/>
              <w:right w:val="nil"/>
            </w:tcBorders>
            <w:vAlign w:val="center"/>
            <w:hideMark/>
          </w:tcPr>
          <w:p w:rsidR="00CC042F" w:rsidRPr="000E1170" w:rsidRDefault="00CC042F" w:rsidP="001B4A54">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CC042F" w:rsidRPr="000E1170" w:rsidRDefault="00CC042F">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hideMark/>
          </w:tcPr>
          <w:p w:rsidR="00CC042F" w:rsidRPr="000E1170" w:rsidRDefault="00CC042F" w:rsidP="00CC042F">
            <w:pPr>
              <w:pStyle w:val="101"/>
              <w:keepNext/>
              <w:rPr>
                <w:sz w:val="24"/>
              </w:rPr>
            </w:pPr>
            <w:r>
              <w:rPr>
                <w:sz w:val="24"/>
              </w:rPr>
              <w:t>Спортивные тренировочные залы, спортклубы,спорткомплексы (Теннис, конный спорт, горнолыжные центры)</w:t>
            </w:r>
          </w:p>
        </w:tc>
        <w:tc>
          <w:tcPr>
            <w:tcW w:w="2281" w:type="dxa"/>
            <w:gridSpan w:val="14"/>
            <w:tcBorders>
              <w:top w:val="single" w:sz="4" w:space="0" w:color="auto"/>
              <w:left w:val="single" w:sz="4" w:space="0" w:color="000000"/>
              <w:bottom w:val="single" w:sz="4" w:space="0" w:color="auto"/>
              <w:right w:val="nil"/>
            </w:tcBorders>
            <w:hideMark/>
          </w:tcPr>
          <w:p w:rsidR="00CC042F" w:rsidRPr="000E1170" w:rsidRDefault="00CC042F" w:rsidP="00CC042F">
            <w:pPr>
              <w:pStyle w:val="101"/>
              <w:keepNext/>
              <w:jc w:val="center"/>
              <w:rPr>
                <w:sz w:val="24"/>
              </w:rPr>
            </w:pPr>
            <w:r>
              <w:rPr>
                <w:sz w:val="24"/>
              </w:rPr>
              <w:t>100 единовременных посетителей</w:t>
            </w:r>
          </w:p>
        </w:tc>
        <w:tc>
          <w:tcPr>
            <w:tcW w:w="994" w:type="dxa"/>
            <w:gridSpan w:val="9"/>
            <w:tcBorders>
              <w:top w:val="single" w:sz="4" w:space="0" w:color="auto"/>
              <w:left w:val="single" w:sz="4" w:space="0" w:color="000000"/>
              <w:bottom w:val="single" w:sz="4" w:space="0" w:color="auto"/>
              <w:right w:val="single" w:sz="4" w:space="0" w:color="auto"/>
            </w:tcBorders>
            <w:hideMark/>
          </w:tcPr>
          <w:p w:rsidR="00CC042F" w:rsidRDefault="00CC042F" w:rsidP="00E428C5">
            <w:pPr>
              <w:pStyle w:val="101"/>
              <w:keepNext/>
              <w:jc w:val="center"/>
              <w:rPr>
                <w:rFonts w:eastAsia="Calibri"/>
                <w:sz w:val="24"/>
                <w:lang w:eastAsia="en-US"/>
              </w:rPr>
            </w:pPr>
          </w:p>
          <w:p w:rsidR="00CC042F" w:rsidRPr="000E1170" w:rsidRDefault="00CC042F" w:rsidP="00E428C5">
            <w:pPr>
              <w:pStyle w:val="101"/>
              <w:keepNext/>
              <w:jc w:val="center"/>
              <w:rPr>
                <w:rFonts w:eastAsia="Calibri"/>
                <w:sz w:val="24"/>
                <w:lang w:eastAsia="en-US"/>
              </w:rPr>
            </w:pPr>
            <w:r>
              <w:rPr>
                <w:rFonts w:eastAsia="Calibri"/>
                <w:sz w:val="24"/>
                <w:lang w:eastAsia="en-US"/>
              </w:rPr>
              <w:t>20</w:t>
            </w:r>
          </w:p>
        </w:tc>
        <w:tc>
          <w:tcPr>
            <w:tcW w:w="1031" w:type="dxa"/>
            <w:gridSpan w:val="5"/>
            <w:tcBorders>
              <w:top w:val="single" w:sz="4" w:space="0" w:color="auto"/>
              <w:left w:val="single" w:sz="4" w:space="0" w:color="auto"/>
              <w:bottom w:val="single" w:sz="4" w:space="0" w:color="auto"/>
              <w:right w:val="nil"/>
            </w:tcBorders>
          </w:tcPr>
          <w:p w:rsidR="00CC042F" w:rsidRDefault="00CC042F" w:rsidP="00E428C5">
            <w:pPr>
              <w:pStyle w:val="101"/>
              <w:keepNext/>
              <w:jc w:val="center"/>
              <w:rPr>
                <w:rFonts w:eastAsia="Calibri"/>
                <w:sz w:val="24"/>
                <w:lang w:eastAsia="en-US"/>
              </w:rPr>
            </w:pPr>
          </w:p>
          <w:p w:rsidR="00CC042F" w:rsidRDefault="00CC042F" w:rsidP="00E428C5">
            <w:pPr>
              <w:pStyle w:val="101"/>
              <w:keepNext/>
              <w:jc w:val="center"/>
              <w:rPr>
                <w:rFonts w:eastAsia="Calibri"/>
                <w:sz w:val="24"/>
                <w:lang w:eastAsia="en-US"/>
              </w:rPr>
            </w:pPr>
            <w:r>
              <w:rPr>
                <w:rFonts w:eastAsia="Calibri"/>
                <w:sz w:val="24"/>
                <w:lang w:eastAsia="en-US"/>
              </w:rPr>
              <w:t>25</w:t>
            </w:r>
          </w:p>
        </w:tc>
        <w:tc>
          <w:tcPr>
            <w:tcW w:w="17384" w:type="dxa"/>
            <w:gridSpan w:val="4"/>
            <w:vMerge/>
            <w:tcBorders>
              <w:left w:val="single" w:sz="4" w:space="0" w:color="000000"/>
              <w:right w:val="nil"/>
            </w:tcBorders>
          </w:tcPr>
          <w:p w:rsidR="00CC042F" w:rsidRPr="000E1170" w:rsidRDefault="00CC042F" w:rsidP="00B37A11">
            <w:pPr>
              <w:pStyle w:val="101"/>
              <w:rPr>
                <w:rFonts w:eastAsia="Calibri"/>
                <w:sz w:val="24"/>
                <w:lang w:eastAsia="en-US"/>
              </w:rPr>
            </w:pPr>
          </w:p>
        </w:tc>
      </w:tr>
      <w:tr w:rsidR="00CC042F" w:rsidRPr="000E1170" w:rsidTr="00834DC0">
        <w:trPr>
          <w:trHeight w:val="308"/>
        </w:trPr>
        <w:tc>
          <w:tcPr>
            <w:tcW w:w="2221" w:type="dxa"/>
            <w:gridSpan w:val="2"/>
            <w:vMerge/>
            <w:tcBorders>
              <w:top w:val="single" w:sz="4" w:space="0" w:color="000000"/>
              <w:left w:val="single" w:sz="4" w:space="0" w:color="000000"/>
              <w:bottom w:val="single" w:sz="4" w:space="0" w:color="000000"/>
              <w:right w:val="nil"/>
            </w:tcBorders>
            <w:vAlign w:val="center"/>
            <w:hideMark/>
          </w:tcPr>
          <w:p w:rsidR="00CC042F" w:rsidRPr="000E1170" w:rsidRDefault="00CC042F" w:rsidP="001B4A54">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CC042F" w:rsidRPr="000E1170" w:rsidRDefault="00CC042F">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hideMark/>
          </w:tcPr>
          <w:p w:rsidR="00CC042F" w:rsidRDefault="00CC042F" w:rsidP="00CC042F">
            <w:pPr>
              <w:pStyle w:val="101"/>
              <w:keepNext/>
              <w:rPr>
                <w:sz w:val="24"/>
              </w:rPr>
            </w:pPr>
            <w:r>
              <w:rPr>
                <w:sz w:val="24"/>
              </w:rPr>
              <w:t>Спортивные тренажерные залы</w:t>
            </w:r>
          </w:p>
        </w:tc>
        <w:tc>
          <w:tcPr>
            <w:tcW w:w="2281" w:type="dxa"/>
            <w:gridSpan w:val="14"/>
            <w:tcBorders>
              <w:top w:val="single" w:sz="4" w:space="0" w:color="auto"/>
              <w:left w:val="single" w:sz="4" w:space="0" w:color="000000"/>
              <w:bottom w:val="single" w:sz="4" w:space="0" w:color="000000"/>
              <w:right w:val="nil"/>
            </w:tcBorders>
            <w:hideMark/>
          </w:tcPr>
          <w:p w:rsidR="00CC042F" w:rsidRPr="000E1170" w:rsidRDefault="00CC042F" w:rsidP="00CC042F">
            <w:pPr>
              <w:pStyle w:val="101"/>
              <w:keepNext/>
              <w:jc w:val="center"/>
              <w:rPr>
                <w:sz w:val="24"/>
              </w:rPr>
            </w:pPr>
            <w:r>
              <w:rPr>
                <w:sz w:val="24"/>
              </w:rPr>
              <w:t>100 единовременных посетителей</w:t>
            </w:r>
          </w:p>
        </w:tc>
        <w:tc>
          <w:tcPr>
            <w:tcW w:w="994" w:type="dxa"/>
            <w:gridSpan w:val="9"/>
            <w:tcBorders>
              <w:top w:val="single" w:sz="4" w:space="0" w:color="auto"/>
              <w:left w:val="single" w:sz="4" w:space="0" w:color="000000"/>
              <w:bottom w:val="single" w:sz="4" w:space="0" w:color="000000"/>
              <w:right w:val="single" w:sz="4" w:space="0" w:color="auto"/>
            </w:tcBorders>
            <w:hideMark/>
          </w:tcPr>
          <w:p w:rsidR="00CC042F" w:rsidRPr="000E1170" w:rsidRDefault="00CC042F" w:rsidP="00E428C5">
            <w:pPr>
              <w:pStyle w:val="101"/>
              <w:keepNext/>
              <w:jc w:val="center"/>
              <w:rPr>
                <w:rFonts w:eastAsia="Calibri"/>
                <w:sz w:val="24"/>
                <w:lang w:eastAsia="en-US"/>
              </w:rPr>
            </w:pPr>
            <w:r>
              <w:rPr>
                <w:rFonts w:eastAsia="Calibri"/>
                <w:sz w:val="24"/>
                <w:lang w:eastAsia="en-US"/>
              </w:rPr>
              <w:t>2</w:t>
            </w:r>
          </w:p>
        </w:tc>
        <w:tc>
          <w:tcPr>
            <w:tcW w:w="1031" w:type="dxa"/>
            <w:gridSpan w:val="5"/>
            <w:tcBorders>
              <w:top w:val="single" w:sz="4" w:space="0" w:color="auto"/>
              <w:left w:val="single" w:sz="4" w:space="0" w:color="auto"/>
              <w:bottom w:val="single" w:sz="4" w:space="0" w:color="000000"/>
              <w:right w:val="nil"/>
            </w:tcBorders>
          </w:tcPr>
          <w:p w:rsidR="00CC042F" w:rsidRDefault="00CC042F" w:rsidP="00E428C5">
            <w:pPr>
              <w:pStyle w:val="101"/>
              <w:keepNext/>
              <w:jc w:val="center"/>
              <w:rPr>
                <w:rFonts w:eastAsia="Calibri"/>
                <w:sz w:val="24"/>
                <w:lang w:eastAsia="en-US"/>
              </w:rPr>
            </w:pPr>
            <w:r>
              <w:rPr>
                <w:rFonts w:eastAsia="Calibri"/>
                <w:sz w:val="24"/>
                <w:lang w:eastAsia="en-US"/>
              </w:rPr>
              <w:t>3</w:t>
            </w:r>
          </w:p>
        </w:tc>
        <w:tc>
          <w:tcPr>
            <w:tcW w:w="17384" w:type="dxa"/>
            <w:gridSpan w:val="4"/>
            <w:vMerge/>
            <w:tcBorders>
              <w:left w:val="single" w:sz="4" w:space="0" w:color="000000"/>
              <w:bottom w:val="nil"/>
              <w:right w:val="nil"/>
            </w:tcBorders>
          </w:tcPr>
          <w:p w:rsidR="00CC042F" w:rsidRPr="000E1170" w:rsidRDefault="00CC042F" w:rsidP="00B37A11">
            <w:pPr>
              <w:pStyle w:val="101"/>
              <w:rPr>
                <w:rFonts w:eastAsia="Calibri"/>
                <w:sz w:val="24"/>
                <w:lang w:eastAsia="en-US"/>
              </w:rPr>
            </w:pPr>
          </w:p>
        </w:tc>
      </w:tr>
      <w:tr w:rsidR="00E428C5" w:rsidRPr="000E1170" w:rsidTr="00834DC0">
        <w:trPr>
          <w:trHeight w:val="857"/>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hideMark/>
          </w:tcPr>
          <w:p w:rsidR="00E428C5" w:rsidRPr="000E1170" w:rsidRDefault="00E428C5">
            <w:pPr>
              <w:pStyle w:val="101"/>
              <w:keepNext/>
              <w:rPr>
                <w:sz w:val="24"/>
              </w:rPr>
            </w:pPr>
            <w:r w:rsidRPr="000E1170">
              <w:rPr>
                <w:sz w:val="24"/>
              </w:rPr>
              <w:t>Театры, цирки, кинотеатры, концертные залы, музеи, выставки</w:t>
            </w:r>
          </w:p>
        </w:tc>
        <w:tc>
          <w:tcPr>
            <w:tcW w:w="2281" w:type="dxa"/>
            <w:gridSpan w:val="14"/>
            <w:tcBorders>
              <w:top w:val="single" w:sz="4" w:space="0" w:color="000000"/>
              <w:left w:val="single" w:sz="4" w:space="0" w:color="000000"/>
              <w:bottom w:val="single" w:sz="4" w:space="0" w:color="auto"/>
              <w:right w:val="nil"/>
            </w:tcBorders>
            <w:hideMark/>
          </w:tcPr>
          <w:p w:rsidR="00E428C5" w:rsidRPr="000E1170" w:rsidRDefault="00E428C5">
            <w:pPr>
              <w:pStyle w:val="101"/>
              <w:keepNext/>
              <w:jc w:val="center"/>
              <w:rPr>
                <w:rFonts w:eastAsia="Calibri"/>
                <w:sz w:val="24"/>
                <w:lang w:eastAsia="en-US"/>
              </w:rPr>
            </w:pPr>
            <w:r w:rsidRPr="000E1170">
              <w:rPr>
                <w:sz w:val="24"/>
              </w:rPr>
              <w:t>100 мест или единовременных посетителей</w:t>
            </w:r>
          </w:p>
        </w:tc>
        <w:tc>
          <w:tcPr>
            <w:tcW w:w="994" w:type="dxa"/>
            <w:gridSpan w:val="9"/>
            <w:tcBorders>
              <w:top w:val="single" w:sz="4" w:space="0" w:color="000000"/>
              <w:left w:val="single" w:sz="4" w:space="0" w:color="000000"/>
              <w:bottom w:val="single" w:sz="4" w:space="0" w:color="auto"/>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21</w:t>
            </w:r>
          </w:p>
        </w:tc>
        <w:tc>
          <w:tcPr>
            <w:tcW w:w="1031" w:type="dxa"/>
            <w:gridSpan w:val="5"/>
            <w:tcBorders>
              <w:top w:val="single" w:sz="4" w:space="0" w:color="000000"/>
              <w:left w:val="single" w:sz="4" w:space="0" w:color="auto"/>
              <w:bottom w:val="single" w:sz="4" w:space="0" w:color="auto"/>
              <w:right w:val="nil"/>
            </w:tcBorders>
          </w:tcPr>
          <w:p w:rsidR="00E428C5" w:rsidRPr="000E1170" w:rsidRDefault="00CC042F" w:rsidP="00E428C5">
            <w:pPr>
              <w:pStyle w:val="101"/>
              <w:keepNext/>
              <w:jc w:val="center"/>
              <w:rPr>
                <w:rFonts w:eastAsia="Calibri"/>
                <w:sz w:val="24"/>
                <w:lang w:eastAsia="en-US"/>
              </w:rPr>
            </w:pPr>
            <w:r>
              <w:rPr>
                <w:rFonts w:eastAsia="Calibri"/>
                <w:sz w:val="24"/>
                <w:lang w:eastAsia="en-US"/>
              </w:rPr>
              <w:t>30</w:t>
            </w:r>
          </w:p>
        </w:tc>
        <w:tc>
          <w:tcPr>
            <w:tcW w:w="17384" w:type="dxa"/>
            <w:gridSpan w:val="4"/>
            <w:vMerge w:val="restart"/>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789"/>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Дома культуры , клубы,  танцевальные залы</w:t>
            </w:r>
          </w:p>
        </w:tc>
        <w:tc>
          <w:tcPr>
            <w:tcW w:w="2281" w:type="dxa"/>
            <w:gridSpan w:val="14"/>
            <w:tcBorders>
              <w:top w:val="single" w:sz="4" w:space="0" w:color="auto"/>
              <w:left w:val="single" w:sz="4" w:space="0" w:color="000000"/>
              <w:bottom w:val="single" w:sz="4" w:space="0" w:color="000000"/>
              <w:right w:val="nil"/>
            </w:tcBorders>
          </w:tcPr>
          <w:p w:rsidR="00E428C5" w:rsidRPr="000E1170" w:rsidRDefault="00E428C5" w:rsidP="0004071B">
            <w:pPr>
              <w:pStyle w:val="101"/>
              <w:keepNext/>
              <w:jc w:val="center"/>
              <w:rPr>
                <w:sz w:val="24"/>
              </w:rPr>
            </w:pPr>
            <w:r w:rsidRPr="000E1170">
              <w:rPr>
                <w:sz w:val="24"/>
              </w:rPr>
              <w:t>100 мест, или единовременных посетителей</w:t>
            </w:r>
          </w:p>
        </w:tc>
        <w:tc>
          <w:tcPr>
            <w:tcW w:w="994" w:type="dxa"/>
            <w:gridSpan w:val="9"/>
            <w:tcBorders>
              <w:top w:val="single" w:sz="4" w:space="0" w:color="auto"/>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12</w:t>
            </w:r>
          </w:p>
        </w:tc>
        <w:tc>
          <w:tcPr>
            <w:tcW w:w="1031" w:type="dxa"/>
            <w:gridSpan w:val="5"/>
            <w:tcBorders>
              <w:top w:val="single" w:sz="4" w:space="0" w:color="auto"/>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15</w:t>
            </w:r>
          </w:p>
        </w:tc>
        <w:tc>
          <w:tcPr>
            <w:tcW w:w="17384" w:type="dxa"/>
            <w:gridSpan w:val="4"/>
            <w:vMerge/>
            <w:tcBorders>
              <w:top w:val="nil"/>
              <w:left w:val="single" w:sz="4" w:space="0" w:color="000000"/>
              <w:bottom w:val="nil"/>
              <w:right w:val="nil"/>
            </w:tcBorders>
            <w:vAlign w:val="center"/>
            <w:hideMark/>
          </w:tcPr>
          <w:p w:rsidR="00E428C5" w:rsidRPr="000E1170" w:rsidRDefault="00E428C5"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Парки культуры и отдыха</w:t>
            </w:r>
          </w:p>
        </w:tc>
        <w:tc>
          <w:tcPr>
            <w:tcW w:w="2281" w:type="dxa"/>
            <w:gridSpan w:val="14"/>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100 единовременных посетителей</w:t>
            </w:r>
          </w:p>
        </w:tc>
        <w:tc>
          <w:tcPr>
            <w:tcW w:w="994" w:type="dxa"/>
            <w:gridSpan w:val="9"/>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10</w:t>
            </w:r>
          </w:p>
        </w:tc>
        <w:tc>
          <w:tcPr>
            <w:tcW w:w="1031" w:type="dxa"/>
            <w:gridSpan w:val="5"/>
            <w:tcBorders>
              <w:top w:val="single" w:sz="4" w:space="0" w:color="000000"/>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13</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634"/>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hideMark/>
          </w:tcPr>
          <w:p w:rsidR="00E428C5" w:rsidRPr="000E1170" w:rsidRDefault="00E428C5">
            <w:pPr>
              <w:pStyle w:val="101"/>
              <w:keepNext/>
              <w:rPr>
                <w:sz w:val="24"/>
              </w:rPr>
            </w:pPr>
            <w:r w:rsidRPr="000E1170">
              <w:rPr>
                <w:sz w:val="24"/>
              </w:rPr>
              <w:t>Торговые центры, универмаги, магазины с площадью торговых залов более 200 кв.м</w:t>
            </w:r>
          </w:p>
        </w:tc>
        <w:tc>
          <w:tcPr>
            <w:tcW w:w="2281" w:type="dxa"/>
            <w:gridSpan w:val="14"/>
            <w:tcBorders>
              <w:top w:val="single" w:sz="4" w:space="0" w:color="000000"/>
              <w:left w:val="single" w:sz="4" w:space="0" w:color="000000"/>
              <w:bottom w:val="single" w:sz="4" w:space="0" w:color="auto"/>
              <w:right w:val="nil"/>
            </w:tcBorders>
          </w:tcPr>
          <w:p w:rsidR="00E428C5" w:rsidRPr="000E1170" w:rsidRDefault="00E428C5" w:rsidP="0004071B">
            <w:pPr>
              <w:pStyle w:val="101"/>
              <w:keepNext/>
              <w:jc w:val="center"/>
              <w:rPr>
                <w:sz w:val="24"/>
              </w:rPr>
            </w:pPr>
            <w:r w:rsidRPr="000E1170">
              <w:rPr>
                <w:sz w:val="24"/>
              </w:rPr>
              <w:t>100 кв. м торговой площади</w:t>
            </w:r>
          </w:p>
        </w:tc>
        <w:tc>
          <w:tcPr>
            <w:tcW w:w="994" w:type="dxa"/>
            <w:gridSpan w:val="9"/>
            <w:tcBorders>
              <w:top w:val="single" w:sz="4" w:space="0" w:color="000000"/>
              <w:left w:val="single" w:sz="4" w:space="0" w:color="000000"/>
              <w:bottom w:val="single" w:sz="4" w:space="0" w:color="auto"/>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10</w:t>
            </w:r>
          </w:p>
        </w:tc>
        <w:tc>
          <w:tcPr>
            <w:tcW w:w="1031" w:type="dxa"/>
            <w:gridSpan w:val="5"/>
            <w:tcBorders>
              <w:top w:val="single" w:sz="4" w:space="0" w:color="000000"/>
              <w:left w:val="single" w:sz="4" w:space="0" w:color="auto"/>
              <w:bottom w:val="single" w:sz="4" w:space="0" w:color="auto"/>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13</w:t>
            </w:r>
          </w:p>
        </w:tc>
        <w:tc>
          <w:tcPr>
            <w:tcW w:w="17384" w:type="dxa"/>
            <w:gridSpan w:val="4"/>
            <w:vMerge w:val="restart"/>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631"/>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tcPr>
          <w:p w:rsidR="00E428C5" w:rsidRPr="000E1170" w:rsidRDefault="00E428C5">
            <w:pPr>
              <w:autoSpaceDE w:val="0"/>
              <w:autoSpaceDN w:val="0"/>
              <w:adjustRightInd w:val="0"/>
              <w:rPr>
                <w:rFonts w:ascii="Times New Roman" w:hAnsi="Times New Roman" w:cs="Times New Roman"/>
                <w:sz w:val="24"/>
                <w:szCs w:val="24"/>
              </w:rPr>
            </w:pPr>
            <w:r w:rsidRPr="000E1170">
              <w:rPr>
                <w:rFonts w:ascii="Times New Roman" w:hAnsi="Times New Roman" w:cs="Times New Roman"/>
                <w:sz w:val="24"/>
                <w:szCs w:val="24"/>
              </w:rPr>
              <w:t xml:space="preserve">Предприятия торговли с площадью торговых </w:t>
            </w:r>
            <w:r w:rsidRPr="000E1170">
              <w:rPr>
                <w:rFonts w:ascii="Times New Roman" w:hAnsi="Times New Roman" w:cs="Times New Roman"/>
                <w:sz w:val="24"/>
                <w:szCs w:val="24"/>
              </w:rPr>
              <w:lastRenderedPageBreak/>
              <w:t>залов от 50 до 200 кв. м</w:t>
            </w:r>
          </w:p>
          <w:p w:rsidR="00E428C5" w:rsidRPr="000E1170" w:rsidRDefault="00E428C5">
            <w:pPr>
              <w:pStyle w:val="101"/>
              <w:keepNext/>
              <w:rPr>
                <w:sz w:val="24"/>
              </w:rPr>
            </w:pPr>
          </w:p>
        </w:tc>
        <w:tc>
          <w:tcPr>
            <w:tcW w:w="2281" w:type="dxa"/>
            <w:gridSpan w:val="14"/>
            <w:tcBorders>
              <w:top w:val="single" w:sz="4" w:space="0" w:color="auto"/>
              <w:left w:val="single" w:sz="4" w:space="0" w:color="000000"/>
              <w:bottom w:val="single" w:sz="4" w:space="0" w:color="auto"/>
              <w:right w:val="nil"/>
            </w:tcBorders>
          </w:tcPr>
          <w:p w:rsidR="00E428C5" w:rsidRPr="000E1170" w:rsidRDefault="00E428C5">
            <w:pPr>
              <w:autoSpaceDE w:val="0"/>
              <w:autoSpaceDN w:val="0"/>
              <w:adjustRightInd w:val="0"/>
              <w:jc w:val="center"/>
              <w:rPr>
                <w:rFonts w:ascii="Times New Roman" w:hAnsi="Times New Roman" w:cs="Times New Roman"/>
                <w:sz w:val="24"/>
                <w:szCs w:val="24"/>
              </w:rPr>
            </w:pPr>
            <w:r w:rsidRPr="000E1170">
              <w:rPr>
                <w:rFonts w:ascii="Times New Roman" w:hAnsi="Times New Roman" w:cs="Times New Roman"/>
                <w:sz w:val="24"/>
                <w:szCs w:val="24"/>
              </w:rPr>
              <w:lastRenderedPageBreak/>
              <w:t>100 м торговой пл</w:t>
            </w:r>
            <w:r w:rsidRPr="000E1170">
              <w:rPr>
                <w:rFonts w:ascii="Times New Roman" w:hAnsi="Times New Roman" w:cs="Times New Roman"/>
                <w:sz w:val="24"/>
                <w:szCs w:val="24"/>
              </w:rPr>
              <w:t>о</w:t>
            </w:r>
            <w:r w:rsidRPr="000E1170">
              <w:rPr>
                <w:rFonts w:ascii="Times New Roman" w:hAnsi="Times New Roman" w:cs="Times New Roman"/>
                <w:sz w:val="24"/>
                <w:szCs w:val="24"/>
              </w:rPr>
              <w:lastRenderedPageBreak/>
              <w:t>щади</w:t>
            </w:r>
          </w:p>
          <w:p w:rsidR="00E428C5" w:rsidRPr="000E1170" w:rsidRDefault="00E428C5">
            <w:pPr>
              <w:pStyle w:val="101"/>
              <w:keepNext/>
              <w:rPr>
                <w:sz w:val="24"/>
              </w:rPr>
            </w:pPr>
          </w:p>
        </w:tc>
        <w:tc>
          <w:tcPr>
            <w:tcW w:w="931" w:type="dxa"/>
            <w:gridSpan w:val="8"/>
            <w:tcBorders>
              <w:top w:val="single" w:sz="4" w:space="0" w:color="auto"/>
              <w:left w:val="single" w:sz="4" w:space="0" w:color="000000"/>
              <w:bottom w:val="single" w:sz="4" w:space="0" w:color="auto"/>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lastRenderedPageBreak/>
              <w:t>7</w:t>
            </w:r>
          </w:p>
        </w:tc>
        <w:tc>
          <w:tcPr>
            <w:tcW w:w="1094" w:type="dxa"/>
            <w:gridSpan w:val="6"/>
            <w:tcBorders>
              <w:top w:val="single" w:sz="4" w:space="0" w:color="auto"/>
              <w:left w:val="single" w:sz="4" w:space="0" w:color="auto"/>
              <w:bottom w:val="single" w:sz="4" w:space="0" w:color="auto"/>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10</w:t>
            </w:r>
          </w:p>
        </w:tc>
        <w:tc>
          <w:tcPr>
            <w:tcW w:w="17384" w:type="dxa"/>
            <w:gridSpan w:val="4"/>
            <w:vMerge/>
            <w:tcBorders>
              <w:top w:val="nil"/>
              <w:left w:val="single" w:sz="4" w:space="0" w:color="000000"/>
              <w:bottom w:val="nil"/>
              <w:right w:val="nil"/>
            </w:tcBorders>
            <w:vAlign w:val="center"/>
            <w:hideMark/>
          </w:tcPr>
          <w:p w:rsidR="00E428C5" w:rsidRPr="000E1170" w:rsidRDefault="00E428C5" w:rsidP="00B37A11">
            <w:pPr>
              <w:pStyle w:val="101"/>
              <w:rPr>
                <w:rFonts w:eastAsia="Calibri"/>
                <w:sz w:val="24"/>
                <w:lang w:eastAsia="en-US"/>
              </w:rPr>
            </w:pPr>
          </w:p>
        </w:tc>
      </w:tr>
      <w:tr w:rsidR="00E428C5" w:rsidRPr="000E1170" w:rsidTr="00834DC0">
        <w:trPr>
          <w:trHeight w:val="581"/>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tcPr>
          <w:p w:rsidR="00E428C5" w:rsidRPr="000E1170" w:rsidRDefault="00E428C5" w:rsidP="0004071B">
            <w:pPr>
              <w:autoSpaceDE w:val="0"/>
              <w:autoSpaceDN w:val="0"/>
              <w:adjustRightInd w:val="0"/>
              <w:rPr>
                <w:rFonts w:ascii="Times New Roman" w:hAnsi="Times New Roman" w:cs="Times New Roman"/>
                <w:sz w:val="24"/>
                <w:szCs w:val="24"/>
              </w:rPr>
            </w:pPr>
            <w:r w:rsidRPr="000E1170">
              <w:rPr>
                <w:rFonts w:ascii="Times New Roman" w:hAnsi="Times New Roman" w:cs="Times New Roman"/>
                <w:sz w:val="24"/>
                <w:szCs w:val="24"/>
              </w:rPr>
              <w:t>Предприятия торговли с площадью торговых залов до 50 кв. м</w:t>
            </w:r>
          </w:p>
        </w:tc>
        <w:tc>
          <w:tcPr>
            <w:tcW w:w="2281" w:type="dxa"/>
            <w:gridSpan w:val="14"/>
            <w:tcBorders>
              <w:top w:val="single" w:sz="4" w:space="0" w:color="auto"/>
              <w:left w:val="single" w:sz="4" w:space="0" w:color="000000"/>
              <w:bottom w:val="single" w:sz="4" w:space="0" w:color="000000"/>
              <w:right w:val="nil"/>
            </w:tcBorders>
            <w:hideMark/>
          </w:tcPr>
          <w:p w:rsidR="00E428C5" w:rsidRPr="000E1170" w:rsidRDefault="00E428C5">
            <w:pPr>
              <w:autoSpaceDE w:val="0"/>
              <w:autoSpaceDN w:val="0"/>
              <w:adjustRightInd w:val="0"/>
              <w:jc w:val="center"/>
              <w:rPr>
                <w:rFonts w:ascii="Times New Roman" w:hAnsi="Times New Roman" w:cs="Times New Roman"/>
                <w:sz w:val="24"/>
                <w:szCs w:val="24"/>
              </w:rPr>
            </w:pPr>
            <w:r w:rsidRPr="000E1170">
              <w:rPr>
                <w:rFonts w:ascii="Times New Roman" w:hAnsi="Times New Roman" w:cs="Times New Roman"/>
                <w:sz w:val="24"/>
                <w:szCs w:val="24"/>
              </w:rPr>
              <w:t>100 м торговой пл</w:t>
            </w:r>
            <w:r w:rsidRPr="000E1170">
              <w:rPr>
                <w:rFonts w:ascii="Times New Roman" w:hAnsi="Times New Roman" w:cs="Times New Roman"/>
                <w:sz w:val="24"/>
                <w:szCs w:val="24"/>
              </w:rPr>
              <w:t>о</w:t>
            </w:r>
            <w:r w:rsidRPr="000E1170">
              <w:rPr>
                <w:rFonts w:ascii="Times New Roman" w:hAnsi="Times New Roman" w:cs="Times New Roman"/>
                <w:sz w:val="24"/>
                <w:szCs w:val="24"/>
              </w:rPr>
              <w:t>щади</w:t>
            </w:r>
          </w:p>
        </w:tc>
        <w:tc>
          <w:tcPr>
            <w:tcW w:w="931" w:type="dxa"/>
            <w:gridSpan w:val="8"/>
            <w:tcBorders>
              <w:top w:val="single" w:sz="4" w:space="0" w:color="auto"/>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5</w:t>
            </w:r>
          </w:p>
        </w:tc>
        <w:tc>
          <w:tcPr>
            <w:tcW w:w="1094" w:type="dxa"/>
            <w:gridSpan w:val="6"/>
            <w:tcBorders>
              <w:top w:val="single" w:sz="4" w:space="0" w:color="auto"/>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7</w:t>
            </w:r>
          </w:p>
        </w:tc>
        <w:tc>
          <w:tcPr>
            <w:tcW w:w="17384" w:type="dxa"/>
            <w:gridSpan w:val="4"/>
            <w:vMerge/>
            <w:tcBorders>
              <w:top w:val="nil"/>
              <w:left w:val="single" w:sz="4" w:space="0" w:color="000000"/>
              <w:bottom w:val="nil"/>
              <w:right w:val="nil"/>
            </w:tcBorders>
            <w:vAlign w:val="center"/>
            <w:hideMark/>
          </w:tcPr>
          <w:p w:rsidR="00E428C5" w:rsidRPr="000E1170" w:rsidRDefault="00E428C5"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Рынки</w:t>
            </w:r>
          </w:p>
        </w:tc>
        <w:tc>
          <w:tcPr>
            <w:tcW w:w="2281" w:type="dxa"/>
            <w:gridSpan w:val="14"/>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50 торговых мест</w:t>
            </w:r>
          </w:p>
        </w:tc>
        <w:tc>
          <w:tcPr>
            <w:tcW w:w="931" w:type="dxa"/>
            <w:gridSpan w:val="8"/>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35</w:t>
            </w:r>
          </w:p>
        </w:tc>
        <w:tc>
          <w:tcPr>
            <w:tcW w:w="1094" w:type="dxa"/>
            <w:gridSpan w:val="6"/>
            <w:tcBorders>
              <w:top w:val="single" w:sz="4" w:space="0" w:color="000000"/>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48</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Рестораны и кафе</w:t>
            </w:r>
            <w:r w:rsidR="004205A2">
              <w:rPr>
                <w:sz w:val="24"/>
              </w:rPr>
              <w:t xml:space="preserve"> общегородского значения</w:t>
            </w:r>
            <w:r w:rsidRPr="000E1170">
              <w:rPr>
                <w:sz w:val="24"/>
              </w:rPr>
              <w:t>, клубы</w:t>
            </w:r>
          </w:p>
        </w:tc>
        <w:tc>
          <w:tcPr>
            <w:tcW w:w="2281" w:type="dxa"/>
            <w:gridSpan w:val="14"/>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100 мест</w:t>
            </w:r>
          </w:p>
        </w:tc>
        <w:tc>
          <w:tcPr>
            <w:tcW w:w="931" w:type="dxa"/>
            <w:gridSpan w:val="8"/>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21</w:t>
            </w:r>
          </w:p>
        </w:tc>
        <w:tc>
          <w:tcPr>
            <w:tcW w:w="1094" w:type="dxa"/>
            <w:gridSpan w:val="6"/>
            <w:tcBorders>
              <w:top w:val="single" w:sz="4" w:space="0" w:color="000000"/>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29</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308"/>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hideMark/>
          </w:tcPr>
          <w:p w:rsidR="00E428C5" w:rsidRPr="000E1170" w:rsidRDefault="00E428C5">
            <w:pPr>
              <w:pStyle w:val="101"/>
              <w:keepNext/>
              <w:rPr>
                <w:sz w:val="24"/>
              </w:rPr>
            </w:pPr>
            <w:r w:rsidRPr="000E1170">
              <w:rPr>
                <w:sz w:val="24"/>
              </w:rPr>
              <w:t>Гостиницы высшей категории</w:t>
            </w:r>
          </w:p>
        </w:tc>
        <w:tc>
          <w:tcPr>
            <w:tcW w:w="2281" w:type="dxa"/>
            <w:gridSpan w:val="14"/>
            <w:tcBorders>
              <w:top w:val="single" w:sz="4" w:space="0" w:color="000000"/>
              <w:left w:val="single" w:sz="4" w:space="0" w:color="000000"/>
              <w:bottom w:val="single" w:sz="4" w:space="0" w:color="auto"/>
              <w:right w:val="nil"/>
            </w:tcBorders>
            <w:hideMark/>
          </w:tcPr>
          <w:p w:rsidR="00E428C5" w:rsidRPr="000E1170" w:rsidRDefault="00E428C5">
            <w:pPr>
              <w:pStyle w:val="101"/>
              <w:keepNext/>
              <w:jc w:val="center"/>
              <w:rPr>
                <w:rFonts w:eastAsia="Calibri"/>
                <w:sz w:val="24"/>
                <w:lang w:eastAsia="en-US"/>
              </w:rPr>
            </w:pPr>
            <w:r w:rsidRPr="000E1170">
              <w:rPr>
                <w:sz w:val="24"/>
              </w:rPr>
              <w:t>100 мест</w:t>
            </w:r>
          </w:p>
        </w:tc>
        <w:tc>
          <w:tcPr>
            <w:tcW w:w="931" w:type="dxa"/>
            <w:gridSpan w:val="8"/>
            <w:tcBorders>
              <w:top w:val="single" w:sz="4" w:space="0" w:color="000000"/>
              <w:left w:val="single" w:sz="4" w:space="0" w:color="000000"/>
              <w:bottom w:val="single" w:sz="4" w:space="0" w:color="auto"/>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20</w:t>
            </w:r>
          </w:p>
        </w:tc>
        <w:tc>
          <w:tcPr>
            <w:tcW w:w="1094" w:type="dxa"/>
            <w:gridSpan w:val="6"/>
            <w:tcBorders>
              <w:top w:val="single" w:sz="4" w:space="0" w:color="000000"/>
              <w:left w:val="single" w:sz="4" w:space="0" w:color="auto"/>
              <w:bottom w:val="single" w:sz="4" w:space="0" w:color="auto"/>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24</w:t>
            </w:r>
          </w:p>
        </w:tc>
        <w:tc>
          <w:tcPr>
            <w:tcW w:w="17384" w:type="dxa"/>
            <w:gridSpan w:val="4"/>
            <w:vMerge w:val="restart"/>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280"/>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hideMark/>
          </w:tcPr>
          <w:p w:rsidR="00E428C5" w:rsidRPr="000E1170" w:rsidRDefault="00E428C5">
            <w:pPr>
              <w:suppressAutoHyphens/>
              <w:autoSpaceDE w:val="0"/>
              <w:autoSpaceDN w:val="0"/>
              <w:adjustRightInd w:val="0"/>
              <w:rPr>
                <w:rFonts w:ascii="Times New Roman" w:hAnsi="Times New Roman" w:cs="Times New Roman"/>
                <w:sz w:val="24"/>
                <w:szCs w:val="24"/>
                <w:lang w:eastAsia="zh-CN"/>
              </w:rPr>
            </w:pPr>
            <w:r w:rsidRPr="000E1170">
              <w:rPr>
                <w:rFonts w:ascii="Times New Roman" w:hAnsi="Times New Roman" w:cs="Times New Roman"/>
                <w:sz w:val="24"/>
                <w:szCs w:val="24"/>
              </w:rPr>
              <w:t>Гостиницы прочие в т.ч. коммунальные</w:t>
            </w:r>
          </w:p>
        </w:tc>
        <w:tc>
          <w:tcPr>
            <w:tcW w:w="2281" w:type="dxa"/>
            <w:gridSpan w:val="14"/>
            <w:tcBorders>
              <w:top w:val="single" w:sz="4" w:space="0" w:color="auto"/>
              <w:left w:val="single" w:sz="4" w:space="0" w:color="000000"/>
              <w:bottom w:val="single" w:sz="4" w:space="0" w:color="auto"/>
              <w:right w:val="nil"/>
            </w:tcBorders>
            <w:hideMark/>
          </w:tcPr>
          <w:p w:rsidR="00E428C5" w:rsidRPr="000E1170" w:rsidRDefault="00E428C5">
            <w:pPr>
              <w:pStyle w:val="101"/>
              <w:keepNext/>
              <w:jc w:val="center"/>
              <w:rPr>
                <w:sz w:val="24"/>
              </w:rPr>
            </w:pPr>
            <w:r w:rsidRPr="000E1170">
              <w:rPr>
                <w:sz w:val="24"/>
              </w:rPr>
              <w:t>100 мест</w:t>
            </w:r>
          </w:p>
        </w:tc>
        <w:tc>
          <w:tcPr>
            <w:tcW w:w="931" w:type="dxa"/>
            <w:gridSpan w:val="8"/>
            <w:tcBorders>
              <w:top w:val="single" w:sz="4" w:space="0" w:color="auto"/>
              <w:left w:val="single" w:sz="4" w:space="0" w:color="000000"/>
              <w:bottom w:val="single" w:sz="4" w:space="0" w:color="auto"/>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6</w:t>
            </w:r>
          </w:p>
        </w:tc>
        <w:tc>
          <w:tcPr>
            <w:tcW w:w="1094" w:type="dxa"/>
            <w:gridSpan w:val="6"/>
            <w:tcBorders>
              <w:top w:val="single" w:sz="4" w:space="0" w:color="auto"/>
              <w:left w:val="single" w:sz="4" w:space="0" w:color="auto"/>
              <w:bottom w:val="single" w:sz="4" w:space="0" w:color="auto"/>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9</w:t>
            </w:r>
          </w:p>
        </w:tc>
        <w:tc>
          <w:tcPr>
            <w:tcW w:w="17384" w:type="dxa"/>
            <w:gridSpan w:val="4"/>
            <w:vMerge/>
            <w:tcBorders>
              <w:top w:val="nil"/>
              <w:left w:val="single" w:sz="4" w:space="0" w:color="000000"/>
              <w:bottom w:val="nil"/>
              <w:right w:val="nil"/>
            </w:tcBorders>
            <w:vAlign w:val="center"/>
            <w:hideMark/>
          </w:tcPr>
          <w:p w:rsidR="00E428C5" w:rsidRPr="000E1170" w:rsidRDefault="00E428C5" w:rsidP="00B37A11">
            <w:pPr>
              <w:pStyle w:val="101"/>
              <w:rPr>
                <w:rFonts w:eastAsia="Calibri"/>
                <w:sz w:val="24"/>
                <w:lang w:eastAsia="en-US"/>
              </w:rPr>
            </w:pPr>
          </w:p>
        </w:tc>
      </w:tr>
      <w:tr w:rsidR="00E428C5" w:rsidRPr="000E1170" w:rsidTr="00834DC0">
        <w:trPr>
          <w:trHeight w:val="487"/>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hideMark/>
          </w:tcPr>
          <w:p w:rsidR="00E428C5" w:rsidRPr="000E1170" w:rsidRDefault="00E428C5">
            <w:pPr>
              <w:pStyle w:val="101"/>
              <w:keepNext/>
              <w:rPr>
                <w:sz w:val="24"/>
                <w:lang w:eastAsia="ru-RU"/>
              </w:rPr>
            </w:pPr>
            <w:r w:rsidRPr="000E1170">
              <w:rPr>
                <w:sz w:val="24"/>
                <w:lang w:eastAsia="ru-RU"/>
              </w:rPr>
              <w:t>Бани</w:t>
            </w:r>
          </w:p>
        </w:tc>
        <w:tc>
          <w:tcPr>
            <w:tcW w:w="2281" w:type="dxa"/>
            <w:gridSpan w:val="14"/>
            <w:tcBorders>
              <w:top w:val="single" w:sz="4" w:space="0" w:color="auto"/>
              <w:left w:val="single" w:sz="4" w:space="0" w:color="000000"/>
              <w:bottom w:val="single" w:sz="4" w:space="0" w:color="auto"/>
              <w:right w:val="nil"/>
            </w:tcBorders>
            <w:hideMark/>
          </w:tcPr>
          <w:p w:rsidR="00E428C5" w:rsidRPr="000E1170" w:rsidRDefault="00E428C5">
            <w:pPr>
              <w:pStyle w:val="101"/>
              <w:keepNext/>
              <w:jc w:val="center"/>
              <w:rPr>
                <w:sz w:val="24"/>
              </w:rPr>
            </w:pPr>
            <w:r w:rsidRPr="000E1170">
              <w:rPr>
                <w:sz w:val="24"/>
              </w:rPr>
              <w:t>100 единоврменных посетителей</w:t>
            </w:r>
          </w:p>
        </w:tc>
        <w:tc>
          <w:tcPr>
            <w:tcW w:w="931" w:type="dxa"/>
            <w:gridSpan w:val="8"/>
            <w:tcBorders>
              <w:top w:val="single" w:sz="4" w:space="0" w:color="auto"/>
              <w:left w:val="single" w:sz="4" w:space="0" w:color="000000"/>
              <w:bottom w:val="single" w:sz="4" w:space="0" w:color="auto"/>
              <w:right w:val="single" w:sz="4" w:space="0" w:color="auto"/>
            </w:tcBorders>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15</w:t>
            </w:r>
          </w:p>
          <w:p w:rsidR="00E428C5" w:rsidRPr="000E1170" w:rsidRDefault="00E428C5" w:rsidP="00E428C5">
            <w:pPr>
              <w:pStyle w:val="101"/>
              <w:keepNext/>
              <w:jc w:val="center"/>
              <w:rPr>
                <w:rFonts w:eastAsia="Calibri"/>
                <w:sz w:val="24"/>
                <w:lang w:eastAsia="en-US"/>
              </w:rPr>
            </w:pPr>
          </w:p>
        </w:tc>
        <w:tc>
          <w:tcPr>
            <w:tcW w:w="1094" w:type="dxa"/>
            <w:gridSpan w:val="6"/>
            <w:tcBorders>
              <w:top w:val="single" w:sz="4" w:space="0" w:color="auto"/>
              <w:left w:val="single" w:sz="4" w:space="0" w:color="auto"/>
              <w:bottom w:val="single" w:sz="4" w:space="0" w:color="auto"/>
              <w:right w:val="nil"/>
            </w:tcBorders>
          </w:tcPr>
          <w:p w:rsidR="00E428C5" w:rsidRDefault="004205A2" w:rsidP="00E428C5">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p w:rsidR="00E428C5" w:rsidRPr="000E1170" w:rsidRDefault="00E428C5" w:rsidP="00E428C5">
            <w:pPr>
              <w:pStyle w:val="101"/>
              <w:keepNext/>
              <w:jc w:val="center"/>
              <w:rPr>
                <w:rFonts w:eastAsia="Calibri"/>
                <w:sz w:val="24"/>
                <w:lang w:eastAsia="en-US"/>
              </w:rPr>
            </w:pPr>
          </w:p>
        </w:tc>
        <w:tc>
          <w:tcPr>
            <w:tcW w:w="17384" w:type="dxa"/>
            <w:gridSpan w:val="4"/>
            <w:vMerge/>
            <w:tcBorders>
              <w:top w:val="nil"/>
              <w:left w:val="single" w:sz="4" w:space="0" w:color="000000"/>
              <w:bottom w:val="nil"/>
              <w:right w:val="nil"/>
            </w:tcBorders>
            <w:vAlign w:val="center"/>
            <w:hideMark/>
          </w:tcPr>
          <w:p w:rsidR="00E428C5" w:rsidRPr="000E1170" w:rsidRDefault="00E428C5" w:rsidP="00B37A11">
            <w:pPr>
              <w:pStyle w:val="101"/>
              <w:rPr>
                <w:rFonts w:eastAsia="Calibri"/>
                <w:sz w:val="24"/>
                <w:lang w:eastAsia="en-US"/>
              </w:rPr>
            </w:pPr>
          </w:p>
        </w:tc>
      </w:tr>
      <w:tr w:rsidR="00E428C5" w:rsidRPr="000E1170" w:rsidTr="00834DC0">
        <w:trPr>
          <w:trHeight w:val="600"/>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hideMark/>
          </w:tcPr>
          <w:p w:rsidR="00E428C5" w:rsidRPr="000E1170" w:rsidRDefault="00E428C5">
            <w:pPr>
              <w:pStyle w:val="101"/>
              <w:keepNext/>
              <w:rPr>
                <w:sz w:val="24"/>
                <w:lang w:eastAsia="ru-RU"/>
              </w:rPr>
            </w:pPr>
            <w:r w:rsidRPr="000E1170">
              <w:rPr>
                <w:sz w:val="24"/>
                <w:lang w:eastAsia="ru-RU"/>
              </w:rPr>
              <w:t>Объекты  бытового обслуживания(парикмахерские, ателье,химчистки, правчечные, мастерские)</w:t>
            </w:r>
          </w:p>
        </w:tc>
        <w:tc>
          <w:tcPr>
            <w:tcW w:w="2281" w:type="dxa"/>
            <w:gridSpan w:val="14"/>
            <w:tcBorders>
              <w:top w:val="single" w:sz="4" w:space="0" w:color="auto"/>
              <w:left w:val="single" w:sz="4" w:space="0" w:color="000000"/>
              <w:bottom w:val="single" w:sz="4" w:space="0" w:color="000000"/>
              <w:right w:val="nil"/>
            </w:tcBorders>
          </w:tcPr>
          <w:p w:rsidR="00E428C5" w:rsidRPr="000E1170" w:rsidRDefault="00E428C5">
            <w:pPr>
              <w:pStyle w:val="101"/>
              <w:keepNext/>
              <w:jc w:val="center"/>
              <w:rPr>
                <w:sz w:val="24"/>
              </w:rPr>
            </w:pPr>
          </w:p>
          <w:p w:rsidR="00E428C5" w:rsidRPr="000E1170" w:rsidRDefault="00E428C5">
            <w:pPr>
              <w:pStyle w:val="101"/>
              <w:keepNext/>
              <w:jc w:val="center"/>
              <w:rPr>
                <w:sz w:val="24"/>
              </w:rPr>
            </w:pPr>
            <w:r w:rsidRPr="000E1170">
              <w:rPr>
                <w:sz w:val="24"/>
              </w:rPr>
              <w:t>1 рабочее место</w:t>
            </w:r>
          </w:p>
        </w:tc>
        <w:tc>
          <w:tcPr>
            <w:tcW w:w="931" w:type="dxa"/>
            <w:gridSpan w:val="8"/>
            <w:tcBorders>
              <w:top w:val="single" w:sz="4" w:space="0" w:color="auto"/>
              <w:left w:val="single" w:sz="4" w:space="0" w:color="000000"/>
              <w:bottom w:val="single" w:sz="4" w:space="0" w:color="000000"/>
              <w:right w:val="single" w:sz="4" w:space="0" w:color="auto"/>
            </w:tcBorders>
          </w:tcPr>
          <w:p w:rsidR="00E428C5" w:rsidRPr="000E1170" w:rsidRDefault="00E428C5" w:rsidP="00E428C5">
            <w:pPr>
              <w:pStyle w:val="101"/>
              <w:keepNext/>
              <w:jc w:val="center"/>
              <w:rPr>
                <w:rFonts w:eastAsia="Calibri"/>
                <w:sz w:val="24"/>
                <w:lang w:eastAsia="en-US"/>
              </w:rPr>
            </w:pPr>
          </w:p>
          <w:p w:rsidR="00E428C5" w:rsidRPr="000E1170" w:rsidRDefault="00E428C5" w:rsidP="00E428C5">
            <w:pPr>
              <w:pStyle w:val="101"/>
              <w:keepNext/>
              <w:jc w:val="center"/>
              <w:rPr>
                <w:rFonts w:eastAsia="Calibri"/>
                <w:sz w:val="24"/>
                <w:lang w:eastAsia="en-US"/>
              </w:rPr>
            </w:pPr>
            <w:r w:rsidRPr="000E1170">
              <w:rPr>
                <w:rFonts w:eastAsia="Calibri"/>
                <w:sz w:val="24"/>
                <w:lang w:eastAsia="en-US"/>
              </w:rPr>
              <w:t>2</w:t>
            </w:r>
          </w:p>
        </w:tc>
        <w:tc>
          <w:tcPr>
            <w:tcW w:w="1094" w:type="dxa"/>
            <w:gridSpan w:val="6"/>
            <w:tcBorders>
              <w:top w:val="single" w:sz="4" w:space="0" w:color="auto"/>
              <w:left w:val="single" w:sz="4" w:space="0" w:color="auto"/>
              <w:bottom w:val="single" w:sz="4" w:space="0" w:color="000000"/>
              <w:right w:val="nil"/>
            </w:tcBorders>
          </w:tcPr>
          <w:p w:rsidR="004205A2" w:rsidRDefault="004205A2" w:rsidP="004205A2">
            <w:pPr>
              <w:spacing w:after="0"/>
              <w:jc w:val="center"/>
              <w:rPr>
                <w:rFonts w:ascii="Times New Roman" w:eastAsia="Calibri" w:hAnsi="Times New Roman" w:cs="Times New Roman"/>
                <w:sz w:val="24"/>
                <w:szCs w:val="24"/>
                <w:lang w:eastAsia="en-US"/>
              </w:rPr>
            </w:pPr>
          </w:p>
          <w:p w:rsidR="004205A2" w:rsidRDefault="004205A2" w:rsidP="004205A2">
            <w:pPr>
              <w:spacing w:after="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p w:rsidR="00E428C5" w:rsidRPr="000E1170" w:rsidRDefault="00E428C5" w:rsidP="00E428C5">
            <w:pPr>
              <w:pStyle w:val="101"/>
              <w:keepNext/>
              <w:jc w:val="center"/>
              <w:rPr>
                <w:rFonts w:eastAsia="Calibri"/>
                <w:sz w:val="24"/>
                <w:lang w:eastAsia="en-US"/>
              </w:rPr>
            </w:pPr>
          </w:p>
        </w:tc>
        <w:tc>
          <w:tcPr>
            <w:tcW w:w="17384" w:type="dxa"/>
            <w:gridSpan w:val="4"/>
            <w:vMerge/>
            <w:tcBorders>
              <w:top w:val="nil"/>
              <w:left w:val="single" w:sz="4" w:space="0" w:color="000000"/>
              <w:bottom w:val="nil"/>
              <w:right w:val="nil"/>
            </w:tcBorders>
            <w:vAlign w:val="center"/>
            <w:hideMark/>
          </w:tcPr>
          <w:p w:rsidR="00E428C5" w:rsidRPr="000E1170" w:rsidRDefault="00E428C5"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Вокзалы всех видов транспорта</w:t>
            </w:r>
          </w:p>
        </w:tc>
        <w:tc>
          <w:tcPr>
            <w:tcW w:w="2281" w:type="dxa"/>
            <w:gridSpan w:val="14"/>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100 пассажиров дальнего и местного сообщений, прибывающих в час "пик"</w:t>
            </w:r>
          </w:p>
        </w:tc>
        <w:tc>
          <w:tcPr>
            <w:tcW w:w="931" w:type="dxa"/>
            <w:gridSpan w:val="8"/>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21</w:t>
            </w:r>
          </w:p>
        </w:tc>
        <w:tc>
          <w:tcPr>
            <w:tcW w:w="1094" w:type="dxa"/>
            <w:gridSpan w:val="6"/>
            <w:tcBorders>
              <w:top w:val="single" w:sz="4" w:space="0" w:color="000000"/>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29</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rsidP="00E428C5">
            <w:pPr>
              <w:pStyle w:val="101"/>
              <w:keepNext/>
              <w:rPr>
                <w:rFonts w:eastAsia="Calibri"/>
                <w:sz w:val="24"/>
                <w:lang w:eastAsia="en-US"/>
              </w:rPr>
            </w:pPr>
            <w:r w:rsidRPr="000E1170">
              <w:rPr>
                <w:rFonts w:eastAsia="Calibri"/>
                <w:b/>
                <w:sz w:val="24"/>
                <w:lang w:eastAsia="en-US"/>
              </w:rPr>
              <w:t>Рекреационные территории и объекты отдыха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Пляжи и парки в зонах отдыха</w:t>
            </w:r>
          </w:p>
        </w:tc>
        <w:tc>
          <w:tcPr>
            <w:tcW w:w="2293" w:type="dxa"/>
            <w:gridSpan w:val="15"/>
            <w:tcBorders>
              <w:top w:val="single" w:sz="4" w:space="0" w:color="000000"/>
              <w:left w:val="single" w:sz="4" w:space="0" w:color="000000"/>
              <w:bottom w:val="single" w:sz="4" w:space="0" w:color="000000"/>
              <w:right w:val="nil"/>
            </w:tcBorders>
            <w:hideMark/>
          </w:tcPr>
          <w:p w:rsidR="00E428C5" w:rsidRPr="000E1170" w:rsidRDefault="00E428C5" w:rsidP="00E428C5">
            <w:pPr>
              <w:pStyle w:val="101"/>
              <w:keepNext/>
              <w:rPr>
                <w:rFonts w:eastAsia="Calibri"/>
                <w:sz w:val="24"/>
                <w:lang w:eastAsia="en-US"/>
              </w:rPr>
            </w:pPr>
            <w:r w:rsidRPr="000E1170">
              <w:rPr>
                <w:sz w:val="24"/>
              </w:rPr>
              <w:t>100 единовременных посетителей</w:t>
            </w:r>
          </w:p>
        </w:tc>
        <w:tc>
          <w:tcPr>
            <w:tcW w:w="919" w:type="dxa"/>
            <w:gridSpan w:val="7"/>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28</w:t>
            </w:r>
          </w:p>
        </w:tc>
        <w:tc>
          <w:tcPr>
            <w:tcW w:w="1094" w:type="dxa"/>
            <w:gridSpan w:val="6"/>
            <w:tcBorders>
              <w:top w:val="single" w:sz="4" w:space="0" w:color="000000"/>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38</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Лесопарки и заповедники</w:t>
            </w:r>
          </w:p>
        </w:tc>
        <w:tc>
          <w:tcPr>
            <w:tcW w:w="2293" w:type="dxa"/>
            <w:gridSpan w:val="15"/>
            <w:tcBorders>
              <w:top w:val="single" w:sz="4" w:space="0" w:color="000000"/>
              <w:left w:val="single" w:sz="4" w:space="0" w:color="000000"/>
              <w:bottom w:val="single" w:sz="4" w:space="0" w:color="000000"/>
              <w:right w:val="nil"/>
            </w:tcBorders>
            <w:hideMark/>
          </w:tcPr>
          <w:p w:rsidR="00E428C5" w:rsidRPr="000E1170" w:rsidRDefault="00E428C5" w:rsidP="00E428C5">
            <w:pPr>
              <w:pStyle w:val="101"/>
              <w:keepNext/>
              <w:rPr>
                <w:rFonts w:eastAsia="Calibri"/>
                <w:sz w:val="24"/>
                <w:lang w:eastAsia="en-US"/>
              </w:rPr>
            </w:pPr>
            <w:r w:rsidRPr="000E1170">
              <w:rPr>
                <w:sz w:val="24"/>
              </w:rPr>
              <w:t>то же</w:t>
            </w:r>
          </w:p>
        </w:tc>
        <w:tc>
          <w:tcPr>
            <w:tcW w:w="919" w:type="dxa"/>
            <w:gridSpan w:val="7"/>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14</w:t>
            </w:r>
          </w:p>
        </w:tc>
        <w:tc>
          <w:tcPr>
            <w:tcW w:w="1094" w:type="dxa"/>
            <w:gridSpan w:val="6"/>
            <w:tcBorders>
              <w:top w:val="single" w:sz="4" w:space="0" w:color="000000"/>
              <w:left w:val="single" w:sz="4" w:space="0" w:color="auto"/>
              <w:bottom w:val="single" w:sz="4" w:space="0" w:color="000000"/>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19</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auto"/>
              <w:right w:val="nil"/>
            </w:tcBorders>
            <w:hideMark/>
          </w:tcPr>
          <w:p w:rsidR="00E428C5" w:rsidRPr="000E1170" w:rsidRDefault="00E428C5">
            <w:pPr>
              <w:pStyle w:val="101"/>
              <w:keepNext/>
              <w:rPr>
                <w:sz w:val="24"/>
              </w:rPr>
            </w:pPr>
            <w:r w:rsidRPr="000E1170">
              <w:rPr>
                <w:sz w:val="24"/>
              </w:rPr>
              <w:t>Базы кратковременного отдыха</w:t>
            </w:r>
          </w:p>
        </w:tc>
        <w:tc>
          <w:tcPr>
            <w:tcW w:w="2293" w:type="dxa"/>
            <w:gridSpan w:val="15"/>
            <w:tcBorders>
              <w:top w:val="single" w:sz="4" w:space="0" w:color="000000"/>
              <w:left w:val="single" w:sz="4" w:space="0" w:color="000000"/>
              <w:bottom w:val="single" w:sz="4" w:space="0" w:color="auto"/>
              <w:right w:val="nil"/>
            </w:tcBorders>
            <w:hideMark/>
          </w:tcPr>
          <w:p w:rsidR="00E428C5" w:rsidRPr="000E1170" w:rsidRDefault="00E428C5" w:rsidP="00E428C5">
            <w:pPr>
              <w:pStyle w:val="101"/>
              <w:keepNext/>
              <w:rPr>
                <w:rFonts w:eastAsia="Calibri"/>
                <w:sz w:val="24"/>
                <w:lang w:eastAsia="en-US"/>
              </w:rPr>
            </w:pPr>
            <w:r w:rsidRPr="000E1170">
              <w:rPr>
                <w:sz w:val="24"/>
              </w:rPr>
              <w:t>то же</w:t>
            </w:r>
          </w:p>
        </w:tc>
        <w:tc>
          <w:tcPr>
            <w:tcW w:w="919" w:type="dxa"/>
            <w:gridSpan w:val="7"/>
            <w:tcBorders>
              <w:top w:val="single" w:sz="4" w:space="0" w:color="000000"/>
              <w:left w:val="single" w:sz="4" w:space="0" w:color="000000"/>
              <w:bottom w:val="single" w:sz="4" w:space="0" w:color="auto"/>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21</w:t>
            </w:r>
          </w:p>
        </w:tc>
        <w:tc>
          <w:tcPr>
            <w:tcW w:w="1094" w:type="dxa"/>
            <w:gridSpan w:val="6"/>
            <w:tcBorders>
              <w:top w:val="single" w:sz="4" w:space="0" w:color="000000"/>
              <w:left w:val="single" w:sz="4" w:space="0" w:color="auto"/>
              <w:bottom w:val="single" w:sz="4" w:space="0" w:color="auto"/>
              <w:right w:val="nil"/>
            </w:tcBorders>
          </w:tcPr>
          <w:p w:rsidR="00E428C5" w:rsidRPr="000E1170" w:rsidRDefault="004205A2" w:rsidP="00E428C5">
            <w:pPr>
              <w:pStyle w:val="101"/>
              <w:keepNext/>
              <w:jc w:val="center"/>
              <w:rPr>
                <w:rFonts w:eastAsia="Calibri"/>
                <w:sz w:val="24"/>
                <w:lang w:eastAsia="en-US"/>
              </w:rPr>
            </w:pPr>
            <w:r>
              <w:rPr>
                <w:rFonts w:eastAsia="Calibri"/>
                <w:sz w:val="24"/>
                <w:lang w:eastAsia="en-US"/>
              </w:rPr>
              <w:t>29</w:t>
            </w:r>
          </w:p>
        </w:tc>
        <w:tc>
          <w:tcPr>
            <w:tcW w:w="17384" w:type="dxa"/>
            <w:gridSpan w:val="4"/>
            <w:vMerge w:val="restart"/>
            <w:tcBorders>
              <w:top w:val="nil"/>
              <w:left w:val="single" w:sz="4" w:space="0" w:color="000000"/>
              <w:bottom w:val="single" w:sz="4" w:space="0" w:color="auto"/>
              <w:right w:val="nil"/>
            </w:tcBorders>
          </w:tcPr>
          <w:p w:rsidR="00E428C5" w:rsidRPr="000E1170" w:rsidRDefault="00E428C5" w:rsidP="00B37A11">
            <w:pPr>
              <w:pStyle w:val="101"/>
              <w:rPr>
                <w:rFonts w:eastAsia="Calibri"/>
                <w:sz w:val="24"/>
                <w:lang w:eastAsia="en-US"/>
              </w:rPr>
            </w:pPr>
          </w:p>
        </w:tc>
      </w:tr>
      <w:tr w:rsidR="00E428C5" w:rsidRPr="000E1170" w:rsidTr="00834DC0">
        <w:trPr>
          <w:trHeight w:val="926"/>
        </w:trPr>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hideMark/>
          </w:tcPr>
          <w:p w:rsidR="00E428C5" w:rsidRPr="000E1170" w:rsidRDefault="00E428C5">
            <w:pPr>
              <w:suppressAutoHyphens/>
              <w:autoSpaceDE w:val="0"/>
              <w:autoSpaceDN w:val="0"/>
              <w:adjustRightInd w:val="0"/>
              <w:rPr>
                <w:rFonts w:ascii="Times New Roman" w:hAnsi="Times New Roman" w:cs="Times New Roman"/>
                <w:sz w:val="24"/>
                <w:szCs w:val="24"/>
                <w:lang w:eastAsia="zh-CN"/>
              </w:rPr>
            </w:pPr>
            <w:r w:rsidRPr="000E1170">
              <w:rPr>
                <w:rFonts w:ascii="Times New Roman" w:hAnsi="Times New Roman" w:cs="Times New Roman"/>
                <w:sz w:val="24"/>
                <w:szCs w:val="24"/>
              </w:rPr>
              <w:t>Дома отдыха и санатории, санатории-профилактории, базы отдыха предприятий и туристские базы</w:t>
            </w:r>
          </w:p>
        </w:tc>
        <w:tc>
          <w:tcPr>
            <w:tcW w:w="2293" w:type="dxa"/>
            <w:gridSpan w:val="15"/>
            <w:tcBorders>
              <w:top w:val="single" w:sz="4" w:space="0" w:color="auto"/>
              <w:left w:val="single" w:sz="4" w:space="0" w:color="000000"/>
              <w:bottom w:val="single" w:sz="4" w:space="0" w:color="auto"/>
              <w:right w:val="nil"/>
            </w:tcBorders>
            <w:hideMark/>
          </w:tcPr>
          <w:p w:rsidR="00E428C5" w:rsidRPr="000E1170" w:rsidRDefault="00E428C5" w:rsidP="00E428C5">
            <w:pPr>
              <w:suppressAutoHyphens/>
              <w:autoSpaceDE w:val="0"/>
              <w:autoSpaceDN w:val="0"/>
              <w:adjustRightInd w:val="0"/>
              <w:rPr>
                <w:rFonts w:ascii="Times New Roman" w:hAnsi="Times New Roman" w:cs="Times New Roman"/>
                <w:sz w:val="24"/>
                <w:szCs w:val="24"/>
                <w:lang w:eastAsia="zh-CN"/>
              </w:rPr>
            </w:pPr>
            <w:r w:rsidRPr="000E1170">
              <w:rPr>
                <w:rFonts w:ascii="Times New Roman" w:hAnsi="Times New Roman" w:cs="Times New Roman"/>
                <w:sz w:val="24"/>
                <w:szCs w:val="24"/>
              </w:rPr>
              <w:t>100 отдыхающих и обслуживающего персонала</w:t>
            </w:r>
          </w:p>
        </w:tc>
        <w:tc>
          <w:tcPr>
            <w:tcW w:w="919" w:type="dxa"/>
            <w:gridSpan w:val="7"/>
            <w:tcBorders>
              <w:top w:val="single" w:sz="4" w:space="0" w:color="auto"/>
              <w:left w:val="single" w:sz="4" w:space="0" w:color="000000"/>
              <w:bottom w:val="single" w:sz="4" w:space="0" w:color="auto"/>
              <w:right w:val="single" w:sz="4" w:space="0" w:color="auto"/>
            </w:tcBorders>
          </w:tcPr>
          <w:p w:rsidR="00E428C5" w:rsidRPr="000E1170" w:rsidRDefault="00E428C5" w:rsidP="00E428C5">
            <w:pPr>
              <w:pStyle w:val="101"/>
              <w:keepNext/>
              <w:jc w:val="center"/>
              <w:rPr>
                <w:rFonts w:eastAsia="Calibri"/>
                <w:sz w:val="24"/>
                <w:lang w:eastAsia="en-US"/>
              </w:rPr>
            </w:pPr>
          </w:p>
          <w:p w:rsidR="00E428C5" w:rsidRPr="000E1170" w:rsidRDefault="00E428C5" w:rsidP="00E428C5">
            <w:pPr>
              <w:pStyle w:val="101"/>
              <w:keepNext/>
              <w:jc w:val="center"/>
              <w:rPr>
                <w:rFonts w:eastAsia="Calibri"/>
                <w:sz w:val="24"/>
                <w:lang w:eastAsia="en-US"/>
              </w:rPr>
            </w:pPr>
            <w:r w:rsidRPr="000E1170">
              <w:rPr>
                <w:rFonts w:eastAsia="Calibri"/>
                <w:sz w:val="24"/>
                <w:lang w:eastAsia="en-US"/>
              </w:rPr>
              <w:t>7</w:t>
            </w:r>
          </w:p>
        </w:tc>
        <w:tc>
          <w:tcPr>
            <w:tcW w:w="1094" w:type="dxa"/>
            <w:gridSpan w:val="6"/>
            <w:tcBorders>
              <w:top w:val="single" w:sz="4" w:space="0" w:color="auto"/>
              <w:left w:val="single" w:sz="4" w:space="0" w:color="auto"/>
              <w:bottom w:val="single" w:sz="4" w:space="0" w:color="auto"/>
              <w:right w:val="nil"/>
            </w:tcBorders>
          </w:tcPr>
          <w:p w:rsidR="00E428C5" w:rsidRDefault="00E428C5" w:rsidP="004205A2">
            <w:pPr>
              <w:jc w:val="center"/>
              <w:rPr>
                <w:rFonts w:ascii="Times New Roman" w:eastAsia="Calibri" w:hAnsi="Times New Roman" w:cs="Times New Roman"/>
                <w:sz w:val="24"/>
                <w:szCs w:val="24"/>
                <w:lang w:eastAsia="en-US"/>
              </w:rPr>
            </w:pPr>
          </w:p>
          <w:p w:rsidR="004205A2" w:rsidRPr="004205A2" w:rsidRDefault="004205A2" w:rsidP="004205A2">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17384" w:type="dxa"/>
            <w:gridSpan w:val="4"/>
            <w:vMerge/>
            <w:tcBorders>
              <w:top w:val="nil"/>
              <w:left w:val="single" w:sz="4" w:space="0" w:color="000000"/>
              <w:bottom w:val="single" w:sz="4" w:space="0" w:color="auto"/>
              <w:right w:val="nil"/>
            </w:tcBorders>
            <w:vAlign w:val="center"/>
            <w:hideMark/>
          </w:tcPr>
          <w:p w:rsidR="00E428C5" w:rsidRPr="000E1170" w:rsidRDefault="00E428C5" w:rsidP="00B37A11">
            <w:pPr>
              <w:pStyle w:val="101"/>
              <w:rPr>
                <w:rFonts w:eastAsia="Calibri"/>
                <w:sz w:val="24"/>
                <w:lang w:eastAsia="en-US"/>
              </w:rPr>
            </w:pPr>
          </w:p>
        </w:tc>
      </w:tr>
      <w:tr w:rsidR="004205A2"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4205A2" w:rsidRPr="000E1170" w:rsidRDefault="004205A2">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4205A2" w:rsidRPr="000E1170" w:rsidRDefault="004205A2">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auto"/>
              <w:right w:val="nil"/>
            </w:tcBorders>
            <w:hideMark/>
          </w:tcPr>
          <w:p w:rsidR="004205A2" w:rsidRPr="000E1170" w:rsidRDefault="004205A2">
            <w:pPr>
              <w:pStyle w:val="101"/>
              <w:keepNext/>
              <w:rPr>
                <w:sz w:val="24"/>
                <w:lang w:eastAsia="ru-RU"/>
              </w:rPr>
            </w:pPr>
            <w:r w:rsidRPr="000E1170">
              <w:rPr>
                <w:sz w:val="24"/>
                <w:lang w:eastAsia="ru-RU"/>
              </w:rPr>
              <w:t>Гостиницы (туристские и курортные)</w:t>
            </w:r>
          </w:p>
        </w:tc>
        <w:tc>
          <w:tcPr>
            <w:tcW w:w="2293" w:type="dxa"/>
            <w:gridSpan w:val="15"/>
            <w:tcBorders>
              <w:top w:val="single" w:sz="4" w:space="0" w:color="auto"/>
              <w:left w:val="single" w:sz="4" w:space="0" w:color="000000"/>
              <w:bottom w:val="single" w:sz="4" w:space="0" w:color="auto"/>
              <w:right w:val="nil"/>
            </w:tcBorders>
            <w:hideMark/>
          </w:tcPr>
          <w:p w:rsidR="004205A2" w:rsidRPr="000E1170" w:rsidRDefault="004205A2" w:rsidP="00E428C5">
            <w:pPr>
              <w:pStyle w:val="101"/>
              <w:keepNext/>
              <w:rPr>
                <w:sz w:val="24"/>
                <w:lang w:eastAsia="ru-RU"/>
              </w:rPr>
            </w:pPr>
            <w:r w:rsidRPr="000E1170">
              <w:rPr>
                <w:sz w:val="24"/>
                <w:lang w:eastAsia="ru-RU"/>
              </w:rPr>
              <w:t>То же</w:t>
            </w:r>
          </w:p>
        </w:tc>
        <w:tc>
          <w:tcPr>
            <w:tcW w:w="902" w:type="dxa"/>
            <w:gridSpan w:val="6"/>
            <w:tcBorders>
              <w:top w:val="single" w:sz="4" w:space="0" w:color="auto"/>
              <w:left w:val="single" w:sz="4" w:space="0" w:color="000000"/>
              <w:bottom w:val="single" w:sz="4" w:space="0" w:color="auto"/>
              <w:right w:val="single" w:sz="4" w:space="0" w:color="auto"/>
            </w:tcBorders>
            <w:hideMark/>
          </w:tcPr>
          <w:p w:rsidR="004205A2" w:rsidRPr="000E1170" w:rsidRDefault="004205A2" w:rsidP="00E428C5">
            <w:pPr>
              <w:pStyle w:val="101"/>
              <w:keepNext/>
              <w:jc w:val="center"/>
              <w:rPr>
                <w:rFonts w:eastAsia="Calibri"/>
                <w:sz w:val="24"/>
                <w:lang w:eastAsia="en-US"/>
              </w:rPr>
            </w:pPr>
            <w:r w:rsidRPr="000E1170">
              <w:rPr>
                <w:rFonts w:eastAsia="Calibri"/>
                <w:sz w:val="24"/>
                <w:lang w:eastAsia="en-US"/>
              </w:rPr>
              <w:t>21</w:t>
            </w:r>
          </w:p>
        </w:tc>
        <w:tc>
          <w:tcPr>
            <w:tcW w:w="1111" w:type="dxa"/>
            <w:gridSpan w:val="7"/>
            <w:tcBorders>
              <w:top w:val="single" w:sz="4" w:space="0" w:color="auto"/>
              <w:left w:val="single" w:sz="4" w:space="0" w:color="auto"/>
              <w:bottom w:val="single" w:sz="4" w:space="0" w:color="auto"/>
              <w:right w:val="nil"/>
            </w:tcBorders>
          </w:tcPr>
          <w:p w:rsidR="004205A2" w:rsidRPr="000E1170" w:rsidRDefault="004205A2" w:rsidP="00E428C5">
            <w:pPr>
              <w:pStyle w:val="101"/>
              <w:keepNext/>
              <w:jc w:val="center"/>
              <w:rPr>
                <w:rFonts w:eastAsia="Calibri"/>
                <w:sz w:val="24"/>
                <w:lang w:eastAsia="en-US"/>
              </w:rPr>
            </w:pPr>
            <w:r>
              <w:rPr>
                <w:rFonts w:eastAsia="Calibri"/>
                <w:sz w:val="24"/>
                <w:lang w:eastAsia="en-US"/>
              </w:rPr>
              <w:t>29</w:t>
            </w:r>
          </w:p>
        </w:tc>
        <w:tc>
          <w:tcPr>
            <w:tcW w:w="17384" w:type="dxa"/>
            <w:gridSpan w:val="4"/>
            <w:vMerge w:val="restart"/>
            <w:tcBorders>
              <w:top w:val="single" w:sz="4" w:space="0" w:color="auto"/>
              <w:left w:val="single" w:sz="4" w:space="0" w:color="000000"/>
              <w:right w:val="nil"/>
            </w:tcBorders>
          </w:tcPr>
          <w:p w:rsidR="004205A2" w:rsidRPr="000E1170" w:rsidRDefault="004205A2" w:rsidP="00B37A11">
            <w:pPr>
              <w:pStyle w:val="101"/>
              <w:rPr>
                <w:rFonts w:eastAsia="Calibri"/>
                <w:sz w:val="24"/>
                <w:lang w:eastAsia="en-US"/>
              </w:rPr>
            </w:pPr>
          </w:p>
        </w:tc>
      </w:tr>
      <w:tr w:rsidR="008244C4"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8244C4" w:rsidRPr="000E1170" w:rsidRDefault="008244C4">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8244C4" w:rsidRPr="000E1170" w:rsidRDefault="008244C4">
            <w:pPr>
              <w:rPr>
                <w:rFonts w:ascii="Times New Roman" w:hAnsi="Times New Roman" w:cs="Times New Roman"/>
                <w:b/>
                <w:sz w:val="24"/>
                <w:szCs w:val="24"/>
                <w:lang w:eastAsia="zh-CN"/>
              </w:rPr>
            </w:pPr>
          </w:p>
        </w:tc>
        <w:tc>
          <w:tcPr>
            <w:tcW w:w="4785" w:type="dxa"/>
            <w:gridSpan w:val="22"/>
            <w:tcBorders>
              <w:top w:val="single" w:sz="4" w:space="0" w:color="auto"/>
              <w:left w:val="single" w:sz="4" w:space="0" w:color="000000"/>
              <w:bottom w:val="single" w:sz="4" w:space="0" w:color="000000"/>
              <w:right w:val="nil"/>
            </w:tcBorders>
            <w:hideMark/>
          </w:tcPr>
          <w:p w:rsidR="008244C4" w:rsidRPr="000E1170" w:rsidRDefault="008244C4" w:rsidP="004205A2">
            <w:pPr>
              <w:pStyle w:val="101"/>
              <w:keepNext/>
              <w:rPr>
                <w:sz w:val="24"/>
                <w:lang w:eastAsia="ru-RU"/>
              </w:rPr>
            </w:pPr>
            <w:r>
              <w:rPr>
                <w:sz w:val="24"/>
                <w:lang w:eastAsia="ru-RU"/>
              </w:rPr>
              <w:t xml:space="preserve">Гостевые дома </w:t>
            </w:r>
          </w:p>
        </w:tc>
        <w:tc>
          <w:tcPr>
            <w:tcW w:w="2293" w:type="dxa"/>
            <w:gridSpan w:val="15"/>
            <w:tcBorders>
              <w:top w:val="single" w:sz="4" w:space="0" w:color="auto"/>
              <w:left w:val="single" w:sz="4" w:space="0" w:color="000000"/>
              <w:bottom w:val="single" w:sz="4" w:space="0" w:color="000000"/>
              <w:right w:val="nil"/>
            </w:tcBorders>
            <w:hideMark/>
          </w:tcPr>
          <w:p w:rsidR="008244C4" w:rsidRPr="000E1170" w:rsidRDefault="008244C4" w:rsidP="008244C4">
            <w:pPr>
              <w:pStyle w:val="101"/>
              <w:keepNext/>
              <w:jc w:val="center"/>
              <w:rPr>
                <w:sz w:val="24"/>
                <w:lang w:eastAsia="ru-RU"/>
              </w:rPr>
            </w:pPr>
            <w:r>
              <w:rPr>
                <w:sz w:val="24"/>
                <w:lang w:eastAsia="ru-RU"/>
              </w:rPr>
              <w:t>1 объект</w:t>
            </w:r>
          </w:p>
        </w:tc>
        <w:tc>
          <w:tcPr>
            <w:tcW w:w="2013" w:type="dxa"/>
            <w:gridSpan w:val="13"/>
            <w:tcBorders>
              <w:top w:val="single" w:sz="4" w:space="0" w:color="auto"/>
              <w:left w:val="single" w:sz="4" w:space="0" w:color="000000"/>
              <w:bottom w:val="single" w:sz="4" w:space="0" w:color="000000"/>
              <w:right w:val="single" w:sz="4" w:space="0" w:color="000000"/>
            </w:tcBorders>
            <w:hideMark/>
          </w:tcPr>
          <w:p w:rsidR="008244C4" w:rsidRDefault="008244C4" w:rsidP="00E428C5">
            <w:pPr>
              <w:pStyle w:val="101"/>
              <w:keepNext/>
              <w:jc w:val="center"/>
              <w:rPr>
                <w:rFonts w:eastAsia="Calibri"/>
                <w:sz w:val="24"/>
                <w:lang w:eastAsia="en-US"/>
              </w:rPr>
            </w:pPr>
            <w:r>
              <w:rPr>
                <w:rFonts w:eastAsia="Calibri"/>
                <w:sz w:val="24"/>
                <w:lang w:eastAsia="en-US"/>
              </w:rPr>
              <w:t>Не менее 2</w:t>
            </w:r>
          </w:p>
        </w:tc>
        <w:tc>
          <w:tcPr>
            <w:tcW w:w="17384" w:type="dxa"/>
            <w:gridSpan w:val="4"/>
            <w:vMerge/>
            <w:tcBorders>
              <w:left w:val="single" w:sz="4" w:space="0" w:color="000000"/>
              <w:bottom w:val="nil"/>
              <w:right w:val="nil"/>
            </w:tcBorders>
          </w:tcPr>
          <w:p w:rsidR="008244C4" w:rsidRPr="000E1170" w:rsidRDefault="008244C4" w:rsidP="00B37A11">
            <w:pPr>
              <w:pStyle w:val="101"/>
              <w:rPr>
                <w:rFonts w:eastAsia="Calibri"/>
                <w:sz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6E02C0" w:rsidRPr="000E1170" w:rsidRDefault="006E02C0">
            <w:pPr>
              <w:pStyle w:val="101"/>
              <w:keepNext/>
              <w:rPr>
                <w:sz w:val="24"/>
              </w:rPr>
            </w:pPr>
            <w:r w:rsidRPr="000E1170">
              <w:rPr>
                <w:sz w:val="24"/>
              </w:rPr>
              <w:t>Мотели и кемпинги</w:t>
            </w:r>
          </w:p>
        </w:tc>
        <w:tc>
          <w:tcPr>
            <w:tcW w:w="2293" w:type="dxa"/>
            <w:gridSpan w:val="15"/>
            <w:tcBorders>
              <w:top w:val="single" w:sz="4" w:space="0" w:color="000000"/>
              <w:left w:val="single" w:sz="4" w:space="0" w:color="000000"/>
              <w:bottom w:val="single" w:sz="4" w:space="0" w:color="000000"/>
              <w:right w:val="nil"/>
            </w:tcBorders>
            <w:hideMark/>
          </w:tcPr>
          <w:p w:rsidR="006E02C0" w:rsidRPr="000E1170" w:rsidRDefault="008244C4">
            <w:pPr>
              <w:pStyle w:val="101"/>
              <w:keepNext/>
              <w:jc w:val="center"/>
              <w:rPr>
                <w:rFonts w:eastAsia="Calibri"/>
                <w:sz w:val="24"/>
                <w:lang w:eastAsia="en-US"/>
              </w:rPr>
            </w:pPr>
            <w:r>
              <w:rPr>
                <w:sz w:val="24"/>
              </w:rPr>
              <w:t>1 объект</w:t>
            </w:r>
          </w:p>
        </w:tc>
        <w:tc>
          <w:tcPr>
            <w:tcW w:w="2013" w:type="dxa"/>
            <w:gridSpan w:val="13"/>
            <w:tcBorders>
              <w:top w:val="single" w:sz="4" w:space="0" w:color="000000"/>
              <w:left w:val="single" w:sz="4" w:space="0" w:color="000000"/>
              <w:bottom w:val="single" w:sz="4" w:space="0" w:color="000000"/>
              <w:right w:val="nil"/>
            </w:tcBorders>
          </w:tcPr>
          <w:p w:rsidR="006E02C0" w:rsidRPr="000E1170" w:rsidRDefault="006E02C0">
            <w:pPr>
              <w:pStyle w:val="101"/>
              <w:keepNext/>
              <w:jc w:val="center"/>
              <w:rPr>
                <w:rFonts w:eastAsia="Calibri"/>
                <w:sz w:val="24"/>
                <w:lang w:eastAsia="en-US"/>
              </w:rPr>
            </w:pPr>
            <w:r w:rsidRPr="000E1170">
              <w:rPr>
                <w:rFonts w:eastAsia="Calibri"/>
                <w:sz w:val="24"/>
                <w:lang w:eastAsia="en-US"/>
              </w:rPr>
              <w:t>по расчетной вместимости</w:t>
            </w:r>
          </w:p>
          <w:p w:rsidR="006E02C0" w:rsidRPr="000E1170" w:rsidRDefault="006E02C0">
            <w:pPr>
              <w:pStyle w:val="101"/>
              <w:keepNext/>
              <w:jc w:val="center"/>
              <w:rPr>
                <w:rFonts w:eastAsia="Calibri"/>
                <w:sz w:val="24"/>
                <w:lang w:eastAsia="en-US"/>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Предприятия общественного питания, торговли и коммунально - бытового обслуживания в зонах отдыха</w:t>
            </w:r>
          </w:p>
        </w:tc>
        <w:tc>
          <w:tcPr>
            <w:tcW w:w="2293" w:type="dxa"/>
            <w:gridSpan w:val="15"/>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100 мест в залах или единовременных посетителей и персонала</w:t>
            </w:r>
          </w:p>
        </w:tc>
        <w:tc>
          <w:tcPr>
            <w:tcW w:w="1211" w:type="dxa"/>
            <w:gridSpan w:val="12"/>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14</w:t>
            </w:r>
          </w:p>
        </w:tc>
        <w:tc>
          <w:tcPr>
            <w:tcW w:w="802" w:type="dxa"/>
            <w:tcBorders>
              <w:top w:val="single" w:sz="4" w:space="0" w:color="000000"/>
              <w:left w:val="single" w:sz="4" w:space="0" w:color="auto"/>
              <w:bottom w:val="single" w:sz="4" w:space="0" w:color="000000"/>
              <w:right w:val="nil"/>
            </w:tcBorders>
          </w:tcPr>
          <w:p w:rsidR="00E428C5" w:rsidRPr="000E1170" w:rsidRDefault="008244C4" w:rsidP="00E428C5">
            <w:pPr>
              <w:pStyle w:val="101"/>
              <w:keepNext/>
              <w:jc w:val="center"/>
              <w:rPr>
                <w:rFonts w:eastAsia="Calibri"/>
                <w:sz w:val="24"/>
                <w:lang w:eastAsia="en-US"/>
              </w:rPr>
            </w:pPr>
            <w:r>
              <w:rPr>
                <w:rFonts w:eastAsia="Calibri"/>
                <w:sz w:val="24"/>
                <w:lang w:eastAsia="en-US"/>
              </w:rPr>
              <w:t>19</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E428C5"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E428C5" w:rsidRPr="000E1170" w:rsidRDefault="00E428C5">
            <w:pPr>
              <w:rPr>
                <w:rFonts w:ascii="Times New Roman" w:hAnsi="Times New Roman" w:cs="Times New Roman"/>
                <w:b/>
                <w:sz w:val="24"/>
                <w:szCs w:val="24"/>
                <w:lang w:eastAsia="zh-CN"/>
              </w:rPr>
            </w:pPr>
          </w:p>
        </w:tc>
        <w:tc>
          <w:tcPr>
            <w:tcW w:w="4785" w:type="dxa"/>
            <w:gridSpan w:val="22"/>
            <w:tcBorders>
              <w:top w:val="single" w:sz="4" w:space="0" w:color="000000"/>
              <w:left w:val="single" w:sz="4" w:space="0" w:color="000000"/>
              <w:bottom w:val="single" w:sz="4" w:space="0" w:color="000000"/>
              <w:right w:val="nil"/>
            </w:tcBorders>
            <w:hideMark/>
          </w:tcPr>
          <w:p w:rsidR="00E428C5" w:rsidRPr="000E1170" w:rsidRDefault="00E428C5">
            <w:pPr>
              <w:pStyle w:val="101"/>
              <w:keepNext/>
              <w:rPr>
                <w:sz w:val="24"/>
              </w:rPr>
            </w:pPr>
            <w:r w:rsidRPr="000E1170">
              <w:rPr>
                <w:sz w:val="24"/>
              </w:rPr>
              <w:t>Садоводческие товарищества</w:t>
            </w:r>
          </w:p>
        </w:tc>
        <w:tc>
          <w:tcPr>
            <w:tcW w:w="2293" w:type="dxa"/>
            <w:gridSpan w:val="15"/>
            <w:tcBorders>
              <w:top w:val="single" w:sz="4" w:space="0" w:color="000000"/>
              <w:left w:val="single" w:sz="4" w:space="0" w:color="000000"/>
              <w:bottom w:val="single" w:sz="4" w:space="0" w:color="000000"/>
              <w:right w:val="nil"/>
            </w:tcBorders>
            <w:hideMark/>
          </w:tcPr>
          <w:p w:rsidR="00E428C5" w:rsidRPr="000E1170" w:rsidRDefault="00E428C5">
            <w:pPr>
              <w:pStyle w:val="101"/>
              <w:keepNext/>
              <w:jc w:val="center"/>
              <w:rPr>
                <w:rFonts w:eastAsia="Calibri"/>
                <w:sz w:val="24"/>
                <w:lang w:eastAsia="en-US"/>
              </w:rPr>
            </w:pPr>
            <w:r w:rsidRPr="000E1170">
              <w:rPr>
                <w:sz w:val="24"/>
              </w:rPr>
              <w:t>10 участков</w:t>
            </w:r>
          </w:p>
        </w:tc>
        <w:tc>
          <w:tcPr>
            <w:tcW w:w="1211" w:type="dxa"/>
            <w:gridSpan w:val="12"/>
            <w:tcBorders>
              <w:top w:val="single" w:sz="4" w:space="0" w:color="000000"/>
              <w:left w:val="single" w:sz="4" w:space="0" w:color="000000"/>
              <w:bottom w:val="single" w:sz="4" w:space="0" w:color="000000"/>
              <w:right w:val="single" w:sz="4" w:space="0" w:color="auto"/>
            </w:tcBorders>
            <w:hideMark/>
          </w:tcPr>
          <w:p w:rsidR="00E428C5" w:rsidRPr="000E1170" w:rsidRDefault="00E428C5" w:rsidP="00E428C5">
            <w:pPr>
              <w:pStyle w:val="101"/>
              <w:keepNext/>
              <w:jc w:val="center"/>
              <w:rPr>
                <w:rFonts w:eastAsia="Calibri"/>
                <w:sz w:val="24"/>
                <w:lang w:eastAsia="en-US"/>
              </w:rPr>
            </w:pPr>
            <w:r w:rsidRPr="000E1170">
              <w:rPr>
                <w:rFonts w:eastAsia="Calibri"/>
                <w:sz w:val="24"/>
                <w:lang w:eastAsia="en-US"/>
              </w:rPr>
              <w:t>3</w:t>
            </w:r>
          </w:p>
        </w:tc>
        <w:tc>
          <w:tcPr>
            <w:tcW w:w="802" w:type="dxa"/>
            <w:tcBorders>
              <w:top w:val="single" w:sz="4" w:space="0" w:color="000000"/>
              <w:left w:val="single" w:sz="4" w:space="0" w:color="auto"/>
              <w:bottom w:val="single" w:sz="4" w:space="0" w:color="000000"/>
              <w:right w:val="nil"/>
            </w:tcBorders>
          </w:tcPr>
          <w:p w:rsidR="00E428C5" w:rsidRPr="000E1170" w:rsidRDefault="008244C4" w:rsidP="00E428C5">
            <w:pPr>
              <w:pStyle w:val="101"/>
              <w:keepNext/>
              <w:jc w:val="center"/>
              <w:rPr>
                <w:rFonts w:eastAsia="Calibri"/>
                <w:sz w:val="24"/>
                <w:lang w:eastAsia="en-US"/>
              </w:rPr>
            </w:pPr>
            <w:r>
              <w:rPr>
                <w:rFonts w:eastAsia="Calibri"/>
                <w:sz w:val="24"/>
                <w:lang w:eastAsia="en-US"/>
              </w:rPr>
              <w:t>4</w:t>
            </w:r>
          </w:p>
        </w:tc>
        <w:tc>
          <w:tcPr>
            <w:tcW w:w="17384" w:type="dxa"/>
            <w:gridSpan w:val="4"/>
            <w:tcBorders>
              <w:top w:val="nil"/>
              <w:left w:val="single" w:sz="4" w:space="0" w:color="000000"/>
              <w:bottom w:val="nil"/>
              <w:right w:val="nil"/>
            </w:tcBorders>
          </w:tcPr>
          <w:p w:rsidR="00E428C5" w:rsidRPr="000E1170" w:rsidRDefault="00E428C5" w:rsidP="00B37A11">
            <w:pPr>
              <w:pStyle w:val="101"/>
              <w:rPr>
                <w:rFonts w:eastAsia="Calibri"/>
                <w:sz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Автозаправоч</w:t>
            </w:r>
            <w:r w:rsidRPr="000E1170">
              <w:rPr>
                <w:sz w:val="24"/>
              </w:rPr>
              <w:softHyphen/>
              <w:t>ные станции</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rPr>
            </w:pPr>
            <w:r w:rsidRPr="000E1170">
              <w:rPr>
                <w:sz w:val="24"/>
              </w:rPr>
              <w:t>Уровень обеспеченности, колонка, автомобилей</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rPr>
              <w:t>1 на 1200 автомобилей</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rPr>
            </w:pPr>
            <w:r w:rsidRPr="000E1170">
              <w:rPr>
                <w:sz w:val="24"/>
              </w:rPr>
              <w:t>Размер земельного участка, га</w:t>
            </w: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rPr>
            </w:pPr>
            <w:r w:rsidRPr="000E1170">
              <w:rPr>
                <w:rFonts w:eastAsia="Calibri"/>
                <w:sz w:val="24"/>
              </w:rPr>
              <w:t xml:space="preserve">на 2 колонки </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rPr>
              <w:t>0,1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rPr>
            </w:pPr>
            <w:r w:rsidRPr="000E1170">
              <w:rPr>
                <w:rFonts w:eastAsia="Calibri"/>
                <w:sz w:val="24"/>
              </w:rPr>
              <w:t xml:space="preserve">на 5 колонок </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rPr>
              <w:t>0,2</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rPr>
            </w:pPr>
            <w:r w:rsidRPr="000E1170">
              <w:rPr>
                <w:rFonts w:eastAsia="Calibri"/>
                <w:sz w:val="24"/>
              </w:rPr>
              <w:t xml:space="preserve">на 7 колонок </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rPr>
              <w:t>0,3</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rPr>
            </w:pPr>
            <w:r w:rsidRPr="000E1170">
              <w:rPr>
                <w:rFonts w:eastAsia="Calibri"/>
                <w:sz w:val="24"/>
              </w:rPr>
              <w:t xml:space="preserve">на 9 колонок </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rPr>
              <w:t>0,35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zh-CN"/>
              </w:rPr>
            </w:pPr>
          </w:p>
        </w:tc>
        <w:tc>
          <w:tcPr>
            <w:tcW w:w="4575" w:type="dxa"/>
            <w:gridSpan w:val="1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rPr>
            </w:pPr>
            <w:r w:rsidRPr="000E1170">
              <w:rPr>
                <w:rFonts w:eastAsia="Calibri"/>
                <w:sz w:val="24"/>
              </w:rPr>
              <w:t xml:space="preserve">на 11 колонок </w:t>
            </w:r>
          </w:p>
        </w:tc>
        <w:tc>
          <w:tcPr>
            <w:tcW w:w="4516" w:type="dxa"/>
            <w:gridSpan w:val="3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rPr>
              <w:t>0,4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pStyle w:val="101"/>
              <w:keepNext/>
              <w:jc w:val="center"/>
              <w:rPr>
                <w:rFonts w:eastAsia="Calibri"/>
                <w:sz w:val="24"/>
                <w:lang w:eastAsia="en-US"/>
              </w:rPr>
            </w:pPr>
            <w:r w:rsidRPr="000E1170">
              <w:rPr>
                <w:rFonts w:eastAsia="Calibri"/>
                <w:b/>
                <w:sz w:val="24"/>
                <w:lang w:eastAsia="en-US"/>
              </w:rPr>
              <w:t>В области предупреждения и ликвидации последствий чрезвычайных ситуаций</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rFonts w:eastAsia="Calibri"/>
                <w:sz w:val="24"/>
                <w:lang w:eastAsia="en-US"/>
              </w:rPr>
              <w:t>Пожарные депо</w:t>
            </w:r>
          </w:p>
        </w:tc>
        <w:tc>
          <w:tcPr>
            <w:tcW w:w="3004" w:type="dxa"/>
            <w:gridSpan w:val="6"/>
            <w:vMerge w:val="restart"/>
            <w:tcBorders>
              <w:top w:val="single" w:sz="4" w:space="0" w:color="000000"/>
              <w:left w:val="single" w:sz="4" w:space="0" w:color="000000"/>
              <w:bottom w:val="single" w:sz="4" w:space="0" w:color="000000"/>
              <w:right w:val="nil"/>
            </w:tcBorders>
          </w:tcPr>
          <w:p w:rsidR="006E02C0" w:rsidRPr="000E1170" w:rsidRDefault="006E02C0">
            <w:pPr>
              <w:pStyle w:val="101"/>
              <w:rPr>
                <w:b/>
                <w:sz w:val="24"/>
              </w:rPr>
            </w:pPr>
            <w:r w:rsidRPr="000E1170">
              <w:rPr>
                <w:sz w:val="24"/>
              </w:rPr>
              <w:t xml:space="preserve">Уровень обеспеченности, </w:t>
            </w:r>
            <w:r w:rsidRPr="000E1170">
              <w:rPr>
                <w:sz w:val="24"/>
              </w:rPr>
              <w:lastRenderedPageBreak/>
              <w:t>пожарное депо, автомобилей</w:t>
            </w:r>
          </w:p>
          <w:p w:rsidR="006E02C0" w:rsidRPr="000E1170" w:rsidRDefault="006E02C0">
            <w:pPr>
              <w:pStyle w:val="101"/>
              <w:rPr>
                <w:b/>
                <w:sz w:val="24"/>
              </w:rPr>
            </w:pP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b/>
                <w:sz w:val="24"/>
                <w:lang w:eastAsia="en-US"/>
              </w:rPr>
              <w:lastRenderedPageBreak/>
              <w:t>Для населенных пунктов с численностью населения:</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 xml:space="preserve">до 5 тыс. человек </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1 пожарное депо на 2 автомобиля</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от 5 до 20 тыс. человек</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1 пожарное депо на 6 автомобилей</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Размер земельного участка, га</w:t>
            </w: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 xml:space="preserve">тип </w:t>
            </w:r>
            <w:r w:rsidRPr="000E1170">
              <w:rPr>
                <w:rFonts w:eastAsia="Calibri"/>
                <w:sz w:val="24"/>
                <w:lang w:val="en-US" w:eastAsia="en-US"/>
              </w:rPr>
              <w:t>V</w:t>
            </w:r>
            <w:r w:rsidRPr="000E1170">
              <w:rPr>
                <w:rFonts w:eastAsia="Calibri"/>
                <w:sz w:val="24"/>
                <w:lang w:eastAsia="en-US"/>
              </w:rPr>
              <w:t xml:space="preserve"> – пожарные депо для охраны населенных пунктов на 2 автомобиля</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val="en-US" w:eastAsia="en-US"/>
              </w:rPr>
              <w:t>0</w:t>
            </w:r>
            <w:r w:rsidRPr="000E1170">
              <w:rPr>
                <w:rFonts w:eastAsia="Calibri"/>
                <w:sz w:val="24"/>
                <w:lang w:eastAsia="en-US"/>
              </w:rPr>
              <w:t>,</w:t>
            </w:r>
            <w:r w:rsidRPr="000E1170">
              <w:rPr>
                <w:rFonts w:eastAsia="Calibri"/>
                <w:sz w:val="24"/>
                <w:lang w:val="en-US" w:eastAsia="en-US"/>
              </w:rPr>
              <w:t>55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4502"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тип V – пожарные депо для охраны населенных пунктов на 4 автомобиля</w:t>
            </w:r>
          </w:p>
        </w:tc>
        <w:tc>
          <w:tcPr>
            <w:tcW w:w="4589"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0,85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0"/>
        </w:trPr>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b/>
                <w:sz w:val="24"/>
              </w:rPr>
              <w:t>Объекты местного значения сельского поселения в иных областях:</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jc w:val="center"/>
              <w:rPr>
                <w:rFonts w:eastAsia="Calibri"/>
                <w:lang w:eastAsia="en-US"/>
              </w:rPr>
            </w:pPr>
            <w:r w:rsidRPr="000E1170">
              <w:rPr>
                <w:rFonts w:eastAsia="Calibri"/>
                <w:b/>
                <w:lang w:eastAsia="en-US"/>
              </w:rPr>
              <w:t>В области развития жилищного строительства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val="restart"/>
            <w:tcBorders>
              <w:top w:val="single" w:sz="4" w:space="0" w:color="000000"/>
              <w:left w:val="single" w:sz="4" w:space="0" w:color="000000"/>
              <w:bottom w:val="nil"/>
              <w:right w:val="nil"/>
            </w:tcBorders>
            <w:hideMark/>
          </w:tcPr>
          <w:p w:rsidR="006E02C0" w:rsidRPr="000E1170" w:rsidRDefault="006E02C0">
            <w:pPr>
              <w:pStyle w:val="101"/>
              <w:rPr>
                <w:rFonts w:eastAsia="Calibri"/>
                <w:sz w:val="24"/>
                <w:lang w:eastAsia="en-US"/>
              </w:rPr>
            </w:pPr>
            <w:r w:rsidRPr="000E1170">
              <w:rPr>
                <w:sz w:val="24"/>
              </w:rPr>
              <w:t xml:space="preserve">Объекты жилищного строительства </w:t>
            </w:r>
          </w:p>
        </w:tc>
        <w:tc>
          <w:tcPr>
            <w:tcW w:w="3004" w:type="dxa"/>
            <w:gridSpan w:val="6"/>
            <w:tcBorders>
              <w:top w:val="single" w:sz="4" w:space="0" w:color="000000"/>
              <w:left w:val="single" w:sz="6" w:space="0" w:color="000000"/>
              <w:bottom w:val="single" w:sz="6" w:space="0" w:color="000000"/>
              <w:right w:val="nil"/>
            </w:tcBorders>
            <w:hideMark/>
          </w:tcPr>
          <w:p w:rsidR="006E02C0" w:rsidRPr="000E1170" w:rsidRDefault="006E02C0">
            <w:pPr>
              <w:pStyle w:val="101"/>
              <w:rPr>
                <w:sz w:val="24"/>
              </w:rPr>
            </w:pPr>
            <w:r w:rsidRPr="000E1170">
              <w:rPr>
                <w:rFonts w:eastAsia="Calibri"/>
                <w:sz w:val="24"/>
                <w:lang w:eastAsia="en-US"/>
              </w:rPr>
              <w:t>Уровень средней жилищной обеспеченности,</w:t>
            </w:r>
          </w:p>
          <w:p w:rsidR="006E02C0" w:rsidRPr="000E1170" w:rsidRDefault="006E02C0">
            <w:pPr>
              <w:pStyle w:val="101"/>
              <w:rPr>
                <w:sz w:val="24"/>
              </w:rPr>
            </w:pPr>
            <w:r w:rsidRPr="000E1170">
              <w:rPr>
                <w:sz w:val="24"/>
              </w:rPr>
              <w:t>кв. м общей площади жилых помещений, человек</w:t>
            </w:r>
          </w:p>
        </w:tc>
        <w:tc>
          <w:tcPr>
            <w:tcW w:w="9091" w:type="dxa"/>
            <w:gridSpan w:val="50"/>
            <w:tcBorders>
              <w:top w:val="single" w:sz="4" w:space="0" w:color="000000"/>
              <w:left w:val="single" w:sz="6" w:space="0" w:color="000000"/>
              <w:bottom w:val="single" w:sz="6" w:space="0" w:color="000000"/>
              <w:right w:val="nil"/>
            </w:tcBorders>
            <w:hideMark/>
          </w:tcPr>
          <w:p w:rsidR="00B20227" w:rsidRDefault="00B20227" w:rsidP="00B20227">
            <w:pPr>
              <w:pStyle w:val="101"/>
              <w:jc w:val="center"/>
              <w:rPr>
                <w:sz w:val="24"/>
              </w:rPr>
            </w:pPr>
          </w:p>
          <w:p w:rsidR="006E02C0" w:rsidRPr="00673513" w:rsidRDefault="00F841E6" w:rsidP="00B20227">
            <w:pPr>
              <w:pStyle w:val="101"/>
              <w:jc w:val="center"/>
              <w:rPr>
                <w:color w:val="FF0000"/>
                <w:sz w:val="24"/>
              </w:rPr>
            </w:pPr>
            <w:r w:rsidRPr="00673513">
              <w:rPr>
                <w:color w:val="FF0000"/>
                <w:sz w:val="24"/>
              </w:rPr>
              <w:t>23.0</w:t>
            </w:r>
          </w:p>
          <w:p w:rsidR="00B20227" w:rsidRPr="000E1170" w:rsidRDefault="00B20227" w:rsidP="00B20227">
            <w:pPr>
              <w:pStyle w:val="101"/>
              <w:jc w:val="center"/>
              <w:rPr>
                <w:rFonts w:eastAsia="Calibri"/>
                <w:sz w:val="24"/>
                <w:lang w:eastAsia="en-US"/>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val="restart"/>
            <w:tcBorders>
              <w:top w:val="single" w:sz="6" w:space="0" w:color="000000"/>
              <w:left w:val="single" w:sz="6" w:space="0" w:color="000000"/>
              <w:bottom w:val="single" w:sz="6" w:space="0" w:color="000000"/>
              <w:right w:val="nil"/>
            </w:tcBorders>
            <w:hideMark/>
          </w:tcPr>
          <w:p w:rsidR="006E02C0" w:rsidRPr="000E1170" w:rsidRDefault="006E02C0">
            <w:pPr>
              <w:suppressAutoHyphens/>
              <w:autoSpaceDE w:val="0"/>
              <w:jc w:val="both"/>
              <w:rPr>
                <w:rFonts w:ascii="Times New Roman" w:hAnsi="Times New Roman" w:cs="Times New Roman"/>
                <w:sz w:val="24"/>
                <w:szCs w:val="24"/>
                <w:lang w:eastAsia="zh-CN"/>
              </w:rPr>
            </w:pPr>
            <w:r w:rsidRPr="000E1170">
              <w:rPr>
                <w:rFonts w:ascii="Times New Roman" w:eastAsia="Calibri" w:hAnsi="Times New Roman" w:cs="Times New Roman"/>
                <w:sz w:val="24"/>
                <w:szCs w:val="24"/>
              </w:rPr>
              <w:t>Площадь территории для предварительного определения селитебной территории, га</w:t>
            </w:r>
          </w:p>
        </w:tc>
        <w:tc>
          <w:tcPr>
            <w:tcW w:w="9091" w:type="dxa"/>
            <w:gridSpan w:val="50"/>
            <w:tcBorders>
              <w:top w:val="single" w:sz="6" w:space="0" w:color="000000"/>
              <w:left w:val="single" w:sz="6" w:space="0" w:color="000000"/>
              <w:bottom w:val="single" w:sz="6" w:space="0" w:color="000000"/>
              <w:right w:val="nil"/>
            </w:tcBorders>
            <w:hideMark/>
          </w:tcPr>
          <w:p w:rsidR="006E02C0" w:rsidRPr="000E1170" w:rsidRDefault="006E02C0">
            <w:pPr>
              <w:pStyle w:val="101"/>
              <w:jc w:val="center"/>
              <w:rPr>
                <w:rFonts w:eastAsia="Calibri"/>
                <w:sz w:val="24"/>
                <w:lang w:eastAsia="en-US"/>
              </w:rPr>
            </w:pPr>
            <w:r w:rsidRPr="000E1170">
              <w:rPr>
                <w:sz w:val="24"/>
              </w:rPr>
              <w:t>При застройке домами усадебного типа с участками при доме (квартире)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Площадь участка при доме, кв. м</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Расчетная площадь селитебной</w:t>
            </w:r>
          </w:p>
          <w:p w:rsidR="006E02C0" w:rsidRPr="000E1170" w:rsidRDefault="006E02C0">
            <w:pPr>
              <w:pStyle w:val="a1"/>
              <w:spacing w:before="0" w:after="0" w:line="276" w:lineRule="auto"/>
              <w:ind w:firstLine="0"/>
              <w:jc w:val="center"/>
              <w:rPr>
                <w:rFonts w:eastAsia="Calibri"/>
                <w:lang w:eastAsia="en-US"/>
              </w:rPr>
            </w:pPr>
            <w:r w:rsidRPr="000E1170">
              <w:t>территории на одну квартиру,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2000</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0,25 - 0,27</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1500</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0,21 - 0,23</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1200</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0,17 - 0,20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1000</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0,15 - 0,17</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800</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0,13 - 0,15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600</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0,11 - 0,13</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400</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0,08 - 0,11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hideMark/>
          </w:tcPr>
          <w:p w:rsidR="006E02C0" w:rsidRPr="000E1170" w:rsidRDefault="006E02C0">
            <w:pPr>
              <w:pStyle w:val="101"/>
              <w:jc w:val="center"/>
              <w:rPr>
                <w:rFonts w:eastAsia="Calibri"/>
                <w:sz w:val="24"/>
                <w:lang w:eastAsia="en-US"/>
              </w:rPr>
            </w:pPr>
            <w:r w:rsidRPr="000E1170">
              <w:rPr>
                <w:sz w:val="24"/>
              </w:rPr>
              <w:t>При застройке секционными и блокированными домами без участков при квартире</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Число этажей</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Расчетная площадь селитебной</w:t>
            </w:r>
          </w:p>
          <w:p w:rsidR="006E02C0" w:rsidRPr="000E1170" w:rsidRDefault="006E02C0">
            <w:pPr>
              <w:pStyle w:val="a1"/>
              <w:spacing w:before="0" w:after="0" w:line="276" w:lineRule="auto"/>
              <w:ind w:firstLine="0"/>
              <w:jc w:val="center"/>
              <w:rPr>
                <w:rFonts w:eastAsia="Calibri"/>
                <w:lang w:eastAsia="en-US"/>
              </w:rPr>
            </w:pPr>
            <w:r w:rsidRPr="000E1170">
              <w:t>территории на одну квартиру,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2</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0,04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3</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0,03</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6"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590" w:type="dxa"/>
            <w:gridSpan w:val="18"/>
            <w:tcBorders>
              <w:top w:val="single" w:sz="6" w:space="0" w:color="000000"/>
              <w:left w:val="single" w:sz="6" w:space="0" w:color="000000"/>
              <w:bottom w:val="single" w:sz="6" w:space="0" w:color="000000"/>
              <w:right w:val="nil"/>
            </w:tcBorders>
            <w:hideMark/>
          </w:tcPr>
          <w:p w:rsidR="006E02C0" w:rsidRPr="000E1170" w:rsidRDefault="006E02C0">
            <w:pPr>
              <w:pStyle w:val="a1"/>
              <w:spacing w:before="0" w:after="0" w:line="276" w:lineRule="auto"/>
              <w:ind w:firstLine="0"/>
              <w:jc w:val="center"/>
            </w:pPr>
            <w:r w:rsidRPr="000E1170">
              <w:t>4</w:t>
            </w:r>
          </w:p>
        </w:tc>
        <w:tc>
          <w:tcPr>
            <w:tcW w:w="4501" w:type="dxa"/>
            <w:gridSpan w:val="32"/>
            <w:tcBorders>
              <w:top w:val="single" w:sz="6" w:space="0" w:color="000000"/>
              <w:left w:val="single" w:sz="4" w:space="0" w:color="000000"/>
              <w:bottom w:val="single" w:sz="6" w:space="0" w:color="000000"/>
              <w:right w:val="nil"/>
            </w:tcBorders>
            <w:hideMark/>
          </w:tcPr>
          <w:p w:rsidR="006E02C0" w:rsidRPr="000E1170" w:rsidRDefault="006E02C0">
            <w:pPr>
              <w:pStyle w:val="a1"/>
              <w:spacing w:before="0" w:after="0" w:line="276" w:lineRule="auto"/>
              <w:ind w:firstLine="0"/>
              <w:jc w:val="center"/>
              <w:rPr>
                <w:rFonts w:eastAsia="Calibri"/>
                <w:lang w:eastAsia="en-US"/>
              </w:rPr>
            </w:pPr>
            <w:r w:rsidRPr="000E1170">
              <w:t>0,02</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12095" w:type="dxa"/>
            <w:gridSpan w:val="56"/>
            <w:tcBorders>
              <w:top w:val="single" w:sz="4" w:space="0" w:color="000000"/>
              <w:left w:val="single" w:sz="6" w:space="0" w:color="000000"/>
              <w:bottom w:val="single" w:sz="6" w:space="0" w:color="000000"/>
              <w:right w:val="nil"/>
            </w:tcBorders>
            <w:hideMark/>
          </w:tcPr>
          <w:p w:rsidR="006E02C0" w:rsidRPr="000E1170" w:rsidRDefault="006E02C0">
            <w:pPr>
              <w:pStyle w:val="101"/>
              <w:jc w:val="both"/>
              <w:rPr>
                <w:rFonts w:eastAsia="Calibri"/>
                <w:sz w:val="24"/>
                <w:lang w:eastAsia="en-US"/>
              </w:rPr>
            </w:pPr>
            <w:r w:rsidRPr="000E1170">
              <w:rPr>
                <w:i/>
                <w:sz w:val="24"/>
              </w:rPr>
              <w:t>Примечания: 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 2. При необходимости организации обособленных хозяйственных проездов площадь селитебной территории увеличивается на 10 процентов.3.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val="restart"/>
            <w:tcBorders>
              <w:top w:val="single" w:sz="6" w:space="0" w:color="000000"/>
              <w:left w:val="single" w:sz="6" w:space="0" w:color="000000"/>
              <w:bottom w:val="single" w:sz="4" w:space="0" w:color="000000"/>
              <w:right w:val="nil"/>
            </w:tcBorders>
          </w:tcPr>
          <w:p w:rsidR="006E02C0" w:rsidRPr="000E1170" w:rsidRDefault="006E02C0">
            <w:pPr>
              <w:autoSpaceDE w:val="0"/>
              <w:jc w:val="both"/>
              <w:rPr>
                <w:rFonts w:ascii="Times New Roman" w:eastAsia="Calibri" w:hAnsi="Times New Roman" w:cs="Times New Roman"/>
                <w:sz w:val="24"/>
                <w:szCs w:val="24"/>
                <w:lang w:eastAsia="zh-CN"/>
              </w:rPr>
            </w:pPr>
            <w:r w:rsidRPr="000E1170">
              <w:rPr>
                <w:rFonts w:ascii="Times New Roman" w:eastAsia="Calibri" w:hAnsi="Times New Roman" w:cs="Times New Roman"/>
                <w:sz w:val="24"/>
                <w:szCs w:val="24"/>
              </w:rPr>
              <w:t>Площадь земельных учас</w:t>
            </w:r>
            <w:r w:rsidRPr="000E1170">
              <w:rPr>
                <w:rFonts w:ascii="Times New Roman" w:eastAsia="Calibri" w:hAnsi="Times New Roman" w:cs="Times New Roman"/>
                <w:sz w:val="24"/>
                <w:szCs w:val="24"/>
              </w:rPr>
              <w:t>т</w:t>
            </w:r>
            <w:r w:rsidRPr="000E1170">
              <w:rPr>
                <w:rFonts w:ascii="Times New Roman" w:eastAsia="Calibri" w:hAnsi="Times New Roman" w:cs="Times New Roman"/>
                <w:sz w:val="24"/>
                <w:szCs w:val="24"/>
              </w:rPr>
              <w:t>ков</w:t>
            </w:r>
            <w:r w:rsidRPr="000E1170">
              <w:rPr>
                <w:rFonts w:ascii="Times New Roman" w:hAnsi="Times New Roman" w:cs="Times New Roman"/>
                <w:sz w:val="24"/>
                <w:szCs w:val="24"/>
              </w:rPr>
              <w:t>, предоставляемых гра</w:t>
            </w:r>
            <w:r w:rsidRPr="000E1170">
              <w:rPr>
                <w:rFonts w:ascii="Times New Roman" w:hAnsi="Times New Roman" w:cs="Times New Roman"/>
                <w:sz w:val="24"/>
                <w:szCs w:val="24"/>
              </w:rPr>
              <w:t>ж</w:t>
            </w:r>
            <w:r w:rsidRPr="000E1170">
              <w:rPr>
                <w:rFonts w:ascii="Times New Roman" w:hAnsi="Times New Roman" w:cs="Times New Roman"/>
                <w:sz w:val="24"/>
                <w:szCs w:val="24"/>
              </w:rPr>
              <w:t>данам для индивидуального жилищного строительства в зоне жилой застройки сел</w:t>
            </w:r>
            <w:r w:rsidRPr="000E1170">
              <w:rPr>
                <w:rFonts w:ascii="Times New Roman" w:hAnsi="Times New Roman" w:cs="Times New Roman"/>
                <w:sz w:val="24"/>
                <w:szCs w:val="24"/>
              </w:rPr>
              <w:t>ь</w:t>
            </w:r>
            <w:r w:rsidRPr="000E1170">
              <w:rPr>
                <w:rFonts w:ascii="Times New Roman" w:hAnsi="Times New Roman" w:cs="Times New Roman"/>
                <w:sz w:val="24"/>
                <w:szCs w:val="24"/>
              </w:rPr>
              <w:t>ского поселения</w:t>
            </w:r>
            <w:r w:rsidRPr="000E1170">
              <w:rPr>
                <w:rFonts w:ascii="Times New Roman" w:eastAsia="Calibri" w:hAnsi="Times New Roman" w:cs="Times New Roman"/>
                <w:sz w:val="24"/>
                <w:szCs w:val="24"/>
              </w:rPr>
              <w:t>, га</w:t>
            </w:r>
          </w:p>
          <w:p w:rsidR="006E02C0" w:rsidRPr="000E1170" w:rsidRDefault="006E02C0">
            <w:pPr>
              <w:autoSpaceDE w:val="0"/>
              <w:jc w:val="both"/>
              <w:rPr>
                <w:rFonts w:ascii="Times New Roman" w:eastAsia="Calibri" w:hAnsi="Times New Roman" w:cs="Times New Roman"/>
                <w:sz w:val="24"/>
                <w:szCs w:val="24"/>
              </w:rPr>
            </w:pPr>
          </w:p>
          <w:p w:rsidR="006E02C0" w:rsidRPr="000E1170" w:rsidRDefault="006E02C0">
            <w:pPr>
              <w:autoSpaceDE w:val="0"/>
              <w:jc w:val="both"/>
              <w:rPr>
                <w:rFonts w:ascii="Times New Roman" w:eastAsia="Calibri" w:hAnsi="Times New Roman" w:cs="Times New Roman"/>
                <w:sz w:val="24"/>
                <w:szCs w:val="24"/>
              </w:rPr>
            </w:pPr>
          </w:p>
          <w:p w:rsidR="006E02C0" w:rsidRPr="000E1170" w:rsidRDefault="006E02C0">
            <w:pPr>
              <w:autoSpaceDE w:val="0"/>
              <w:jc w:val="both"/>
              <w:rPr>
                <w:rFonts w:ascii="Times New Roman" w:eastAsia="Calibri" w:hAnsi="Times New Roman" w:cs="Times New Roman"/>
                <w:sz w:val="24"/>
                <w:szCs w:val="24"/>
              </w:rPr>
            </w:pPr>
          </w:p>
          <w:p w:rsidR="006E02C0" w:rsidRPr="000E1170" w:rsidRDefault="006E02C0">
            <w:pPr>
              <w:suppressAutoHyphens/>
              <w:autoSpaceDE w:val="0"/>
              <w:jc w:val="both"/>
              <w:rPr>
                <w:rFonts w:ascii="Times New Roman" w:hAnsi="Times New Roman" w:cs="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hideMark/>
          </w:tcPr>
          <w:p w:rsidR="006E02C0" w:rsidRPr="000E1170" w:rsidRDefault="006E02C0">
            <w:pPr>
              <w:pStyle w:val="101"/>
              <w:rPr>
                <w:b/>
                <w:sz w:val="24"/>
              </w:rPr>
            </w:pPr>
            <w:r w:rsidRPr="000E1170">
              <w:rPr>
                <w:b/>
                <w:sz w:val="24"/>
              </w:rPr>
              <w:lastRenderedPageBreak/>
              <w:t>Усадебные дома, в том числе с местами приложения</w:t>
            </w:r>
          </w:p>
          <w:p w:rsidR="006E02C0" w:rsidRPr="000E1170" w:rsidRDefault="006E02C0">
            <w:pPr>
              <w:pStyle w:val="101"/>
              <w:rPr>
                <w:rFonts w:eastAsia="Calibri"/>
                <w:sz w:val="24"/>
                <w:lang w:eastAsia="en-US"/>
              </w:rPr>
            </w:pPr>
            <w:r w:rsidRPr="000E1170">
              <w:rPr>
                <w:b/>
                <w:sz w:val="24"/>
              </w:rPr>
              <w:t>труда (включая площадь застройки)</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635" w:type="dxa"/>
            <w:gridSpan w:val="20"/>
            <w:tcBorders>
              <w:top w:val="single" w:sz="6" w:space="0" w:color="000000"/>
              <w:left w:val="single" w:sz="6" w:space="0" w:color="000000"/>
              <w:bottom w:val="single" w:sz="6" w:space="0" w:color="000000"/>
              <w:right w:val="nil"/>
            </w:tcBorders>
            <w:hideMark/>
          </w:tcPr>
          <w:p w:rsidR="006E02C0" w:rsidRPr="000E1170" w:rsidRDefault="006E02C0">
            <w:pPr>
              <w:pStyle w:val="101"/>
              <w:rPr>
                <w:sz w:val="24"/>
              </w:rPr>
            </w:pPr>
            <w:r w:rsidRPr="000E1170">
              <w:rPr>
                <w:sz w:val="24"/>
              </w:rPr>
              <w:t>предельный минимальный размер земельного участка</w:t>
            </w:r>
          </w:p>
        </w:tc>
        <w:tc>
          <w:tcPr>
            <w:tcW w:w="4456" w:type="dxa"/>
            <w:gridSpan w:val="30"/>
            <w:tcBorders>
              <w:top w:val="single" w:sz="6" w:space="0" w:color="000000"/>
              <w:left w:val="single" w:sz="6" w:space="0" w:color="000000"/>
              <w:bottom w:val="single" w:sz="6" w:space="0" w:color="000000"/>
              <w:right w:val="nil"/>
            </w:tcBorders>
            <w:hideMark/>
          </w:tcPr>
          <w:p w:rsidR="006E02C0" w:rsidRPr="000E1170" w:rsidRDefault="006E02C0">
            <w:pPr>
              <w:pStyle w:val="ConsPlusNormal"/>
              <w:widowControl/>
              <w:ind w:firstLine="0"/>
              <w:jc w:val="both"/>
              <w:rPr>
                <w:rFonts w:ascii="Times New Roman" w:eastAsia="Calibri" w:hAnsi="Times New Roman" w:cs="Times New Roman"/>
                <w:sz w:val="24"/>
                <w:szCs w:val="24"/>
                <w:lang w:eastAsia="en-US"/>
              </w:rPr>
            </w:pPr>
            <w:r w:rsidRPr="000E1170">
              <w:rPr>
                <w:rFonts w:ascii="Times New Roman" w:hAnsi="Times New Roman" w:cs="Times New Roman"/>
                <w:sz w:val="24"/>
                <w:szCs w:val="24"/>
              </w:rPr>
              <w:t>0.1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hideMark/>
          </w:tcPr>
          <w:p w:rsidR="006E02C0" w:rsidRPr="000E1170" w:rsidRDefault="006E02C0">
            <w:pPr>
              <w:pStyle w:val="101"/>
              <w:rPr>
                <w:rFonts w:eastAsia="Calibri"/>
                <w:sz w:val="24"/>
                <w:lang w:eastAsia="en-US"/>
              </w:rPr>
            </w:pPr>
            <w:r w:rsidRPr="000E1170">
              <w:rPr>
                <w:b/>
                <w:sz w:val="24"/>
              </w:rPr>
              <w:t>Одно-, двухквартирные дома (включая площадь застройки)</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635" w:type="dxa"/>
            <w:gridSpan w:val="20"/>
            <w:tcBorders>
              <w:top w:val="single" w:sz="6" w:space="0" w:color="000000"/>
              <w:left w:val="single" w:sz="6" w:space="0" w:color="000000"/>
              <w:bottom w:val="single" w:sz="6" w:space="0" w:color="000000"/>
              <w:right w:val="nil"/>
            </w:tcBorders>
            <w:vAlign w:val="center"/>
            <w:hideMark/>
          </w:tcPr>
          <w:p w:rsidR="006E02C0" w:rsidRPr="000E1170" w:rsidRDefault="006E02C0">
            <w:pPr>
              <w:pStyle w:val="101"/>
              <w:rPr>
                <w:sz w:val="24"/>
              </w:rPr>
            </w:pPr>
            <w:r w:rsidRPr="000E1170">
              <w:rPr>
                <w:sz w:val="24"/>
              </w:rPr>
              <w:t>предельный минимальный размер земельного участка</w:t>
            </w:r>
          </w:p>
        </w:tc>
        <w:tc>
          <w:tcPr>
            <w:tcW w:w="4456" w:type="dxa"/>
            <w:gridSpan w:val="30"/>
            <w:tcBorders>
              <w:top w:val="single" w:sz="6" w:space="0" w:color="000000"/>
              <w:left w:val="single" w:sz="6" w:space="0" w:color="000000"/>
              <w:bottom w:val="single" w:sz="6" w:space="0" w:color="000000"/>
              <w:right w:val="nil"/>
            </w:tcBorders>
            <w:vAlign w:val="center"/>
            <w:hideMark/>
          </w:tcPr>
          <w:p w:rsidR="006E02C0" w:rsidRPr="000E1170" w:rsidRDefault="006E02C0">
            <w:pPr>
              <w:pStyle w:val="a1"/>
              <w:spacing w:before="0" w:after="0"/>
              <w:ind w:firstLine="0"/>
              <w:rPr>
                <w:rFonts w:eastAsia="Calibri"/>
                <w:lang w:eastAsia="en-US"/>
              </w:rPr>
            </w:pPr>
            <w:r w:rsidRPr="000E1170">
              <w:t>0.1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091" w:type="dxa"/>
            <w:gridSpan w:val="50"/>
            <w:tcBorders>
              <w:top w:val="single" w:sz="6" w:space="0" w:color="000000"/>
              <w:left w:val="single" w:sz="6" w:space="0" w:color="000000"/>
              <w:bottom w:val="single" w:sz="6" w:space="0" w:color="000000"/>
              <w:right w:val="nil"/>
            </w:tcBorders>
            <w:vAlign w:val="center"/>
            <w:hideMark/>
          </w:tcPr>
          <w:p w:rsidR="006E02C0" w:rsidRPr="000E1170" w:rsidRDefault="006E02C0">
            <w:pPr>
              <w:pStyle w:val="a1"/>
              <w:spacing w:before="0" w:after="0"/>
              <w:ind w:firstLine="0"/>
              <w:rPr>
                <w:rFonts w:eastAsia="Calibri"/>
                <w:lang w:eastAsia="en-US"/>
              </w:rPr>
            </w:pPr>
            <w:r w:rsidRPr="000E1170">
              <w:rPr>
                <w:b/>
              </w:rPr>
              <w:t>Многоквартирные блокированные дома (включая площадь застройки)</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6"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4635" w:type="dxa"/>
            <w:gridSpan w:val="20"/>
            <w:tcBorders>
              <w:top w:val="single" w:sz="6" w:space="0" w:color="000000"/>
              <w:left w:val="single" w:sz="6"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предельный минимальный размер земельного участка</w:t>
            </w:r>
          </w:p>
        </w:tc>
        <w:tc>
          <w:tcPr>
            <w:tcW w:w="4456" w:type="dxa"/>
            <w:gridSpan w:val="30"/>
            <w:tcBorders>
              <w:top w:val="single" w:sz="6" w:space="0" w:color="000000"/>
              <w:left w:val="single" w:sz="6"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val="restart"/>
            <w:tcBorders>
              <w:top w:val="single" w:sz="4" w:space="0" w:color="000000"/>
              <w:left w:val="single" w:sz="6" w:space="0" w:color="000000"/>
              <w:bottom w:val="single" w:sz="4" w:space="0" w:color="000000"/>
              <w:right w:val="nil"/>
            </w:tcBorders>
          </w:tcPr>
          <w:p w:rsidR="006E02C0" w:rsidRPr="000E1170" w:rsidRDefault="006E02C0">
            <w:pPr>
              <w:autoSpaceDE w:val="0"/>
              <w:jc w:val="both"/>
              <w:rPr>
                <w:rFonts w:ascii="Times New Roman" w:eastAsia="Calibri" w:hAnsi="Times New Roman" w:cs="Times New Roman"/>
                <w:sz w:val="24"/>
                <w:szCs w:val="24"/>
                <w:lang w:eastAsia="zh-CN"/>
              </w:rPr>
            </w:pPr>
            <w:r w:rsidRPr="000E1170">
              <w:rPr>
                <w:rFonts w:ascii="Times New Roman" w:hAnsi="Times New Roman" w:cs="Times New Roman"/>
                <w:sz w:val="24"/>
                <w:szCs w:val="24"/>
              </w:rPr>
              <w:t>Плотность населения на территории жилой застро</w:t>
            </w:r>
            <w:r w:rsidRPr="000E1170">
              <w:rPr>
                <w:rFonts w:ascii="Times New Roman" w:hAnsi="Times New Roman" w:cs="Times New Roman"/>
                <w:sz w:val="24"/>
                <w:szCs w:val="24"/>
              </w:rPr>
              <w:t>й</w:t>
            </w:r>
            <w:r w:rsidRPr="000E1170">
              <w:rPr>
                <w:rFonts w:ascii="Times New Roman" w:hAnsi="Times New Roman" w:cs="Times New Roman"/>
                <w:sz w:val="24"/>
                <w:szCs w:val="24"/>
              </w:rPr>
              <w:t>ки, человек/кв. м</w:t>
            </w:r>
          </w:p>
          <w:p w:rsidR="006E02C0" w:rsidRPr="000E1170" w:rsidRDefault="006E02C0">
            <w:pPr>
              <w:autoSpaceDE w:val="0"/>
              <w:jc w:val="both"/>
              <w:rPr>
                <w:rFonts w:ascii="Times New Roman" w:eastAsia="Calibri" w:hAnsi="Times New Roman" w:cs="Times New Roman"/>
                <w:sz w:val="24"/>
                <w:szCs w:val="24"/>
              </w:rPr>
            </w:pPr>
          </w:p>
          <w:p w:rsidR="006E02C0" w:rsidRPr="000E1170" w:rsidRDefault="006E02C0">
            <w:pPr>
              <w:autoSpaceDE w:val="0"/>
              <w:jc w:val="both"/>
              <w:rPr>
                <w:rFonts w:ascii="Times New Roman" w:eastAsia="Calibri" w:hAnsi="Times New Roman" w:cs="Times New Roman"/>
                <w:sz w:val="24"/>
                <w:szCs w:val="24"/>
              </w:rPr>
            </w:pPr>
          </w:p>
          <w:p w:rsidR="006E02C0" w:rsidRPr="000E1170" w:rsidRDefault="006E02C0">
            <w:pPr>
              <w:autoSpaceDE w:val="0"/>
              <w:jc w:val="both"/>
              <w:rPr>
                <w:rFonts w:ascii="Times New Roman" w:eastAsia="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autoSpaceDE w:val="0"/>
              <w:jc w:val="both"/>
              <w:rPr>
                <w:rFonts w:ascii="Times New Roman" w:hAnsi="Times New Roman" w:cs="Times New Roman"/>
                <w:sz w:val="24"/>
                <w:szCs w:val="24"/>
              </w:rPr>
            </w:pPr>
          </w:p>
          <w:p w:rsidR="006E02C0" w:rsidRPr="000E1170" w:rsidRDefault="006E02C0">
            <w:pPr>
              <w:suppressAutoHyphens/>
              <w:autoSpaceDE w:val="0"/>
              <w:jc w:val="both"/>
              <w:rPr>
                <w:rFonts w:ascii="Times New Roman" w:hAnsi="Times New Roman" w:cs="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lastRenderedPageBreak/>
              <w:t>На территории  жилой застройки усадебными домами с приквартирными участками в зависимости от размера земельного участка и среднего размера семьи:</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b/>
                <w:sz w:val="24"/>
              </w:rPr>
            </w:pPr>
            <w:r w:rsidRPr="000E1170">
              <w:rPr>
                <w:b/>
                <w:sz w:val="24"/>
              </w:rPr>
              <w:t>Размер земельного участка, кв.м</w:t>
            </w:r>
          </w:p>
        </w:tc>
        <w:tc>
          <w:tcPr>
            <w:tcW w:w="6718" w:type="dxa"/>
            <w:gridSpan w:val="4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b/>
                <w:sz w:val="24"/>
              </w:rPr>
              <w:t>Средний размер семьи, человек</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80"/>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b/>
                <w:sz w:val="24"/>
                <w:szCs w:val="24"/>
                <w:lang w:eastAsia="zh-CN"/>
              </w:rPr>
            </w:pP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b/>
                <w:sz w:val="24"/>
              </w:rPr>
            </w:pPr>
            <w:r w:rsidRPr="000E1170">
              <w:rPr>
                <w:b/>
                <w:sz w:val="24"/>
              </w:rPr>
              <w:t>2,5</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b/>
                <w:sz w:val="24"/>
              </w:rPr>
            </w:pPr>
            <w:r w:rsidRPr="000E1170">
              <w:rPr>
                <w:b/>
                <w:sz w:val="24"/>
              </w:rPr>
              <w:t xml:space="preserve">3,0 </w:t>
            </w:r>
            <w:r w:rsidRPr="000E1170">
              <w:rPr>
                <w:b/>
                <w:sz w:val="24"/>
              </w:rPr>
              <w:br/>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b/>
                <w:sz w:val="24"/>
              </w:rPr>
            </w:pPr>
            <w:r w:rsidRPr="000E1170">
              <w:rPr>
                <w:b/>
                <w:sz w:val="24"/>
              </w:rPr>
              <w:t xml:space="preserve">3,5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b/>
                <w:sz w:val="24"/>
              </w:rPr>
            </w:pPr>
            <w:r w:rsidRPr="000E1170">
              <w:rPr>
                <w:b/>
                <w:sz w:val="24"/>
              </w:rPr>
              <w:t xml:space="preserve">4,0 </w:t>
            </w:r>
            <w:r w:rsidRPr="000E1170">
              <w:rPr>
                <w:b/>
                <w:sz w:val="24"/>
              </w:rPr>
              <w:br/>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b/>
                <w:sz w:val="24"/>
              </w:rPr>
            </w:pPr>
            <w:r w:rsidRPr="000E1170">
              <w:rPr>
                <w:b/>
                <w:sz w:val="24"/>
              </w:rPr>
              <w:t xml:space="preserve">4,5 </w:t>
            </w:r>
            <w:r w:rsidRPr="000E1170">
              <w:rPr>
                <w:b/>
                <w:sz w:val="24"/>
              </w:rPr>
              <w:br/>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b/>
                <w:sz w:val="24"/>
              </w:rPr>
              <w:t xml:space="preserve">5,0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2000</w:t>
            </w: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10  </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12  </w:t>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14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16  </w:t>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18  </w:t>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sz w:val="24"/>
              </w:rPr>
              <w:t xml:space="preserve">20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1500</w:t>
            </w: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13  </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15  </w:t>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17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20  </w:t>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22  </w:t>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sz w:val="24"/>
              </w:rPr>
              <w:t xml:space="preserve">25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1200</w:t>
            </w: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17  </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21  </w:t>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23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25  </w:t>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28  </w:t>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sz w:val="24"/>
              </w:rPr>
              <w:t xml:space="preserve">32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1000</w:t>
            </w: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20  </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24  </w:t>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28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30  </w:t>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32  </w:t>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sz w:val="24"/>
              </w:rPr>
              <w:t xml:space="preserve">35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800</w:t>
            </w: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25  </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30  </w:t>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33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35  </w:t>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38  </w:t>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sz w:val="24"/>
              </w:rPr>
              <w:t xml:space="preserve">42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600</w:t>
            </w: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30  </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33  </w:t>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40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41  </w:t>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44  </w:t>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sz w:val="24"/>
              </w:rPr>
              <w:t xml:space="preserve">48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37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400</w:t>
            </w:r>
          </w:p>
        </w:tc>
        <w:tc>
          <w:tcPr>
            <w:tcW w:w="974"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35  </w:t>
            </w:r>
          </w:p>
        </w:tc>
        <w:tc>
          <w:tcPr>
            <w:tcW w:w="1410"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40  </w:t>
            </w:r>
          </w:p>
        </w:tc>
        <w:tc>
          <w:tcPr>
            <w:tcW w:w="1380" w:type="dxa"/>
            <w:gridSpan w:val="4"/>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44  </w:t>
            </w:r>
          </w:p>
        </w:tc>
        <w:tc>
          <w:tcPr>
            <w:tcW w:w="975"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45  </w:t>
            </w:r>
          </w:p>
        </w:tc>
        <w:tc>
          <w:tcPr>
            <w:tcW w:w="97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0"/>
              <w:rPr>
                <w:sz w:val="24"/>
              </w:rPr>
            </w:pPr>
            <w:r w:rsidRPr="000E1170">
              <w:rPr>
                <w:sz w:val="24"/>
              </w:rPr>
              <w:t xml:space="preserve">50  </w:t>
            </w:r>
          </w:p>
        </w:tc>
        <w:tc>
          <w:tcPr>
            <w:tcW w:w="1005"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sz w:val="24"/>
                <w:lang w:eastAsia="en-US"/>
              </w:rPr>
            </w:pPr>
            <w:r w:rsidRPr="000E1170">
              <w:rPr>
                <w:sz w:val="24"/>
              </w:rPr>
              <w:t xml:space="preserve">54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Застройка секционными домами со средним размером семьи – 3 чел.:</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2"/>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76" w:type="dxa"/>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1 этаж</w:t>
            </w:r>
          </w:p>
        </w:tc>
        <w:tc>
          <w:tcPr>
            <w:tcW w:w="8115" w:type="dxa"/>
            <w:gridSpan w:val="49"/>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76" w:type="dxa"/>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2 этаж</w:t>
            </w:r>
          </w:p>
        </w:tc>
        <w:tc>
          <w:tcPr>
            <w:tcW w:w="8115" w:type="dxa"/>
            <w:gridSpan w:val="49"/>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150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76" w:type="dxa"/>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3 этаж</w:t>
            </w:r>
          </w:p>
        </w:tc>
        <w:tc>
          <w:tcPr>
            <w:tcW w:w="8115" w:type="dxa"/>
            <w:gridSpan w:val="49"/>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170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val="restart"/>
            <w:tcBorders>
              <w:top w:val="single" w:sz="4" w:space="0" w:color="000000"/>
              <w:left w:val="single" w:sz="6" w:space="0" w:color="000000"/>
              <w:bottom w:val="single" w:sz="4" w:space="0" w:color="000000"/>
              <w:right w:val="nil"/>
            </w:tcBorders>
            <w:hideMark/>
          </w:tcPr>
          <w:p w:rsidR="006E02C0" w:rsidRPr="000E1170" w:rsidRDefault="006E02C0">
            <w:pPr>
              <w:pStyle w:val="101"/>
              <w:rPr>
                <w:sz w:val="24"/>
              </w:rPr>
            </w:pPr>
            <w:r w:rsidRPr="000E1170">
              <w:rPr>
                <w:sz w:val="24"/>
              </w:rPr>
              <w:t>Плотность жилой застройки</w:t>
            </w: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rFonts w:eastAsia="Calibri"/>
                <w:sz w:val="24"/>
                <w:lang w:eastAsia="en-US"/>
              </w:rPr>
            </w:pPr>
            <w:r w:rsidRPr="000E1170">
              <w:rPr>
                <w:sz w:val="24"/>
              </w:rPr>
              <w:t>Показатели предельно допустимых параметров плотности жилой застройки следует принимать не более приведенных ниже значений</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19"/>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tcBorders>
              <w:top w:val="single" w:sz="4" w:space="0" w:color="000000"/>
              <w:left w:val="single" w:sz="4" w:space="0" w:color="000000"/>
              <w:bottom w:val="single" w:sz="4" w:space="0" w:color="000000"/>
              <w:right w:val="nil"/>
            </w:tcBorders>
            <w:vAlign w:val="center"/>
          </w:tcPr>
          <w:p w:rsidR="006E02C0" w:rsidRPr="000E1170" w:rsidRDefault="006E02C0">
            <w:pPr>
              <w:pStyle w:val="101"/>
              <w:jc w:val="center"/>
              <w:rPr>
                <w:sz w:val="24"/>
              </w:rPr>
            </w:pPr>
            <w:r w:rsidRPr="000E1170">
              <w:rPr>
                <w:sz w:val="24"/>
              </w:rPr>
              <w:t>Тип жилой застройки</w:t>
            </w:r>
          </w:p>
          <w:p w:rsidR="006E02C0" w:rsidRPr="000E1170" w:rsidRDefault="006E02C0">
            <w:pPr>
              <w:pStyle w:val="101"/>
              <w:jc w:val="center"/>
              <w:rPr>
                <w:sz w:val="24"/>
              </w:rPr>
            </w:pP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sz w:val="24"/>
              </w:rPr>
            </w:pPr>
            <w:r w:rsidRPr="000E1170">
              <w:rPr>
                <w:sz w:val="24"/>
              </w:rPr>
              <w:t>Размер земельного участка (кв.м)</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sz w:val="24"/>
              </w:rPr>
            </w:pPr>
            <w:r w:rsidRPr="000E1170">
              <w:rPr>
                <w:sz w:val="24"/>
              </w:rPr>
              <w:t>Площадь жилого дома (кв. м общей площади)</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sz w:val="24"/>
              </w:rPr>
            </w:pPr>
            <w:r w:rsidRPr="000E1170">
              <w:rPr>
                <w:sz w:val="24"/>
              </w:rPr>
              <w:t>Коэффициент застройки Кз</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sz w:val="24"/>
                <w:lang w:eastAsia="en-US"/>
              </w:rPr>
            </w:pPr>
            <w:r w:rsidRPr="000E1170">
              <w:rPr>
                <w:sz w:val="24"/>
              </w:rPr>
              <w:t>Коэффициент плотности застройки Кпз</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1237"/>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vMerge w:val="restart"/>
            <w:tcBorders>
              <w:top w:val="single" w:sz="4" w:space="0" w:color="000000"/>
              <w:left w:val="single" w:sz="4" w:space="0" w:color="000000"/>
              <w:bottom w:val="single" w:sz="4" w:space="0" w:color="000000"/>
              <w:right w:val="nil"/>
            </w:tcBorders>
            <w:vAlign w:val="center"/>
          </w:tcPr>
          <w:p w:rsidR="006E02C0" w:rsidRPr="000E1170" w:rsidRDefault="006E02C0" w:rsidP="0004071B">
            <w:pPr>
              <w:pStyle w:val="101"/>
              <w:jc w:val="center"/>
              <w:rPr>
                <w:sz w:val="24"/>
              </w:rPr>
            </w:pPr>
            <w:r w:rsidRPr="000E1170">
              <w:rPr>
                <w:sz w:val="24"/>
              </w:rPr>
              <w:t>Усадебная застройка и застройка одно-, двухквартирными домами с участком размером 1000 - 1200 кв.м и более, с развитой хозяйственной частью</w:t>
            </w: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1200 и более</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480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0,2</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1060"/>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1000</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400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0,2</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69"/>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vMerge w:val="restart"/>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sz w:val="24"/>
              </w:rPr>
            </w:pPr>
            <w:r w:rsidRPr="000E1170">
              <w:rPr>
                <w:sz w:val="24"/>
              </w:rPr>
              <w:t>Застройка коттеджного типа с участками размером не менее 400 кв.м и коттеджно-блокированного типа (2 – 4 -</w:t>
            </w:r>
            <w:r w:rsidRPr="000E1170">
              <w:rPr>
                <w:sz w:val="24"/>
              </w:rPr>
              <w:lastRenderedPageBreak/>
              <w:t>квартирные сблокированные дома) с участками размером не менее 300 кв.м с минимальной хозяйственной частью</w:t>
            </w: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lastRenderedPageBreak/>
              <w:t>800</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480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0,6</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19"/>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600</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360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0,6</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19"/>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500</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300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0,6</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46"/>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400</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240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0,3</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0,6</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806"/>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300</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240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0,4</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0,8</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1307"/>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848" w:type="dxa"/>
            <w:gridSpan w:val="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Многоквартирная (среднеэтажная) застройка блокированного типа с приквартирными участками размером не менее 200 кв.м</w:t>
            </w:r>
          </w:p>
        </w:tc>
        <w:tc>
          <w:tcPr>
            <w:tcW w:w="1851" w:type="dxa"/>
            <w:gridSpan w:val="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200</w:t>
            </w:r>
          </w:p>
        </w:tc>
        <w:tc>
          <w:tcPr>
            <w:tcW w:w="1850" w:type="dxa"/>
            <w:gridSpan w:val="15"/>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160</w:t>
            </w:r>
          </w:p>
        </w:tc>
        <w:tc>
          <w:tcPr>
            <w:tcW w:w="1851" w:type="dxa"/>
            <w:gridSpan w:val="16"/>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0,4</w:t>
            </w:r>
          </w:p>
        </w:tc>
        <w:tc>
          <w:tcPr>
            <w:tcW w:w="1691" w:type="dxa"/>
            <w:gridSpan w:val="1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0,8</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785"/>
        </w:trPr>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6"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i/>
                <w:sz w:val="24"/>
                <w:szCs w:val="24"/>
              </w:rPr>
              <w:t>Примечание: При размерах приквартирных земельных участков менее 200 кв.м - коэффициент плотности застройки (Кпз) не должен превышать 1,2. При этом Кз не нормируется при соблюдении санитарно-гигиенических и противопожарных требований.</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tcBorders>
              <w:top w:val="single" w:sz="4" w:space="0" w:color="000000"/>
              <w:left w:val="single" w:sz="6" w:space="0" w:color="000000"/>
              <w:bottom w:val="single" w:sz="4" w:space="0" w:color="000000"/>
              <w:right w:val="nil"/>
            </w:tcBorders>
            <w:hideMark/>
          </w:tcPr>
          <w:p w:rsidR="006E02C0" w:rsidRPr="000E1170" w:rsidRDefault="006E02C0">
            <w:pPr>
              <w:pStyle w:val="101"/>
              <w:rPr>
                <w:sz w:val="24"/>
              </w:rPr>
            </w:pPr>
            <w:r w:rsidRPr="000E1170">
              <w:rPr>
                <w:sz w:val="24"/>
              </w:rPr>
              <w:t xml:space="preserve">Площадь озелененной и благоустроенной территории микрорайона (квартала), без учета участков общеобразовательных организаций и дошкольных </w:t>
            </w:r>
            <w:r w:rsidRPr="000E1170">
              <w:rPr>
                <w:sz w:val="24"/>
              </w:rPr>
              <w:lastRenderedPageBreak/>
              <w:t>образовательных организаций,</w:t>
            </w:r>
          </w:p>
          <w:p w:rsidR="006E02C0" w:rsidRPr="000E1170" w:rsidRDefault="006E02C0">
            <w:pPr>
              <w:pStyle w:val="101"/>
              <w:rPr>
                <w:sz w:val="24"/>
              </w:rPr>
            </w:pPr>
            <w:r w:rsidRPr="000E1170">
              <w:rPr>
                <w:sz w:val="24"/>
              </w:rPr>
              <w:t>кв. м/на 1человека</w:t>
            </w:r>
          </w:p>
          <w:p w:rsidR="00014DF6" w:rsidRPr="000E1170" w:rsidRDefault="00014DF6" w:rsidP="00D67054">
            <w:pPr>
              <w:pStyle w:val="101"/>
              <w:rPr>
                <w:sz w:val="24"/>
              </w:rPr>
            </w:pP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lastRenderedPageBreak/>
              <w:t>6</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14316" w:type="dxa"/>
            <w:gridSpan w:val="58"/>
            <w:tcBorders>
              <w:top w:val="single" w:sz="4" w:space="0" w:color="000000"/>
              <w:left w:val="single" w:sz="4" w:space="0" w:color="000000"/>
              <w:bottom w:val="single" w:sz="4" w:space="0" w:color="000000"/>
              <w:right w:val="nil"/>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b/>
                <w:sz w:val="24"/>
                <w:szCs w:val="24"/>
              </w:rPr>
              <w:lastRenderedPageBreak/>
              <w:t>В области развития промышленности и сельского хозяйства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jc w:val="center"/>
              <w:rPr>
                <w:rFonts w:eastAsia="Calibri"/>
                <w:lang w:eastAsia="en-US"/>
              </w:rPr>
            </w:pPr>
            <w:r w:rsidRPr="000E1170">
              <w:rPr>
                <w:b/>
              </w:rPr>
              <w:t xml:space="preserve">Объекты производственного и хозяйственно-складского назначения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1150"/>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Объекты производственного и хозяйственно-складского назначения</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склада, предназначенного для обслуживания населенных пунктов,</w:t>
            </w:r>
          </w:p>
          <w:p w:rsidR="006E02C0" w:rsidRPr="000E1170" w:rsidRDefault="006E02C0">
            <w:pPr>
              <w:pStyle w:val="101"/>
              <w:rPr>
                <w:sz w:val="24"/>
              </w:rPr>
            </w:pPr>
            <w:r w:rsidRPr="000E1170">
              <w:rPr>
                <w:sz w:val="24"/>
              </w:rPr>
              <w:t>кв. м/человек</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widowControl w:val="0"/>
              <w:suppressAutoHyphens/>
              <w:autoSpaceDE w:val="0"/>
              <w:jc w:val="both"/>
              <w:rPr>
                <w:rFonts w:ascii="Times New Roman" w:eastAsia="Calibri" w:hAnsi="Times New Roman" w:cs="Times New Roman"/>
                <w:sz w:val="24"/>
                <w:szCs w:val="24"/>
                <w:lang w:eastAsia="en-US"/>
              </w:rPr>
            </w:pPr>
            <w:r w:rsidRPr="000E1170">
              <w:rPr>
                <w:rFonts w:ascii="Times New Roman" w:hAnsi="Times New Roman" w:cs="Times New Roman"/>
                <w:sz w:val="24"/>
                <w:szCs w:val="24"/>
              </w:rPr>
              <w:t xml:space="preserve">Не менее 2,5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Площадь общетоварного склада, кв. м/1 тыс. человек</w:t>
            </w: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pPr>
            <w:r w:rsidRPr="000E1170">
              <w:t xml:space="preserve">продовольственных товаров </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rPr>
                <w:rFonts w:eastAsia="Calibri"/>
                <w:lang w:eastAsia="en-US"/>
              </w:rPr>
            </w:pPr>
            <w:r w:rsidRPr="000E1170">
              <w:t>19</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pPr>
            <w:r w:rsidRPr="000E1170">
              <w:t xml:space="preserve">непродовольственных товаров </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rPr>
                <w:rFonts w:eastAsia="Calibri"/>
                <w:lang w:eastAsia="en-US"/>
              </w:rPr>
            </w:pPr>
            <w:r w:rsidRPr="000E1170">
              <w:t>193</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6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E02C0" w:rsidRPr="000E1170" w:rsidRDefault="006E02C0">
            <w:pPr>
              <w:pStyle w:val="101"/>
              <w:rPr>
                <w:sz w:val="24"/>
              </w:rPr>
            </w:pPr>
            <w:r w:rsidRPr="000E1170">
              <w:rPr>
                <w:sz w:val="24"/>
              </w:rPr>
              <w:t>Размер земельного участка общетоварного склада,</w:t>
            </w:r>
          </w:p>
          <w:p w:rsidR="006E02C0" w:rsidRPr="000E1170" w:rsidRDefault="006E02C0">
            <w:pPr>
              <w:pStyle w:val="101"/>
              <w:rPr>
                <w:sz w:val="24"/>
              </w:rPr>
            </w:pPr>
            <w:r w:rsidRPr="000E1170">
              <w:rPr>
                <w:sz w:val="24"/>
              </w:rPr>
              <w:t>кв. м/1тыс. человек</w:t>
            </w:r>
          </w:p>
          <w:p w:rsidR="006E02C0" w:rsidRPr="000E1170" w:rsidRDefault="006E02C0">
            <w:pPr>
              <w:pStyle w:val="afb"/>
              <w:spacing w:line="240" w:lineRule="auto"/>
              <w:ind w:firstLine="0"/>
              <w:jc w:val="left"/>
            </w:pPr>
          </w:p>
        </w:tc>
        <w:tc>
          <w:tcPr>
            <w:tcW w:w="6271" w:type="dxa"/>
            <w:gridSpan w:val="30"/>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pPr>
            <w:r w:rsidRPr="000E1170">
              <w:t>продовольственных товаров</w:t>
            </w:r>
          </w:p>
        </w:tc>
        <w:tc>
          <w:tcPr>
            <w:tcW w:w="2820" w:type="dxa"/>
            <w:gridSpan w:val="20"/>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rPr>
                <w:rFonts w:eastAsia="Calibri"/>
                <w:lang w:eastAsia="en-US"/>
              </w:rPr>
            </w:pPr>
            <w:r w:rsidRPr="000E1170">
              <w:t>60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pPr>
            <w:r w:rsidRPr="000E1170">
              <w:t>непродовольственных товаров</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rPr>
                <w:rFonts w:eastAsia="Calibri"/>
                <w:lang w:eastAsia="en-US"/>
              </w:rPr>
            </w:pPr>
            <w:r w:rsidRPr="000E1170">
              <w:t>580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Вместимость специализированного склада, тонн</w:t>
            </w: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 xml:space="preserve">холодильники распределительные (для хранения мяса и мясных продуктов, рыбы и рыбопродуктов, масла, животного жира, молочных продуктов и яиц) </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ConsPlusNormal"/>
              <w:ind w:firstLine="0"/>
              <w:rPr>
                <w:rFonts w:ascii="Times New Roman" w:hAnsi="Times New Roman" w:cs="Times New Roman"/>
                <w:sz w:val="24"/>
                <w:szCs w:val="24"/>
              </w:rPr>
            </w:pPr>
            <w:r w:rsidRPr="000E1170">
              <w:rPr>
                <w:rFonts w:ascii="Times New Roman" w:hAnsi="Times New Roman" w:cs="Times New Roman"/>
                <w:sz w:val="24"/>
                <w:szCs w:val="24"/>
              </w:rPr>
              <w:t>фруктохранилища</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90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ConsPlusNormal"/>
              <w:ind w:firstLine="0"/>
              <w:rPr>
                <w:rFonts w:ascii="Times New Roman" w:hAnsi="Times New Roman" w:cs="Times New Roman"/>
                <w:sz w:val="24"/>
                <w:szCs w:val="24"/>
              </w:rPr>
            </w:pPr>
            <w:r w:rsidRPr="000E1170">
              <w:rPr>
                <w:rFonts w:ascii="Times New Roman" w:hAnsi="Times New Roman" w:cs="Times New Roman"/>
                <w:sz w:val="24"/>
                <w:szCs w:val="24"/>
              </w:rPr>
              <w:t xml:space="preserve">овощехранилища </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90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ConsPlusNormal"/>
              <w:ind w:firstLine="0"/>
              <w:rPr>
                <w:rFonts w:ascii="Times New Roman" w:hAnsi="Times New Roman" w:cs="Times New Roman"/>
                <w:sz w:val="24"/>
                <w:szCs w:val="24"/>
              </w:rPr>
            </w:pPr>
            <w:r w:rsidRPr="000E1170">
              <w:rPr>
                <w:rFonts w:ascii="Times New Roman" w:hAnsi="Times New Roman" w:cs="Times New Roman"/>
                <w:sz w:val="24"/>
                <w:szCs w:val="24"/>
              </w:rPr>
              <w:t xml:space="preserve">картофелехранилища </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90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val="restart"/>
            <w:tcBorders>
              <w:top w:val="single" w:sz="4" w:space="0" w:color="000000"/>
              <w:left w:val="single" w:sz="4" w:space="0" w:color="000000"/>
              <w:bottom w:val="single" w:sz="4" w:space="0" w:color="000000"/>
              <w:right w:val="nil"/>
            </w:tcBorders>
          </w:tcPr>
          <w:p w:rsidR="006E02C0" w:rsidRPr="000E1170" w:rsidRDefault="006E02C0">
            <w:pPr>
              <w:pStyle w:val="afb"/>
              <w:spacing w:after="0" w:line="240" w:lineRule="auto"/>
              <w:ind w:firstLine="0"/>
              <w:jc w:val="left"/>
            </w:pPr>
            <w:r w:rsidRPr="000E1170">
              <w:t>Размер земельного участка специализированного склада,</w:t>
            </w:r>
          </w:p>
          <w:p w:rsidR="006E02C0" w:rsidRPr="000E1170" w:rsidRDefault="006E02C0">
            <w:pPr>
              <w:pStyle w:val="afb"/>
              <w:spacing w:after="0" w:line="240" w:lineRule="auto"/>
              <w:ind w:firstLine="0"/>
              <w:jc w:val="left"/>
            </w:pPr>
            <w:r w:rsidRPr="000E1170">
              <w:t>кв. м/1 тыс. человек</w:t>
            </w:r>
          </w:p>
          <w:p w:rsidR="006E02C0" w:rsidRPr="000E1170" w:rsidRDefault="006E02C0">
            <w:pPr>
              <w:pStyle w:val="afb"/>
              <w:spacing w:line="240" w:lineRule="auto"/>
              <w:ind w:firstLine="0"/>
              <w:jc w:val="left"/>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pPr>
            <w:r w:rsidRPr="000E1170">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pStyle w:val="ConsPlusNormal"/>
              <w:widowControl/>
              <w:ind w:firstLine="0"/>
              <w:rPr>
                <w:rFonts w:ascii="Times New Roman" w:eastAsia="Calibri" w:hAnsi="Times New Roman" w:cs="Times New Roman"/>
                <w:sz w:val="24"/>
                <w:szCs w:val="24"/>
                <w:lang w:eastAsia="en-US"/>
              </w:rPr>
            </w:pPr>
            <w:r w:rsidRPr="000E1170">
              <w:rPr>
                <w:rFonts w:ascii="Times New Roman" w:hAnsi="Times New Roman" w:cs="Times New Roman"/>
                <w:sz w:val="24"/>
                <w:szCs w:val="24"/>
              </w:rPr>
              <w:t>25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ConsPlusNormal"/>
              <w:widowControl/>
              <w:ind w:firstLine="0"/>
              <w:rPr>
                <w:rFonts w:ascii="Times New Roman" w:hAnsi="Times New Roman" w:cs="Times New Roman"/>
                <w:sz w:val="24"/>
                <w:szCs w:val="24"/>
              </w:rPr>
            </w:pPr>
            <w:r w:rsidRPr="000E1170">
              <w:rPr>
                <w:rFonts w:ascii="Times New Roman" w:hAnsi="Times New Roman" w:cs="Times New Roman"/>
                <w:sz w:val="24"/>
                <w:szCs w:val="24"/>
              </w:rPr>
              <w:t>фруктохранилища, овощехранилища</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pStyle w:val="ConsPlusNormal"/>
              <w:widowControl/>
              <w:ind w:firstLine="0"/>
              <w:rPr>
                <w:rFonts w:ascii="Times New Roman" w:eastAsia="Calibri" w:hAnsi="Times New Roman" w:cs="Times New Roman"/>
                <w:sz w:val="24"/>
                <w:szCs w:val="24"/>
                <w:lang w:eastAsia="en-US"/>
              </w:rPr>
            </w:pPr>
            <w:r w:rsidRPr="000E1170">
              <w:rPr>
                <w:rFonts w:ascii="Times New Roman" w:hAnsi="Times New Roman" w:cs="Times New Roman"/>
                <w:sz w:val="24"/>
                <w:szCs w:val="24"/>
              </w:rPr>
              <w:t>380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ConsPlusNormal"/>
              <w:widowControl/>
              <w:ind w:firstLine="0"/>
              <w:rPr>
                <w:rFonts w:ascii="Times New Roman" w:hAnsi="Times New Roman" w:cs="Times New Roman"/>
                <w:sz w:val="24"/>
                <w:szCs w:val="24"/>
              </w:rPr>
            </w:pPr>
            <w:r w:rsidRPr="000E1170">
              <w:rPr>
                <w:rFonts w:ascii="Times New Roman" w:hAnsi="Times New Roman" w:cs="Times New Roman"/>
                <w:sz w:val="24"/>
                <w:szCs w:val="24"/>
              </w:rPr>
              <w:t>овощехранилища</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pStyle w:val="ConsPlusNormal"/>
              <w:widowControl/>
              <w:ind w:firstLine="0"/>
              <w:rPr>
                <w:rFonts w:ascii="Times New Roman" w:eastAsia="Calibri" w:hAnsi="Times New Roman" w:cs="Times New Roman"/>
                <w:sz w:val="24"/>
                <w:szCs w:val="24"/>
                <w:lang w:eastAsia="en-US"/>
              </w:rPr>
            </w:pPr>
            <w:r w:rsidRPr="000E1170">
              <w:rPr>
                <w:rFonts w:ascii="Times New Roman" w:hAnsi="Times New Roman" w:cs="Times New Roman"/>
                <w:sz w:val="24"/>
                <w:szCs w:val="24"/>
              </w:rPr>
              <w:t>380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277" w:type="dxa"/>
            <w:gridSpan w:val="31"/>
            <w:tcBorders>
              <w:top w:val="single" w:sz="4" w:space="0" w:color="000000"/>
              <w:left w:val="single" w:sz="4" w:space="0" w:color="000000"/>
              <w:bottom w:val="single" w:sz="4" w:space="0" w:color="000000"/>
              <w:right w:val="nil"/>
            </w:tcBorders>
            <w:hideMark/>
          </w:tcPr>
          <w:p w:rsidR="006E02C0" w:rsidRPr="000E1170" w:rsidRDefault="006E02C0">
            <w:pPr>
              <w:pStyle w:val="ConsPlusNormal"/>
              <w:widowControl/>
              <w:ind w:firstLine="0"/>
              <w:rPr>
                <w:rFonts w:ascii="Times New Roman" w:hAnsi="Times New Roman" w:cs="Times New Roman"/>
                <w:sz w:val="24"/>
                <w:szCs w:val="24"/>
              </w:rPr>
            </w:pPr>
            <w:r w:rsidRPr="000E1170">
              <w:rPr>
                <w:rFonts w:ascii="Times New Roman" w:hAnsi="Times New Roman" w:cs="Times New Roman"/>
                <w:sz w:val="24"/>
                <w:szCs w:val="24"/>
              </w:rPr>
              <w:t>картофелехранилища</w:t>
            </w:r>
          </w:p>
        </w:tc>
        <w:tc>
          <w:tcPr>
            <w:tcW w:w="2814" w:type="dxa"/>
            <w:gridSpan w:val="19"/>
            <w:tcBorders>
              <w:top w:val="single" w:sz="4" w:space="0" w:color="000000"/>
              <w:left w:val="single" w:sz="4" w:space="0" w:color="000000"/>
              <w:bottom w:val="single" w:sz="4" w:space="0" w:color="000000"/>
              <w:right w:val="nil"/>
            </w:tcBorders>
            <w:hideMark/>
          </w:tcPr>
          <w:p w:rsidR="006E02C0" w:rsidRPr="000E1170" w:rsidRDefault="006E02C0">
            <w:pPr>
              <w:pStyle w:val="ConsPlusNormal"/>
              <w:widowControl/>
              <w:ind w:firstLine="0"/>
              <w:rPr>
                <w:rFonts w:ascii="Times New Roman" w:eastAsia="Calibri" w:hAnsi="Times New Roman" w:cs="Times New Roman"/>
                <w:sz w:val="24"/>
                <w:szCs w:val="24"/>
                <w:lang w:eastAsia="en-US"/>
              </w:rPr>
            </w:pPr>
            <w:r w:rsidRPr="000E1170">
              <w:rPr>
                <w:rFonts w:ascii="Times New Roman" w:hAnsi="Times New Roman" w:cs="Times New Roman"/>
                <w:sz w:val="24"/>
                <w:szCs w:val="24"/>
              </w:rPr>
              <w:t>380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47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ConsPlusNormal"/>
              <w:rPr>
                <w:rFonts w:ascii="Times New Roman" w:eastAsia="Calibri" w:hAnsi="Times New Roman" w:cs="Times New Roman"/>
                <w:sz w:val="24"/>
                <w:szCs w:val="24"/>
                <w:lang w:eastAsia="en-US"/>
              </w:rPr>
            </w:pPr>
            <w:r w:rsidRPr="000E1170">
              <w:rPr>
                <w:rFonts w:ascii="Times New Roman" w:hAnsi="Times New Roman" w:cs="Times New Roman"/>
                <w:i/>
                <w:sz w:val="24"/>
                <w:szCs w:val="24"/>
              </w:rPr>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117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Размер земельного участка для складов строительных материалов (потребительские) и твердого топлива,</w:t>
            </w:r>
          </w:p>
          <w:p w:rsidR="00A25D83" w:rsidRPr="000E1170" w:rsidRDefault="006E02C0">
            <w:pPr>
              <w:pStyle w:val="101"/>
              <w:rPr>
                <w:sz w:val="24"/>
              </w:rPr>
            </w:pPr>
            <w:r w:rsidRPr="000E1170">
              <w:rPr>
                <w:sz w:val="24"/>
              </w:rPr>
              <w:t>кв. м/тыс. человек</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Не менее 300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A3412C" w:rsidRPr="000E1170" w:rsidTr="00834DC0">
        <w:trPr>
          <w:trHeight w:val="816"/>
        </w:trPr>
        <w:tc>
          <w:tcPr>
            <w:tcW w:w="2206" w:type="dxa"/>
            <w:vMerge w:val="restart"/>
            <w:tcBorders>
              <w:top w:val="single" w:sz="4" w:space="0" w:color="000000"/>
              <w:left w:val="single" w:sz="4" w:space="0" w:color="000000"/>
              <w:right w:val="single" w:sz="4" w:space="0" w:color="auto"/>
            </w:tcBorders>
          </w:tcPr>
          <w:p w:rsidR="00A3412C" w:rsidRPr="00A20913" w:rsidRDefault="00A3412C">
            <w:pPr>
              <w:pStyle w:val="101"/>
              <w:jc w:val="center"/>
              <w:rPr>
                <w:rFonts w:eastAsia="Calibri"/>
                <w:bCs/>
                <w:caps/>
                <w:sz w:val="24"/>
                <w:lang w:eastAsia="en-US"/>
              </w:rPr>
            </w:pPr>
            <w:r>
              <w:rPr>
                <w:rFonts w:eastAsia="Calibri"/>
                <w:bCs/>
                <w:sz w:val="24"/>
                <w:lang w:eastAsia="en-US"/>
              </w:rPr>
              <w:t>О</w:t>
            </w:r>
            <w:r w:rsidRPr="00A20913">
              <w:rPr>
                <w:rFonts w:eastAsia="Calibri"/>
                <w:bCs/>
                <w:sz w:val="24"/>
                <w:lang w:eastAsia="en-US"/>
              </w:rPr>
              <w:t>бъекты</w:t>
            </w:r>
          </w:p>
          <w:p w:rsidR="00A3412C" w:rsidRPr="00A25D83" w:rsidRDefault="00A3412C" w:rsidP="00A20913">
            <w:pPr>
              <w:pStyle w:val="101"/>
              <w:jc w:val="center"/>
              <w:rPr>
                <w:rFonts w:eastAsia="Calibri"/>
                <w:bCs/>
                <w:caps/>
                <w:sz w:val="24"/>
                <w:lang w:eastAsia="en-US"/>
              </w:rPr>
            </w:pPr>
            <w:r>
              <w:rPr>
                <w:rFonts w:eastAsia="Calibri"/>
                <w:bCs/>
                <w:sz w:val="24"/>
                <w:lang w:eastAsia="en-US"/>
              </w:rPr>
              <w:t>п</w:t>
            </w:r>
            <w:r w:rsidRPr="00A25D83">
              <w:rPr>
                <w:rFonts w:eastAsia="Calibri"/>
                <w:bCs/>
                <w:sz w:val="24"/>
                <w:lang w:eastAsia="en-US"/>
              </w:rPr>
              <w:t>роизвоственн</w:t>
            </w:r>
            <w:r>
              <w:rPr>
                <w:rFonts w:eastAsia="Calibri"/>
                <w:bCs/>
                <w:sz w:val="24"/>
                <w:lang w:eastAsia="en-US"/>
              </w:rPr>
              <w:t>ого назначения</w:t>
            </w:r>
          </w:p>
        </w:tc>
        <w:tc>
          <w:tcPr>
            <w:tcW w:w="3012" w:type="dxa"/>
            <w:gridSpan w:val="6"/>
            <w:vMerge w:val="restart"/>
            <w:tcBorders>
              <w:top w:val="single" w:sz="4" w:space="0" w:color="000000"/>
              <w:left w:val="single" w:sz="4" w:space="0" w:color="auto"/>
              <w:right w:val="nil"/>
            </w:tcBorders>
          </w:tcPr>
          <w:p w:rsidR="00A3412C" w:rsidRPr="008F1B6D" w:rsidRDefault="00A3412C" w:rsidP="002135B8">
            <w:pPr>
              <w:pStyle w:val="101"/>
              <w:jc w:val="center"/>
              <w:rPr>
                <w:rFonts w:eastAsia="Calibri"/>
                <w:b/>
                <w:bCs/>
                <w:caps/>
                <w:sz w:val="24"/>
                <w:lang w:eastAsia="en-US"/>
              </w:rPr>
            </w:pPr>
            <w:r w:rsidRPr="008F1B6D">
              <w:rPr>
                <w:sz w:val="24"/>
              </w:rPr>
              <w:t xml:space="preserve">Минимальная плотность застройки площадок объектов </w:t>
            </w:r>
            <w:r w:rsidR="002135B8">
              <w:rPr>
                <w:sz w:val="24"/>
              </w:rPr>
              <w:t>производственного</w:t>
            </w:r>
            <w:r w:rsidRPr="008F1B6D">
              <w:rPr>
                <w:sz w:val="24"/>
              </w:rPr>
              <w:t xml:space="preserve"> назначения, %</w:t>
            </w:r>
          </w:p>
        </w:tc>
        <w:tc>
          <w:tcPr>
            <w:tcW w:w="4457" w:type="dxa"/>
            <w:gridSpan w:val="13"/>
            <w:tcBorders>
              <w:top w:val="single" w:sz="4" w:space="0" w:color="000000"/>
              <w:left w:val="single" w:sz="4" w:space="0" w:color="auto"/>
              <w:right w:val="nil"/>
            </w:tcBorders>
          </w:tcPr>
          <w:p w:rsidR="00A3412C" w:rsidRPr="008F1B6D" w:rsidRDefault="00A3412C" w:rsidP="00D0419E">
            <w:pPr>
              <w:suppressAutoHyphens/>
              <w:jc w:val="center"/>
              <w:rPr>
                <w:rFonts w:ascii="Times New Roman" w:hAnsi="Times New Roman" w:cs="Times New Roman"/>
                <w:sz w:val="24"/>
                <w:szCs w:val="24"/>
                <w:lang w:eastAsia="zh-CN"/>
              </w:rPr>
            </w:pPr>
            <w:r w:rsidRPr="008F1B6D">
              <w:rPr>
                <w:rFonts w:ascii="Times New Roman" w:hAnsi="Times New Roman" w:cs="Times New Roman"/>
                <w:sz w:val="24"/>
                <w:szCs w:val="24"/>
              </w:rPr>
              <w:t>Предприятие</w:t>
            </w:r>
          </w:p>
        </w:tc>
        <w:tc>
          <w:tcPr>
            <w:tcW w:w="4641" w:type="dxa"/>
            <w:gridSpan w:val="38"/>
            <w:tcBorders>
              <w:top w:val="single" w:sz="4" w:space="0" w:color="000000"/>
              <w:left w:val="single" w:sz="4" w:space="0" w:color="auto"/>
              <w:right w:val="nil"/>
            </w:tcBorders>
          </w:tcPr>
          <w:p w:rsidR="00A3412C" w:rsidRPr="000E1170" w:rsidRDefault="00A3412C" w:rsidP="00D0419E">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Минимальная плотность застройки, процент</w:t>
            </w:r>
          </w:p>
        </w:tc>
        <w:tc>
          <w:tcPr>
            <w:tcW w:w="17384" w:type="dxa"/>
            <w:gridSpan w:val="4"/>
            <w:vMerge w:val="restart"/>
            <w:tcBorders>
              <w:top w:val="nil"/>
              <w:left w:val="single" w:sz="4" w:space="0" w:color="000000"/>
              <w:right w:val="nil"/>
            </w:tcBorders>
          </w:tcPr>
          <w:p w:rsidR="00A3412C" w:rsidRPr="000E1170" w:rsidRDefault="00A3412C" w:rsidP="00A25D83">
            <w:pPr>
              <w:pStyle w:val="101"/>
              <w:rPr>
                <w:rFonts w:eastAsia="Calibri"/>
                <w:b/>
                <w:bCs/>
                <w:caps/>
                <w:sz w:val="24"/>
                <w:lang w:eastAsia="en-US"/>
              </w:rPr>
            </w:pPr>
          </w:p>
        </w:tc>
      </w:tr>
      <w:tr w:rsidR="00A3412C" w:rsidRPr="000E1170" w:rsidTr="00834DC0">
        <w:trPr>
          <w:trHeight w:val="566"/>
        </w:trPr>
        <w:tc>
          <w:tcPr>
            <w:tcW w:w="2206" w:type="dxa"/>
            <w:vMerge/>
            <w:tcBorders>
              <w:left w:val="single" w:sz="4" w:space="0" w:color="000000"/>
              <w:right w:val="single" w:sz="4" w:space="0" w:color="auto"/>
            </w:tcBorders>
          </w:tcPr>
          <w:p w:rsidR="00A3412C" w:rsidRDefault="00A3412C">
            <w:pPr>
              <w:pStyle w:val="101"/>
              <w:jc w:val="center"/>
              <w:rPr>
                <w:rFonts w:eastAsia="Calibri"/>
                <w:bCs/>
                <w:sz w:val="24"/>
                <w:lang w:eastAsia="en-US"/>
              </w:rPr>
            </w:pPr>
          </w:p>
        </w:tc>
        <w:tc>
          <w:tcPr>
            <w:tcW w:w="3012" w:type="dxa"/>
            <w:gridSpan w:val="6"/>
            <w:vMerge/>
            <w:tcBorders>
              <w:left w:val="single" w:sz="4" w:space="0" w:color="auto"/>
              <w:bottom w:val="single" w:sz="4" w:space="0" w:color="auto"/>
              <w:right w:val="nil"/>
            </w:tcBorders>
          </w:tcPr>
          <w:p w:rsidR="00A3412C" w:rsidRPr="008F1B6D" w:rsidRDefault="00A3412C">
            <w:pPr>
              <w:pStyle w:val="101"/>
              <w:jc w:val="center"/>
              <w:rPr>
                <w:sz w:val="24"/>
              </w:rPr>
            </w:pPr>
          </w:p>
        </w:tc>
        <w:tc>
          <w:tcPr>
            <w:tcW w:w="4457" w:type="dxa"/>
            <w:gridSpan w:val="13"/>
            <w:tcBorders>
              <w:left w:val="single" w:sz="4" w:space="0" w:color="auto"/>
              <w:bottom w:val="single" w:sz="4" w:space="0" w:color="auto"/>
              <w:right w:val="nil"/>
            </w:tcBorders>
          </w:tcPr>
          <w:p w:rsidR="00A3412C" w:rsidRPr="008F1B6D" w:rsidRDefault="00A3412C" w:rsidP="00A20913">
            <w:pPr>
              <w:pStyle w:val="101"/>
              <w:jc w:val="center"/>
              <w:rPr>
                <w:rFonts w:eastAsia="Calibri"/>
                <w:b/>
                <w:bCs/>
                <w:caps/>
                <w:sz w:val="24"/>
                <w:lang w:eastAsia="en-US"/>
              </w:rPr>
            </w:pPr>
          </w:p>
        </w:tc>
        <w:tc>
          <w:tcPr>
            <w:tcW w:w="4641" w:type="dxa"/>
            <w:gridSpan w:val="38"/>
            <w:tcBorders>
              <w:left w:val="single" w:sz="4" w:space="0" w:color="auto"/>
              <w:bottom w:val="single" w:sz="4" w:space="0" w:color="auto"/>
              <w:right w:val="nil"/>
            </w:tcBorders>
          </w:tcPr>
          <w:p w:rsidR="00A3412C" w:rsidRDefault="00A3412C" w:rsidP="00A20913">
            <w:pPr>
              <w:pStyle w:val="101"/>
              <w:jc w:val="center"/>
              <w:rPr>
                <w:rFonts w:eastAsia="Calibri"/>
                <w:b/>
                <w:bCs/>
                <w:caps/>
                <w:sz w:val="24"/>
                <w:lang w:eastAsia="en-US"/>
              </w:rPr>
            </w:pPr>
          </w:p>
        </w:tc>
        <w:tc>
          <w:tcPr>
            <w:tcW w:w="17384" w:type="dxa"/>
            <w:gridSpan w:val="4"/>
            <w:vMerge/>
            <w:tcBorders>
              <w:top w:val="nil"/>
              <w:left w:val="single" w:sz="4" w:space="0" w:color="000000"/>
              <w:right w:val="nil"/>
            </w:tcBorders>
          </w:tcPr>
          <w:p w:rsidR="00A3412C" w:rsidRPr="000E1170" w:rsidRDefault="00A3412C" w:rsidP="00A25D83">
            <w:pPr>
              <w:pStyle w:val="101"/>
              <w:rPr>
                <w:rFonts w:eastAsia="Calibri"/>
                <w:b/>
                <w:bCs/>
                <w:caps/>
                <w:sz w:val="24"/>
                <w:lang w:eastAsia="en-US"/>
              </w:rPr>
            </w:pPr>
          </w:p>
        </w:tc>
      </w:tr>
      <w:tr w:rsidR="00A3412C" w:rsidRPr="000E1170" w:rsidTr="00834DC0">
        <w:trPr>
          <w:trHeight w:val="909"/>
        </w:trPr>
        <w:tc>
          <w:tcPr>
            <w:tcW w:w="2206" w:type="dxa"/>
            <w:vMerge/>
            <w:tcBorders>
              <w:left w:val="single" w:sz="4" w:space="0" w:color="000000"/>
              <w:right w:val="single" w:sz="4" w:space="0" w:color="auto"/>
            </w:tcBorders>
          </w:tcPr>
          <w:p w:rsidR="00A3412C" w:rsidRDefault="00A3412C">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A3412C" w:rsidRPr="008F1B6D" w:rsidRDefault="00A3412C" w:rsidP="00A25D83">
            <w:pPr>
              <w:pStyle w:val="101"/>
              <w:jc w:val="center"/>
              <w:rPr>
                <w:sz w:val="24"/>
              </w:rPr>
            </w:pPr>
            <w:r w:rsidRPr="008F1B6D">
              <w:rPr>
                <w:sz w:val="24"/>
              </w:rPr>
              <w:t>Целлюлозо-бумажные производства</w:t>
            </w:r>
          </w:p>
        </w:tc>
        <w:tc>
          <w:tcPr>
            <w:tcW w:w="4440" w:type="dxa"/>
            <w:gridSpan w:val="12"/>
            <w:tcBorders>
              <w:top w:val="single" w:sz="4" w:space="0" w:color="auto"/>
              <w:left w:val="single" w:sz="4" w:space="0" w:color="auto"/>
              <w:bottom w:val="single" w:sz="4" w:space="0" w:color="auto"/>
              <w:right w:val="nil"/>
            </w:tcBorders>
          </w:tcPr>
          <w:p w:rsidR="00A3412C" w:rsidRPr="008F1B6D" w:rsidRDefault="00A3412C" w:rsidP="00275797">
            <w:pPr>
              <w:pStyle w:val="101"/>
              <w:rPr>
                <w:sz w:val="24"/>
              </w:rPr>
            </w:pPr>
            <w:r w:rsidRPr="008F1B6D">
              <w:rPr>
                <w:sz w:val="24"/>
              </w:rPr>
              <w:t>Целлюлозно-бумажные и целлюлозно-</w:t>
            </w:r>
          </w:p>
          <w:p w:rsidR="00A3412C" w:rsidRPr="008F1B6D" w:rsidRDefault="00A3412C" w:rsidP="00275797">
            <w:pPr>
              <w:pStyle w:val="101"/>
              <w:rPr>
                <w:sz w:val="24"/>
              </w:rPr>
            </w:pPr>
            <w:r w:rsidRPr="008F1B6D">
              <w:rPr>
                <w:sz w:val="24"/>
              </w:rPr>
              <w:t xml:space="preserve">картонные   </w:t>
            </w:r>
          </w:p>
          <w:p w:rsidR="00A3412C" w:rsidRPr="008F1B6D" w:rsidRDefault="00A3412C" w:rsidP="00275797">
            <w:pPr>
              <w:pStyle w:val="101"/>
              <w:rPr>
                <w:rFonts w:eastAsia="Calibri"/>
                <w:b/>
                <w:bCs/>
                <w:caps/>
                <w:sz w:val="24"/>
                <w:lang w:eastAsia="en-US"/>
              </w:rPr>
            </w:pPr>
            <w:r w:rsidRPr="008F1B6D">
              <w:rPr>
                <w:sz w:val="24"/>
              </w:rPr>
              <w:t xml:space="preserve">Переделочные бумажные и картонные  </w:t>
            </w:r>
          </w:p>
        </w:tc>
        <w:tc>
          <w:tcPr>
            <w:tcW w:w="4658" w:type="dxa"/>
            <w:gridSpan w:val="39"/>
            <w:tcBorders>
              <w:top w:val="single" w:sz="4" w:space="0" w:color="auto"/>
              <w:left w:val="single" w:sz="4" w:space="0" w:color="auto"/>
              <w:bottom w:val="single" w:sz="4" w:space="0" w:color="auto"/>
              <w:right w:val="nil"/>
            </w:tcBorders>
          </w:tcPr>
          <w:p w:rsidR="00A3412C" w:rsidRPr="008F1B6D" w:rsidRDefault="00A3412C" w:rsidP="00A20913">
            <w:pPr>
              <w:pStyle w:val="101"/>
              <w:jc w:val="center"/>
              <w:rPr>
                <w:sz w:val="24"/>
              </w:rPr>
            </w:pPr>
            <w:r w:rsidRPr="008F1B6D">
              <w:rPr>
                <w:sz w:val="24"/>
              </w:rPr>
              <w:t>35</w:t>
            </w:r>
          </w:p>
          <w:p w:rsidR="00A3412C" w:rsidRPr="008F1B6D" w:rsidRDefault="00A3412C" w:rsidP="00A20913">
            <w:pPr>
              <w:pStyle w:val="101"/>
              <w:jc w:val="center"/>
              <w:rPr>
                <w:sz w:val="24"/>
              </w:rPr>
            </w:pPr>
          </w:p>
          <w:p w:rsidR="00A3412C" w:rsidRPr="008F1B6D" w:rsidRDefault="00A3412C" w:rsidP="00FA7BBF">
            <w:pPr>
              <w:pStyle w:val="101"/>
              <w:jc w:val="center"/>
              <w:rPr>
                <w:rFonts w:eastAsia="Calibri"/>
                <w:b/>
                <w:bCs/>
                <w:caps/>
                <w:sz w:val="24"/>
                <w:lang w:eastAsia="en-US"/>
              </w:rPr>
            </w:pPr>
            <w:r w:rsidRPr="008F1B6D">
              <w:rPr>
                <w:sz w:val="24"/>
              </w:rPr>
              <w:t>40</w:t>
            </w:r>
          </w:p>
        </w:tc>
        <w:tc>
          <w:tcPr>
            <w:tcW w:w="17384" w:type="dxa"/>
            <w:gridSpan w:val="4"/>
            <w:vMerge/>
            <w:tcBorders>
              <w:top w:val="nil"/>
              <w:left w:val="single" w:sz="4" w:space="0" w:color="000000"/>
              <w:right w:val="nil"/>
            </w:tcBorders>
          </w:tcPr>
          <w:p w:rsidR="00A3412C" w:rsidRPr="000E1170" w:rsidRDefault="00A3412C" w:rsidP="00A25D83">
            <w:pPr>
              <w:pStyle w:val="101"/>
              <w:rPr>
                <w:rFonts w:eastAsia="Calibri"/>
                <w:b/>
                <w:bCs/>
                <w:caps/>
                <w:sz w:val="24"/>
                <w:lang w:eastAsia="en-US"/>
              </w:rPr>
            </w:pPr>
          </w:p>
        </w:tc>
      </w:tr>
      <w:tr w:rsidR="00A3412C" w:rsidRPr="000E1170" w:rsidTr="00834DC0">
        <w:trPr>
          <w:trHeight w:val="857"/>
        </w:trPr>
        <w:tc>
          <w:tcPr>
            <w:tcW w:w="2206" w:type="dxa"/>
            <w:vMerge/>
            <w:tcBorders>
              <w:left w:val="single" w:sz="4" w:space="0" w:color="000000"/>
              <w:right w:val="single" w:sz="4" w:space="0" w:color="auto"/>
            </w:tcBorders>
          </w:tcPr>
          <w:p w:rsidR="00A3412C" w:rsidRDefault="00A3412C">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A3412C" w:rsidRPr="008F1B6D" w:rsidRDefault="00A3412C" w:rsidP="00A25D83">
            <w:pPr>
              <w:pStyle w:val="101"/>
              <w:jc w:val="center"/>
              <w:rPr>
                <w:sz w:val="24"/>
              </w:rPr>
            </w:pPr>
            <w:r w:rsidRPr="008F1B6D">
              <w:rPr>
                <w:sz w:val="24"/>
              </w:rPr>
              <w:t>Водное хозяйство</w:t>
            </w:r>
          </w:p>
          <w:p w:rsidR="00A3412C" w:rsidRPr="008F1B6D" w:rsidRDefault="00A3412C" w:rsidP="00A25D83">
            <w:pPr>
              <w:pStyle w:val="101"/>
              <w:jc w:val="center"/>
              <w:rPr>
                <w:sz w:val="24"/>
              </w:rPr>
            </w:pPr>
          </w:p>
        </w:tc>
        <w:tc>
          <w:tcPr>
            <w:tcW w:w="4440" w:type="dxa"/>
            <w:gridSpan w:val="12"/>
            <w:tcBorders>
              <w:top w:val="single" w:sz="4" w:space="0" w:color="auto"/>
              <w:left w:val="single" w:sz="4" w:space="0" w:color="auto"/>
              <w:bottom w:val="single" w:sz="4" w:space="0" w:color="auto"/>
              <w:right w:val="nil"/>
            </w:tcBorders>
          </w:tcPr>
          <w:p w:rsidR="00A3412C" w:rsidRPr="008F1B6D" w:rsidRDefault="00A3412C" w:rsidP="00275797">
            <w:pPr>
              <w:pStyle w:val="101"/>
              <w:rPr>
                <w:sz w:val="24"/>
              </w:rPr>
            </w:pPr>
            <w:r w:rsidRPr="008F1B6D">
              <w:rPr>
                <w:sz w:val="24"/>
              </w:rPr>
              <w:t>Эксплуатационное и ремонтно-эксплуатационные участки мелиоративных систем и сельхозводоснабжения (ЭУ и РЭУ)</w:t>
            </w:r>
          </w:p>
        </w:tc>
        <w:tc>
          <w:tcPr>
            <w:tcW w:w="4658" w:type="dxa"/>
            <w:gridSpan w:val="39"/>
            <w:tcBorders>
              <w:top w:val="single" w:sz="4" w:space="0" w:color="auto"/>
              <w:left w:val="single" w:sz="4" w:space="0" w:color="auto"/>
              <w:bottom w:val="single" w:sz="4" w:space="0" w:color="auto"/>
              <w:right w:val="nil"/>
            </w:tcBorders>
          </w:tcPr>
          <w:p w:rsidR="00A3412C" w:rsidRPr="008F1B6D" w:rsidRDefault="00A3412C" w:rsidP="00A20913">
            <w:pPr>
              <w:pStyle w:val="101"/>
              <w:jc w:val="center"/>
              <w:rPr>
                <w:sz w:val="24"/>
              </w:rPr>
            </w:pPr>
            <w:r w:rsidRPr="008F1B6D">
              <w:rPr>
                <w:sz w:val="24"/>
              </w:rPr>
              <w:t>50</w:t>
            </w:r>
          </w:p>
        </w:tc>
        <w:tc>
          <w:tcPr>
            <w:tcW w:w="17384" w:type="dxa"/>
            <w:gridSpan w:val="4"/>
            <w:vMerge/>
            <w:tcBorders>
              <w:top w:val="nil"/>
              <w:left w:val="single" w:sz="4" w:space="0" w:color="000000"/>
              <w:right w:val="nil"/>
            </w:tcBorders>
          </w:tcPr>
          <w:p w:rsidR="00A3412C" w:rsidRPr="000E1170" w:rsidRDefault="00A3412C" w:rsidP="00A25D83">
            <w:pPr>
              <w:pStyle w:val="101"/>
              <w:rPr>
                <w:rFonts w:eastAsia="Calibri"/>
                <w:b/>
                <w:bCs/>
                <w:caps/>
                <w:sz w:val="24"/>
                <w:lang w:eastAsia="en-US"/>
              </w:rPr>
            </w:pPr>
          </w:p>
        </w:tc>
      </w:tr>
      <w:tr w:rsidR="00A3412C" w:rsidRPr="000E1170" w:rsidTr="00834DC0">
        <w:trPr>
          <w:trHeight w:val="2092"/>
        </w:trPr>
        <w:tc>
          <w:tcPr>
            <w:tcW w:w="2206" w:type="dxa"/>
            <w:vMerge/>
            <w:tcBorders>
              <w:left w:val="single" w:sz="4" w:space="0" w:color="000000"/>
              <w:bottom w:val="single" w:sz="4" w:space="0" w:color="auto"/>
              <w:right w:val="single" w:sz="4" w:space="0" w:color="auto"/>
            </w:tcBorders>
          </w:tcPr>
          <w:p w:rsidR="00A3412C" w:rsidRDefault="00A3412C">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A3412C" w:rsidRPr="008F1B6D" w:rsidRDefault="00A3412C" w:rsidP="00A25D83">
            <w:pPr>
              <w:pStyle w:val="101"/>
              <w:jc w:val="center"/>
              <w:rPr>
                <w:sz w:val="24"/>
              </w:rPr>
            </w:pPr>
            <w:r w:rsidRPr="008F1B6D">
              <w:rPr>
                <w:sz w:val="24"/>
              </w:rPr>
              <w:t>Лесная</w:t>
            </w:r>
          </w:p>
          <w:p w:rsidR="00A3412C" w:rsidRPr="008F1B6D" w:rsidRDefault="00A3412C" w:rsidP="00A25D83">
            <w:pPr>
              <w:pStyle w:val="101"/>
              <w:jc w:val="center"/>
              <w:rPr>
                <w:sz w:val="24"/>
              </w:rPr>
            </w:pPr>
            <w:r w:rsidRPr="008F1B6D">
              <w:rPr>
                <w:sz w:val="24"/>
              </w:rPr>
              <w:t>промышленность</w:t>
            </w:r>
          </w:p>
        </w:tc>
        <w:tc>
          <w:tcPr>
            <w:tcW w:w="4440" w:type="dxa"/>
            <w:gridSpan w:val="12"/>
            <w:tcBorders>
              <w:top w:val="single" w:sz="4" w:space="0" w:color="auto"/>
              <w:left w:val="single" w:sz="4" w:space="0" w:color="auto"/>
              <w:bottom w:val="single" w:sz="4" w:space="0" w:color="auto"/>
              <w:right w:val="nil"/>
            </w:tcBorders>
          </w:tcPr>
          <w:p w:rsidR="00A3412C" w:rsidRPr="008F1B6D" w:rsidRDefault="00A3412C" w:rsidP="00275797">
            <w:pPr>
              <w:pStyle w:val="101"/>
              <w:rPr>
                <w:sz w:val="24"/>
              </w:rPr>
            </w:pPr>
            <w:r w:rsidRPr="008F1B6D">
              <w:rPr>
                <w:sz w:val="24"/>
              </w:rPr>
              <w:t>Пиломатериалов, стандартных домов комплектов деталей, столярных изделий и заготовок при поставке сырья и отправке продукции по железной дороге</w:t>
            </w:r>
          </w:p>
          <w:p w:rsidR="00A3412C" w:rsidRPr="008F1B6D" w:rsidRDefault="00A3412C" w:rsidP="00275797">
            <w:pPr>
              <w:pStyle w:val="101"/>
              <w:rPr>
                <w:sz w:val="24"/>
              </w:rPr>
            </w:pPr>
            <w:r w:rsidRPr="008F1B6D">
              <w:rPr>
                <w:sz w:val="24"/>
              </w:rPr>
              <w:t xml:space="preserve">Древесно-стружечных плит </w:t>
            </w:r>
          </w:p>
          <w:p w:rsidR="00A3412C" w:rsidRPr="008F1B6D" w:rsidRDefault="00A3412C" w:rsidP="00275797">
            <w:pPr>
              <w:pStyle w:val="101"/>
              <w:rPr>
                <w:sz w:val="24"/>
              </w:rPr>
            </w:pPr>
            <w:r w:rsidRPr="008F1B6D">
              <w:rPr>
                <w:sz w:val="24"/>
              </w:rPr>
              <w:t xml:space="preserve">Фанеры </w:t>
            </w:r>
          </w:p>
          <w:p w:rsidR="00A3412C" w:rsidRPr="008F1B6D" w:rsidRDefault="00A3412C" w:rsidP="00275797">
            <w:pPr>
              <w:pStyle w:val="101"/>
              <w:rPr>
                <w:sz w:val="24"/>
              </w:rPr>
            </w:pPr>
            <w:r w:rsidRPr="008F1B6D">
              <w:rPr>
                <w:sz w:val="24"/>
              </w:rPr>
              <w:t xml:space="preserve">Мебельные              </w:t>
            </w:r>
          </w:p>
        </w:tc>
        <w:tc>
          <w:tcPr>
            <w:tcW w:w="4658" w:type="dxa"/>
            <w:gridSpan w:val="39"/>
            <w:tcBorders>
              <w:top w:val="single" w:sz="4" w:space="0" w:color="auto"/>
              <w:left w:val="single" w:sz="4" w:space="0" w:color="auto"/>
              <w:bottom w:val="single" w:sz="4" w:space="0" w:color="auto"/>
              <w:right w:val="nil"/>
            </w:tcBorders>
          </w:tcPr>
          <w:p w:rsidR="00A3412C" w:rsidRPr="008F1B6D" w:rsidRDefault="00A3412C" w:rsidP="00A20913">
            <w:pPr>
              <w:pStyle w:val="101"/>
              <w:jc w:val="center"/>
              <w:rPr>
                <w:sz w:val="24"/>
              </w:rPr>
            </w:pPr>
            <w:r w:rsidRPr="008F1B6D">
              <w:rPr>
                <w:sz w:val="24"/>
              </w:rPr>
              <w:t>40</w:t>
            </w:r>
          </w:p>
          <w:p w:rsidR="00A3412C" w:rsidRPr="008F1B6D" w:rsidRDefault="00A3412C" w:rsidP="00A20913">
            <w:pPr>
              <w:pStyle w:val="101"/>
              <w:jc w:val="center"/>
              <w:rPr>
                <w:sz w:val="24"/>
              </w:rPr>
            </w:pPr>
          </w:p>
          <w:p w:rsidR="00A3412C" w:rsidRPr="008F1B6D" w:rsidRDefault="00A3412C" w:rsidP="00A20913">
            <w:pPr>
              <w:pStyle w:val="101"/>
              <w:jc w:val="center"/>
              <w:rPr>
                <w:sz w:val="24"/>
              </w:rPr>
            </w:pPr>
          </w:p>
          <w:p w:rsidR="00A3412C" w:rsidRPr="008F1B6D" w:rsidRDefault="00A3412C" w:rsidP="00A20913">
            <w:pPr>
              <w:pStyle w:val="101"/>
              <w:jc w:val="center"/>
              <w:rPr>
                <w:sz w:val="24"/>
              </w:rPr>
            </w:pPr>
          </w:p>
          <w:p w:rsidR="00A3412C" w:rsidRPr="008F1B6D" w:rsidRDefault="00A3412C" w:rsidP="00275797">
            <w:pPr>
              <w:pStyle w:val="101"/>
              <w:jc w:val="center"/>
              <w:rPr>
                <w:sz w:val="24"/>
              </w:rPr>
            </w:pPr>
            <w:r w:rsidRPr="008F1B6D">
              <w:rPr>
                <w:sz w:val="24"/>
              </w:rPr>
              <w:t>45</w:t>
            </w:r>
          </w:p>
          <w:p w:rsidR="00A3412C" w:rsidRPr="008F1B6D" w:rsidRDefault="00A3412C" w:rsidP="00A20913">
            <w:pPr>
              <w:pStyle w:val="101"/>
              <w:jc w:val="center"/>
              <w:rPr>
                <w:sz w:val="24"/>
              </w:rPr>
            </w:pPr>
            <w:r w:rsidRPr="008F1B6D">
              <w:rPr>
                <w:sz w:val="24"/>
              </w:rPr>
              <w:t>47</w:t>
            </w:r>
          </w:p>
          <w:p w:rsidR="00A3412C" w:rsidRPr="008F1B6D" w:rsidRDefault="00A3412C" w:rsidP="00A20913">
            <w:pPr>
              <w:pStyle w:val="101"/>
              <w:jc w:val="center"/>
              <w:rPr>
                <w:sz w:val="24"/>
              </w:rPr>
            </w:pPr>
            <w:r w:rsidRPr="008F1B6D">
              <w:rPr>
                <w:sz w:val="24"/>
              </w:rPr>
              <w:t>53</w:t>
            </w:r>
          </w:p>
          <w:p w:rsidR="00A3412C" w:rsidRPr="008F1B6D" w:rsidRDefault="00A3412C" w:rsidP="00A20913">
            <w:pPr>
              <w:pStyle w:val="101"/>
              <w:jc w:val="center"/>
              <w:rPr>
                <w:szCs w:val="20"/>
              </w:rPr>
            </w:pPr>
          </w:p>
        </w:tc>
        <w:tc>
          <w:tcPr>
            <w:tcW w:w="17384" w:type="dxa"/>
            <w:gridSpan w:val="4"/>
            <w:vMerge/>
            <w:tcBorders>
              <w:top w:val="nil"/>
              <w:left w:val="single" w:sz="4" w:space="0" w:color="000000"/>
              <w:right w:val="nil"/>
            </w:tcBorders>
          </w:tcPr>
          <w:p w:rsidR="00A3412C" w:rsidRPr="000E1170" w:rsidRDefault="00A3412C" w:rsidP="00A25D83">
            <w:pPr>
              <w:pStyle w:val="101"/>
              <w:rPr>
                <w:rFonts w:eastAsia="Calibri"/>
                <w:b/>
                <w:bCs/>
                <w:caps/>
                <w:sz w:val="24"/>
                <w:lang w:eastAsia="en-US"/>
              </w:rPr>
            </w:pPr>
          </w:p>
        </w:tc>
      </w:tr>
      <w:tr w:rsidR="00D0419E" w:rsidRPr="000E1170" w:rsidTr="00834DC0">
        <w:trPr>
          <w:trHeight w:val="2126"/>
        </w:trPr>
        <w:tc>
          <w:tcPr>
            <w:tcW w:w="2206" w:type="dxa"/>
            <w:vMerge w:val="restart"/>
            <w:tcBorders>
              <w:top w:val="single" w:sz="4" w:space="0" w:color="auto"/>
              <w:left w:val="single" w:sz="4" w:space="0" w:color="000000"/>
              <w:right w:val="single" w:sz="4" w:space="0" w:color="auto"/>
            </w:tcBorders>
          </w:tcPr>
          <w:p w:rsidR="00D0419E" w:rsidRDefault="00D0419E" w:rsidP="00A20913">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D0419E" w:rsidRPr="008F1B6D" w:rsidRDefault="00D0419E" w:rsidP="00A25D83">
            <w:pPr>
              <w:pStyle w:val="101"/>
              <w:jc w:val="center"/>
              <w:rPr>
                <w:sz w:val="24"/>
              </w:rPr>
            </w:pPr>
            <w:r w:rsidRPr="008F1B6D">
              <w:rPr>
                <w:sz w:val="24"/>
              </w:rPr>
              <w:t xml:space="preserve">Пищевая промышленность    </w:t>
            </w:r>
          </w:p>
        </w:tc>
        <w:tc>
          <w:tcPr>
            <w:tcW w:w="4440" w:type="dxa"/>
            <w:gridSpan w:val="12"/>
            <w:tcBorders>
              <w:top w:val="single" w:sz="4" w:space="0" w:color="auto"/>
              <w:left w:val="single" w:sz="4" w:space="0" w:color="auto"/>
              <w:bottom w:val="single" w:sz="4" w:space="0" w:color="auto"/>
              <w:right w:val="nil"/>
            </w:tcBorders>
          </w:tcPr>
          <w:p w:rsidR="00D0419E" w:rsidRPr="008F1B6D" w:rsidRDefault="00D0419E" w:rsidP="00275797">
            <w:pPr>
              <w:pStyle w:val="101"/>
              <w:rPr>
                <w:sz w:val="24"/>
              </w:rPr>
            </w:pPr>
            <w:r w:rsidRPr="008F1B6D">
              <w:rPr>
                <w:sz w:val="24"/>
              </w:rPr>
              <w:t xml:space="preserve">Сахарные заводы при переработке </w:t>
            </w:r>
          </w:p>
          <w:p w:rsidR="00D0419E" w:rsidRPr="008F1B6D" w:rsidRDefault="00D0419E" w:rsidP="00275797">
            <w:pPr>
              <w:pStyle w:val="101"/>
              <w:rPr>
                <w:sz w:val="24"/>
              </w:rPr>
            </w:pPr>
            <w:r w:rsidRPr="008F1B6D">
              <w:rPr>
                <w:sz w:val="24"/>
              </w:rPr>
              <w:t>свеклы, тыс. т/сут:</w:t>
            </w:r>
          </w:p>
          <w:p w:rsidR="00D0419E" w:rsidRPr="008F1B6D" w:rsidRDefault="00D0419E" w:rsidP="00275797">
            <w:pPr>
              <w:pStyle w:val="101"/>
              <w:rPr>
                <w:sz w:val="24"/>
              </w:rPr>
            </w:pPr>
            <w:r w:rsidRPr="008F1B6D">
              <w:rPr>
                <w:sz w:val="24"/>
              </w:rPr>
              <w:t xml:space="preserve">до 3 (хранение свеклы на кагатных полях) </w:t>
            </w:r>
          </w:p>
          <w:p w:rsidR="00D0419E" w:rsidRPr="008F1B6D" w:rsidRDefault="00D0419E" w:rsidP="00275797">
            <w:pPr>
              <w:pStyle w:val="101"/>
              <w:rPr>
                <w:sz w:val="24"/>
              </w:rPr>
            </w:pPr>
            <w:r w:rsidRPr="008F1B6D">
              <w:rPr>
                <w:sz w:val="24"/>
              </w:rPr>
              <w:t xml:space="preserve">от 3 до 6 (хранение свеклы в механизиро- ванных складах) </w:t>
            </w:r>
          </w:p>
          <w:p w:rsidR="00D0419E" w:rsidRPr="008F1B6D" w:rsidRDefault="00D0419E" w:rsidP="00275797">
            <w:pPr>
              <w:pStyle w:val="101"/>
              <w:rPr>
                <w:sz w:val="24"/>
              </w:rPr>
            </w:pPr>
            <w:r w:rsidRPr="008F1B6D">
              <w:rPr>
                <w:sz w:val="24"/>
              </w:rPr>
              <w:t xml:space="preserve">Кондитерских изделий  </w:t>
            </w:r>
          </w:p>
          <w:p w:rsidR="00D0419E" w:rsidRPr="008F1B6D" w:rsidRDefault="00D0419E" w:rsidP="00275797">
            <w:pPr>
              <w:pStyle w:val="101"/>
              <w:rPr>
                <w:sz w:val="24"/>
              </w:rPr>
            </w:pPr>
            <w:r w:rsidRPr="008F1B6D">
              <w:rPr>
                <w:sz w:val="24"/>
              </w:rPr>
              <w:t>Виноградных вин и виноматериалов</w:t>
            </w:r>
          </w:p>
          <w:p w:rsidR="00D0419E" w:rsidRPr="008F1B6D" w:rsidRDefault="00D0419E" w:rsidP="00275797">
            <w:pPr>
              <w:pStyle w:val="101"/>
              <w:rPr>
                <w:sz w:val="24"/>
              </w:rPr>
            </w:pPr>
            <w:r w:rsidRPr="008F1B6D">
              <w:rPr>
                <w:sz w:val="24"/>
              </w:rPr>
              <w:t xml:space="preserve">Пива и солода </w:t>
            </w:r>
          </w:p>
          <w:p w:rsidR="00D0419E" w:rsidRPr="008F1B6D" w:rsidRDefault="00D0419E" w:rsidP="00275797">
            <w:pPr>
              <w:pStyle w:val="101"/>
              <w:rPr>
                <w:sz w:val="24"/>
              </w:rPr>
            </w:pPr>
            <w:r w:rsidRPr="008F1B6D">
              <w:rPr>
                <w:sz w:val="24"/>
              </w:rPr>
              <w:t xml:space="preserve">Плодоовощных консервов </w:t>
            </w:r>
          </w:p>
        </w:tc>
        <w:tc>
          <w:tcPr>
            <w:tcW w:w="4658" w:type="dxa"/>
            <w:gridSpan w:val="39"/>
            <w:tcBorders>
              <w:top w:val="single" w:sz="4" w:space="0" w:color="auto"/>
              <w:left w:val="single" w:sz="4" w:space="0" w:color="auto"/>
              <w:bottom w:val="single" w:sz="4" w:space="0" w:color="auto"/>
              <w:right w:val="nil"/>
            </w:tcBorders>
          </w:tcPr>
          <w:p w:rsidR="00D0419E" w:rsidRPr="008F1B6D" w:rsidRDefault="00D0419E" w:rsidP="00A20913">
            <w:pPr>
              <w:pStyle w:val="101"/>
              <w:jc w:val="center"/>
              <w:rPr>
                <w:szCs w:val="20"/>
              </w:rPr>
            </w:pPr>
          </w:p>
          <w:p w:rsidR="00D0419E" w:rsidRPr="008F1B6D" w:rsidRDefault="00D0419E" w:rsidP="00A20913">
            <w:pPr>
              <w:pStyle w:val="101"/>
              <w:jc w:val="center"/>
              <w:rPr>
                <w:szCs w:val="20"/>
              </w:rPr>
            </w:pPr>
          </w:p>
          <w:p w:rsidR="00D0419E" w:rsidRPr="008F1B6D" w:rsidRDefault="00D0419E" w:rsidP="00A20913">
            <w:pPr>
              <w:pStyle w:val="101"/>
              <w:jc w:val="center"/>
              <w:rPr>
                <w:sz w:val="24"/>
              </w:rPr>
            </w:pPr>
            <w:r w:rsidRPr="008F1B6D">
              <w:rPr>
                <w:sz w:val="24"/>
              </w:rPr>
              <w:t>55</w:t>
            </w:r>
          </w:p>
          <w:p w:rsidR="00D0419E" w:rsidRPr="008F1B6D" w:rsidRDefault="00D0419E" w:rsidP="00A20913">
            <w:pPr>
              <w:pStyle w:val="101"/>
              <w:jc w:val="center"/>
              <w:rPr>
                <w:sz w:val="24"/>
              </w:rPr>
            </w:pPr>
          </w:p>
          <w:p w:rsidR="00D0419E" w:rsidRPr="008F1B6D" w:rsidRDefault="00D0419E" w:rsidP="00A20913">
            <w:pPr>
              <w:pStyle w:val="101"/>
              <w:jc w:val="center"/>
              <w:rPr>
                <w:sz w:val="24"/>
              </w:rPr>
            </w:pPr>
            <w:r w:rsidRPr="008F1B6D">
              <w:rPr>
                <w:sz w:val="24"/>
              </w:rPr>
              <w:t>50</w:t>
            </w:r>
          </w:p>
          <w:p w:rsidR="00D0419E" w:rsidRPr="008F1B6D" w:rsidRDefault="00D0419E" w:rsidP="00A20913">
            <w:pPr>
              <w:pStyle w:val="101"/>
              <w:jc w:val="center"/>
              <w:rPr>
                <w:sz w:val="24"/>
              </w:rPr>
            </w:pPr>
          </w:p>
          <w:p w:rsidR="00D0419E" w:rsidRPr="008F1B6D" w:rsidRDefault="00D0419E" w:rsidP="00A20913">
            <w:pPr>
              <w:pStyle w:val="101"/>
              <w:jc w:val="center"/>
              <w:rPr>
                <w:sz w:val="24"/>
              </w:rPr>
            </w:pPr>
            <w:r w:rsidRPr="008F1B6D">
              <w:rPr>
                <w:sz w:val="24"/>
              </w:rPr>
              <w:t>50</w:t>
            </w:r>
          </w:p>
          <w:p w:rsidR="00D0419E" w:rsidRPr="008F1B6D" w:rsidRDefault="00D0419E" w:rsidP="00A20913">
            <w:pPr>
              <w:pStyle w:val="101"/>
              <w:jc w:val="center"/>
              <w:rPr>
                <w:sz w:val="24"/>
              </w:rPr>
            </w:pPr>
            <w:r w:rsidRPr="008F1B6D">
              <w:rPr>
                <w:sz w:val="24"/>
              </w:rPr>
              <w:t>50</w:t>
            </w:r>
          </w:p>
          <w:p w:rsidR="00D0419E" w:rsidRPr="008F1B6D" w:rsidRDefault="00D0419E" w:rsidP="00A20913">
            <w:pPr>
              <w:pStyle w:val="101"/>
              <w:jc w:val="center"/>
              <w:rPr>
                <w:sz w:val="24"/>
              </w:rPr>
            </w:pPr>
            <w:r w:rsidRPr="008F1B6D">
              <w:rPr>
                <w:sz w:val="24"/>
              </w:rPr>
              <w:t>50</w:t>
            </w:r>
          </w:p>
          <w:p w:rsidR="00D0419E" w:rsidRPr="008F1B6D" w:rsidRDefault="00D0419E" w:rsidP="00A20913">
            <w:pPr>
              <w:pStyle w:val="101"/>
              <w:jc w:val="center"/>
              <w:rPr>
                <w:szCs w:val="20"/>
              </w:rPr>
            </w:pPr>
            <w:r w:rsidRPr="008F1B6D">
              <w:rPr>
                <w:sz w:val="24"/>
              </w:rPr>
              <w:t>50</w:t>
            </w:r>
          </w:p>
        </w:tc>
        <w:tc>
          <w:tcPr>
            <w:tcW w:w="17384" w:type="dxa"/>
            <w:gridSpan w:val="4"/>
            <w:vMerge/>
            <w:tcBorders>
              <w:top w:val="nil"/>
              <w:left w:val="single" w:sz="4" w:space="0" w:color="000000"/>
              <w:right w:val="nil"/>
            </w:tcBorders>
          </w:tcPr>
          <w:p w:rsidR="00D0419E" w:rsidRPr="000E1170" w:rsidRDefault="00D0419E" w:rsidP="00A25D83">
            <w:pPr>
              <w:pStyle w:val="101"/>
              <w:rPr>
                <w:rFonts w:eastAsia="Calibri"/>
                <w:b/>
                <w:bCs/>
                <w:caps/>
                <w:sz w:val="24"/>
                <w:lang w:eastAsia="en-US"/>
              </w:rPr>
            </w:pPr>
          </w:p>
        </w:tc>
      </w:tr>
      <w:tr w:rsidR="00D0419E" w:rsidRPr="000E1170" w:rsidTr="00D67054">
        <w:trPr>
          <w:trHeight w:val="487"/>
        </w:trPr>
        <w:tc>
          <w:tcPr>
            <w:tcW w:w="2206" w:type="dxa"/>
            <w:vMerge/>
            <w:tcBorders>
              <w:left w:val="single" w:sz="4" w:space="0" w:color="000000"/>
              <w:right w:val="single" w:sz="4" w:space="0" w:color="auto"/>
            </w:tcBorders>
          </w:tcPr>
          <w:p w:rsidR="00D0419E" w:rsidRDefault="00D0419E" w:rsidP="00A20913">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D0419E" w:rsidRPr="008F1B6D" w:rsidRDefault="00D0419E" w:rsidP="00A25D83">
            <w:pPr>
              <w:pStyle w:val="101"/>
              <w:jc w:val="center"/>
              <w:rPr>
                <w:sz w:val="24"/>
              </w:rPr>
            </w:pPr>
            <w:r w:rsidRPr="008F1B6D">
              <w:rPr>
                <w:sz w:val="24"/>
              </w:rPr>
              <w:t>Молочная промышленность</w:t>
            </w:r>
          </w:p>
        </w:tc>
        <w:tc>
          <w:tcPr>
            <w:tcW w:w="4440" w:type="dxa"/>
            <w:gridSpan w:val="12"/>
            <w:tcBorders>
              <w:top w:val="single" w:sz="4" w:space="0" w:color="auto"/>
              <w:left w:val="single" w:sz="4" w:space="0" w:color="auto"/>
              <w:bottom w:val="single" w:sz="4" w:space="0" w:color="auto"/>
              <w:right w:val="nil"/>
            </w:tcBorders>
          </w:tcPr>
          <w:p w:rsidR="00D0419E" w:rsidRPr="008F1B6D" w:rsidRDefault="00D0419E" w:rsidP="00D0419E">
            <w:pPr>
              <w:pStyle w:val="101"/>
              <w:rPr>
                <w:sz w:val="24"/>
              </w:rPr>
            </w:pPr>
            <w:r w:rsidRPr="008F1B6D">
              <w:rPr>
                <w:sz w:val="24"/>
              </w:rPr>
              <w:t xml:space="preserve">Мяса (с цехами убоя обескровливания)                                                                    </w:t>
            </w:r>
          </w:p>
          <w:p w:rsidR="00D0419E" w:rsidRPr="008F1B6D" w:rsidRDefault="00D0419E" w:rsidP="00D0419E">
            <w:pPr>
              <w:pStyle w:val="101"/>
              <w:rPr>
                <w:sz w:val="24"/>
              </w:rPr>
            </w:pPr>
            <w:r w:rsidRPr="008F1B6D">
              <w:rPr>
                <w:sz w:val="24"/>
              </w:rPr>
              <w:t xml:space="preserve">Мясных консервов, колбас,копченостей и других мясных продуктов </w:t>
            </w:r>
          </w:p>
          <w:p w:rsidR="00D0419E" w:rsidRPr="008F1B6D" w:rsidRDefault="00D0419E" w:rsidP="00D0419E">
            <w:pPr>
              <w:pStyle w:val="101"/>
              <w:rPr>
                <w:sz w:val="24"/>
              </w:rPr>
            </w:pPr>
            <w:r w:rsidRPr="008F1B6D">
              <w:rPr>
                <w:sz w:val="24"/>
              </w:rPr>
              <w:t>По переработке молока производствен-ной мощностью в смену, т:</w:t>
            </w:r>
          </w:p>
          <w:p w:rsidR="00D0419E" w:rsidRPr="008F1B6D" w:rsidRDefault="00D0419E" w:rsidP="00D0419E">
            <w:pPr>
              <w:pStyle w:val="101"/>
              <w:rPr>
                <w:sz w:val="24"/>
              </w:rPr>
            </w:pPr>
            <w:r w:rsidRPr="008F1B6D">
              <w:rPr>
                <w:sz w:val="24"/>
              </w:rPr>
              <w:t>до 100</w:t>
            </w:r>
          </w:p>
          <w:p w:rsidR="00D0419E" w:rsidRPr="008F1B6D" w:rsidRDefault="00D0419E" w:rsidP="00D0419E">
            <w:pPr>
              <w:pStyle w:val="101"/>
              <w:rPr>
                <w:sz w:val="24"/>
              </w:rPr>
            </w:pPr>
            <w:r w:rsidRPr="008F1B6D">
              <w:rPr>
                <w:sz w:val="24"/>
              </w:rPr>
              <w:t xml:space="preserve">более 100  </w:t>
            </w:r>
          </w:p>
          <w:p w:rsidR="00D0419E" w:rsidRPr="008F1B6D" w:rsidRDefault="00D0419E" w:rsidP="00D0419E">
            <w:pPr>
              <w:pStyle w:val="101"/>
              <w:rPr>
                <w:sz w:val="24"/>
              </w:rPr>
            </w:pPr>
            <w:r w:rsidRPr="008F1B6D">
              <w:rPr>
                <w:sz w:val="24"/>
              </w:rPr>
              <w:t xml:space="preserve">Молочных консервов </w:t>
            </w:r>
          </w:p>
          <w:p w:rsidR="00D0419E" w:rsidRPr="008F1B6D" w:rsidRDefault="00D0419E" w:rsidP="00D0419E">
            <w:pPr>
              <w:pStyle w:val="101"/>
              <w:rPr>
                <w:sz w:val="24"/>
              </w:rPr>
            </w:pPr>
            <w:r w:rsidRPr="008F1B6D">
              <w:rPr>
                <w:sz w:val="24"/>
              </w:rPr>
              <w:lastRenderedPageBreak/>
              <w:t xml:space="preserve">Сыра                                 </w:t>
            </w:r>
          </w:p>
        </w:tc>
        <w:tc>
          <w:tcPr>
            <w:tcW w:w="4658" w:type="dxa"/>
            <w:gridSpan w:val="39"/>
            <w:tcBorders>
              <w:top w:val="single" w:sz="4" w:space="0" w:color="auto"/>
              <w:left w:val="single" w:sz="4" w:space="0" w:color="auto"/>
              <w:bottom w:val="single" w:sz="4" w:space="0" w:color="auto"/>
              <w:right w:val="nil"/>
            </w:tcBorders>
          </w:tcPr>
          <w:p w:rsidR="00D0419E" w:rsidRPr="008F1B6D" w:rsidRDefault="00D0419E" w:rsidP="00A20913">
            <w:pPr>
              <w:pStyle w:val="101"/>
              <w:jc w:val="center"/>
              <w:rPr>
                <w:sz w:val="24"/>
              </w:rPr>
            </w:pPr>
            <w:r w:rsidRPr="008F1B6D">
              <w:rPr>
                <w:sz w:val="24"/>
              </w:rPr>
              <w:lastRenderedPageBreak/>
              <w:t>40</w:t>
            </w:r>
          </w:p>
          <w:p w:rsidR="00D0419E" w:rsidRPr="008F1B6D" w:rsidRDefault="00D0419E" w:rsidP="00A20913">
            <w:pPr>
              <w:pStyle w:val="101"/>
              <w:jc w:val="center"/>
              <w:rPr>
                <w:sz w:val="24"/>
              </w:rPr>
            </w:pPr>
          </w:p>
          <w:p w:rsidR="00D0419E" w:rsidRPr="008F1B6D" w:rsidRDefault="00D0419E" w:rsidP="00A20913">
            <w:pPr>
              <w:pStyle w:val="101"/>
              <w:jc w:val="center"/>
              <w:rPr>
                <w:sz w:val="24"/>
              </w:rPr>
            </w:pPr>
            <w:r w:rsidRPr="008F1B6D">
              <w:rPr>
                <w:sz w:val="24"/>
              </w:rPr>
              <w:t>42</w:t>
            </w:r>
          </w:p>
          <w:p w:rsidR="00D0419E" w:rsidRPr="008F1B6D" w:rsidRDefault="00D0419E" w:rsidP="00A20913">
            <w:pPr>
              <w:pStyle w:val="101"/>
              <w:jc w:val="center"/>
              <w:rPr>
                <w:sz w:val="24"/>
              </w:rPr>
            </w:pPr>
          </w:p>
          <w:p w:rsidR="00D0419E" w:rsidRPr="008F1B6D" w:rsidRDefault="00D0419E" w:rsidP="00A20913">
            <w:pPr>
              <w:pStyle w:val="101"/>
              <w:jc w:val="center"/>
              <w:rPr>
                <w:sz w:val="24"/>
              </w:rPr>
            </w:pPr>
          </w:p>
          <w:p w:rsidR="00D0419E" w:rsidRPr="008F1B6D" w:rsidRDefault="00D0419E" w:rsidP="00A20913">
            <w:pPr>
              <w:pStyle w:val="101"/>
              <w:jc w:val="center"/>
              <w:rPr>
                <w:sz w:val="24"/>
              </w:rPr>
            </w:pPr>
            <w:r w:rsidRPr="008F1B6D">
              <w:rPr>
                <w:sz w:val="24"/>
              </w:rPr>
              <w:t>43</w:t>
            </w:r>
          </w:p>
          <w:p w:rsidR="00D0419E" w:rsidRPr="008F1B6D" w:rsidRDefault="00D0419E" w:rsidP="00A20913">
            <w:pPr>
              <w:pStyle w:val="101"/>
              <w:jc w:val="center"/>
              <w:rPr>
                <w:sz w:val="24"/>
              </w:rPr>
            </w:pPr>
            <w:r w:rsidRPr="008F1B6D">
              <w:rPr>
                <w:sz w:val="24"/>
              </w:rPr>
              <w:t>45</w:t>
            </w:r>
          </w:p>
          <w:p w:rsidR="00D0419E" w:rsidRPr="008F1B6D" w:rsidRDefault="00D0419E" w:rsidP="00A20913">
            <w:pPr>
              <w:pStyle w:val="101"/>
              <w:jc w:val="center"/>
              <w:rPr>
                <w:sz w:val="24"/>
              </w:rPr>
            </w:pPr>
            <w:r w:rsidRPr="008F1B6D">
              <w:rPr>
                <w:sz w:val="24"/>
              </w:rPr>
              <w:t>45</w:t>
            </w:r>
          </w:p>
          <w:p w:rsidR="00D0419E" w:rsidRPr="008F1B6D" w:rsidRDefault="00D0419E" w:rsidP="00A20913">
            <w:pPr>
              <w:pStyle w:val="101"/>
              <w:jc w:val="center"/>
              <w:rPr>
                <w:szCs w:val="20"/>
              </w:rPr>
            </w:pPr>
            <w:r w:rsidRPr="008F1B6D">
              <w:rPr>
                <w:sz w:val="24"/>
              </w:rPr>
              <w:lastRenderedPageBreak/>
              <w:t>37</w:t>
            </w:r>
          </w:p>
        </w:tc>
        <w:tc>
          <w:tcPr>
            <w:tcW w:w="17384" w:type="dxa"/>
            <w:gridSpan w:val="4"/>
            <w:vMerge/>
            <w:tcBorders>
              <w:top w:val="nil"/>
              <w:left w:val="single" w:sz="4" w:space="0" w:color="000000"/>
              <w:right w:val="nil"/>
            </w:tcBorders>
          </w:tcPr>
          <w:p w:rsidR="00D0419E" w:rsidRPr="000E1170" w:rsidRDefault="00D0419E" w:rsidP="00A25D83">
            <w:pPr>
              <w:pStyle w:val="101"/>
              <w:rPr>
                <w:rFonts w:eastAsia="Calibri"/>
                <w:b/>
                <w:bCs/>
                <w:caps/>
                <w:sz w:val="24"/>
                <w:lang w:eastAsia="en-US"/>
              </w:rPr>
            </w:pPr>
          </w:p>
        </w:tc>
      </w:tr>
      <w:tr w:rsidR="00D0419E" w:rsidRPr="000E1170" w:rsidTr="00834DC0">
        <w:trPr>
          <w:trHeight w:val="1166"/>
        </w:trPr>
        <w:tc>
          <w:tcPr>
            <w:tcW w:w="2206" w:type="dxa"/>
            <w:vMerge/>
            <w:tcBorders>
              <w:left w:val="single" w:sz="4" w:space="0" w:color="000000"/>
              <w:right w:val="single" w:sz="4" w:space="0" w:color="auto"/>
            </w:tcBorders>
          </w:tcPr>
          <w:p w:rsidR="00D0419E" w:rsidRDefault="00D0419E" w:rsidP="00A20913">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D0419E" w:rsidRPr="008F1B6D" w:rsidRDefault="00D0419E" w:rsidP="00D0419E">
            <w:pPr>
              <w:pStyle w:val="101"/>
              <w:rPr>
                <w:sz w:val="24"/>
              </w:rPr>
            </w:pPr>
            <w:r w:rsidRPr="008F1B6D">
              <w:rPr>
                <w:sz w:val="24"/>
              </w:rPr>
              <w:t>Заготовки</w:t>
            </w:r>
          </w:p>
        </w:tc>
        <w:tc>
          <w:tcPr>
            <w:tcW w:w="4440" w:type="dxa"/>
            <w:gridSpan w:val="12"/>
            <w:tcBorders>
              <w:top w:val="single" w:sz="4" w:space="0" w:color="auto"/>
              <w:left w:val="single" w:sz="4" w:space="0" w:color="auto"/>
              <w:bottom w:val="single" w:sz="4" w:space="0" w:color="auto"/>
              <w:right w:val="nil"/>
            </w:tcBorders>
          </w:tcPr>
          <w:p w:rsidR="00D0419E" w:rsidRPr="008F1B6D" w:rsidRDefault="00D0419E" w:rsidP="00D0419E">
            <w:pPr>
              <w:pStyle w:val="101"/>
              <w:rPr>
                <w:sz w:val="24"/>
              </w:rPr>
            </w:pPr>
            <w:r w:rsidRPr="008F1B6D">
              <w:rPr>
                <w:sz w:val="24"/>
              </w:rPr>
              <w:t xml:space="preserve">Мелькомбинаты, крупозаводы, комбинированные кормовые заводы, элеваторы и хлебоприемные предприятия </w:t>
            </w:r>
          </w:p>
          <w:p w:rsidR="00D0419E" w:rsidRPr="008F1B6D" w:rsidRDefault="00D0419E" w:rsidP="00FA7BBF">
            <w:pPr>
              <w:pStyle w:val="101"/>
              <w:rPr>
                <w:sz w:val="24"/>
              </w:rPr>
            </w:pPr>
            <w:r w:rsidRPr="008F1B6D">
              <w:rPr>
                <w:sz w:val="24"/>
              </w:rPr>
              <w:t xml:space="preserve">Комбинаты хлебопродуктов  </w:t>
            </w:r>
          </w:p>
        </w:tc>
        <w:tc>
          <w:tcPr>
            <w:tcW w:w="4658" w:type="dxa"/>
            <w:gridSpan w:val="39"/>
            <w:tcBorders>
              <w:top w:val="single" w:sz="4" w:space="0" w:color="auto"/>
              <w:left w:val="single" w:sz="4" w:space="0" w:color="auto"/>
              <w:bottom w:val="single" w:sz="4" w:space="0" w:color="auto"/>
              <w:right w:val="nil"/>
            </w:tcBorders>
          </w:tcPr>
          <w:p w:rsidR="00D0419E" w:rsidRPr="008F1B6D" w:rsidRDefault="00D0419E" w:rsidP="00D0419E">
            <w:pPr>
              <w:pStyle w:val="101"/>
              <w:jc w:val="center"/>
              <w:rPr>
                <w:sz w:val="24"/>
              </w:rPr>
            </w:pPr>
            <w:r w:rsidRPr="008F1B6D">
              <w:rPr>
                <w:sz w:val="24"/>
              </w:rPr>
              <w:t>41</w:t>
            </w:r>
          </w:p>
          <w:p w:rsidR="00D0419E" w:rsidRPr="008F1B6D" w:rsidRDefault="00D0419E" w:rsidP="00D0419E">
            <w:pPr>
              <w:pStyle w:val="101"/>
              <w:jc w:val="center"/>
              <w:rPr>
                <w:sz w:val="24"/>
              </w:rPr>
            </w:pPr>
          </w:p>
          <w:p w:rsidR="00D0419E" w:rsidRPr="008F1B6D" w:rsidRDefault="00D0419E" w:rsidP="00D0419E">
            <w:pPr>
              <w:pStyle w:val="101"/>
              <w:jc w:val="center"/>
              <w:rPr>
                <w:sz w:val="24"/>
              </w:rPr>
            </w:pPr>
          </w:p>
          <w:p w:rsidR="00D0419E" w:rsidRPr="008F1B6D" w:rsidRDefault="00D0419E" w:rsidP="00D0419E">
            <w:pPr>
              <w:pStyle w:val="101"/>
              <w:jc w:val="center"/>
              <w:rPr>
                <w:sz w:val="24"/>
              </w:rPr>
            </w:pPr>
          </w:p>
          <w:p w:rsidR="00D0419E" w:rsidRPr="008F1B6D" w:rsidRDefault="00D0419E" w:rsidP="00D0419E">
            <w:pPr>
              <w:pStyle w:val="101"/>
              <w:jc w:val="center"/>
              <w:rPr>
                <w:szCs w:val="20"/>
              </w:rPr>
            </w:pPr>
            <w:r w:rsidRPr="008F1B6D">
              <w:rPr>
                <w:sz w:val="24"/>
              </w:rPr>
              <w:t>42</w:t>
            </w:r>
          </w:p>
        </w:tc>
        <w:tc>
          <w:tcPr>
            <w:tcW w:w="17384" w:type="dxa"/>
            <w:gridSpan w:val="4"/>
            <w:vMerge/>
            <w:tcBorders>
              <w:top w:val="nil"/>
              <w:left w:val="single" w:sz="4" w:space="0" w:color="000000"/>
              <w:right w:val="nil"/>
            </w:tcBorders>
          </w:tcPr>
          <w:p w:rsidR="00D0419E" w:rsidRPr="000E1170" w:rsidRDefault="00D0419E" w:rsidP="00A25D83">
            <w:pPr>
              <w:pStyle w:val="101"/>
              <w:rPr>
                <w:rFonts w:eastAsia="Calibri"/>
                <w:b/>
                <w:bCs/>
                <w:caps/>
                <w:sz w:val="24"/>
                <w:lang w:eastAsia="en-US"/>
              </w:rPr>
            </w:pPr>
          </w:p>
        </w:tc>
      </w:tr>
      <w:tr w:rsidR="00D0419E" w:rsidRPr="000E1170" w:rsidTr="00834DC0">
        <w:trPr>
          <w:trHeight w:val="1937"/>
        </w:trPr>
        <w:tc>
          <w:tcPr>
            <w:tcW w:w="2206" w:type="dxa"/>
            <w:vMerge/>
            <w:tcBorders>
              <w:left w:val="single" w:sz="4" w:space="0" w:color="000000"/>
              <w:bottom w:val="single" w:sz="4" w:space="0" w:color="auto"/>
              <w:right w:val="single" w:sz="4" w:space="0" w:color="auto"/>
            </w:tcBorders>
          </w:tcPr>
          <w:p w:rsidR="00D0419E" w:rsidRDefault="00D0419E" w:rsidP="00A20913">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D0419E" w:rsidRPr="008F1B6D" w:rsidRDefault="00D0419E" w:rsidP="00D0419E">
            <w:pPr>
              <w:pStyle w:val="101"/>
              <w:rPr>
                <w:sz w:val="24"/>
              </w:rPr>
            </w:pPr>
            <w:r w:rsidRPr="008F1B6D">
              <w:rPr>
                <w:sz w:val="24"/>
              </w:rPr>
              <w:t>Ремонт техники</w:t>
            </w:r>
          </w:p>
        </w:tc>
        <w:tc>
          <w:tcPr>
            <w:tcW w:w="4440" w:type="dxa"/>
            <w:gridSpan w:val="12"/>
            <w:tcBorders>
              <w:top w:val="single" w:sz="4" w:space="0" w:color="auto"/>
              <w:left w:val="single" w:sz="4" w:space="0" w:color="auto"/>
              <w:bottom w:val="single" w:sz="4" w:space="0" w:color="auto"/>
              <w:right w:val="nil"/>
            </w:tcBorders>
          </w:tcPr>
          <w:p w:rsidR="00D0419E" w:rsidRPr="008F1B6D" w:rsidRDefault="00D0419E" w:rsidP="00D0419E">
            <w:pPr>
              <w:pStyle w:val="101"/>
              <w:rPr>
                <w:sz w:val="24"/>
              </w:rPr>
            </w:pPr>
            <w:r w:rsidRPr="008F1B6D">
              <w:rPr>
                <w:sz w:val="24"/>
              </w:rPr>
              <w:t>По ремонту грузовых автомобилей</w:t>
            </w:r>
          </w:p>
          <w:p w:rsidR="00D0419E" w:rsidRPr="008F1B6D" w:rsidRDefault="00D0419E" w:rsidP="00D0419E">
            <w:pPr>
              <w:pStyle w:val="101"/>
              <w:rPr>
                <w:sz w:val="24"/>
              </w:rPr>
            </w:pPr>
            <w:r w:rsidRPr="008F1B6D">
              <w:rPr>
                <w:sz w:val="24"/>
              </w:rPr>
              <w:t>По ремонту тракторов</w:t>
            </w:r>
          </w:p>
          <w:p w:rsidR="00D0419E" w:rsidRPr="008F1B6D" w:rsidRDefault="00D0419E" w:rsidP="00D0419E">
            <w:pPr>
              <w:pStyle w:val="101"/>
              <w:rPr>
                <w:sz w:val="24"/>
              </w:rPr>
            </w:pPr>
            <w:r w:rsidRPr="008F1B6D">
              <w:rPr>
                <w:sz w:val="24"/>
              </w:rPr>
              <w:t>По ремонту шасси тракторов</w:t>
            </w:r>
          </w:p>
          <w:p w:rsidR="00D0419E" w:rsidRPr="008F1B6D" w:rsidRDefault="00D0419E" w:rsidP="00D0419E">
            <w:pPr>
              <w:pStyle w:val="101"/>
              <w:rPr>
                <w:sz w:val="24"/>
              </w:rPr>
            </w:pPr>
            <w:r w:rsidRPr="008F1B6D">
              <w:rPr>
                <w:sz w:val="24"/>
              </w:rPr>
              <w:t>Станции технического обслуживания</w:t>
            </w:r>
          </w:p>
          <w:p w:rsidR="006A2C51" w:rsidRPr="008F1B6D" w:rsidRDefault="00D0419E" w:rsidP="00D0419E">
            <w:pPr>
              <w:pStyle w:val="101"/>
              <w:rPr>
                <w:sz w:val="24"/>
              </w:rPr>
            </w:pPr>
            <w:r w:rsidRPr="008F1B6D">
              <w:rPr>
                <w:sz w:val="24"/>
              </w:rPr>
              <w:t xml:space="preserve">грузовых автомобилей </w:t>
            </w:r>
          </w:p>
          <w:p w:rsidR="006A2C51" w:rsidRPr="008F1B6D" w:rsidRDefault="006A2C51" w:rsidP="00D0419E">
            <w:pPr>
              <w:pStyle w:val="101"/>
              <w:rPr>
                <w:sz w:val="24"/>
              </w:rPr>
            </w:pPr>
            <w:r w:rsidRPr="008F1B6D">
              <w:rPr>
                <w:sz w:val="24"/>
              </w:rPr>
              <w:t>Базы минеральных удобрений, известковых материалов, ядохимикатов</w:t>
            </w:r>
          </w:p>
          <w:p w:rsidR="006A2C51" w:rsidRPr="008F1B6D" w:rsidRDefault="006A2C51" w:rsidP="00D0419E">
            <w:pPr>
              <w:pStyle w:val="101"/>
              <w:rPr>
                <w:sz w:val="24"/>
              </w:rPr>
            </w:pPr>
            <w:r w:rsidRPr="008F1B6D">
              <w:rPr>
                <w:sz w:val="24"/>
              </w:rPr>
              <w:t xml:space="preserve">Склады химических средств защиты </w:t>
            </w:r>
          </w:p>
          <w:p w:rsidR="00D0419E" w:rsidRPr="008F1B6D" w:rsidRDefault="006A2C51" w:rsidP="00D0419E">
            <w:pPr>
              <w:pStyle w:val="101"/>
              <w:rPr>
                <w:sz w:val="24"/>
              </w:rPr>
            </w:pPr>
            <w:r w:rsidRPr="008F1B6D">
              <w:rPr>
                <w:sz w:val="24"/>
              </w:rPr>
              <w:t xml:space="preserve">растений </w:t>
            </w:r>
          </w:p>
        </w:tc>
        <w:tc>
          <w:tcPr>
            <w:tcW w:w="4658" w:type="dxa"/>
            <w:gridSpan w:val="39"/>
            <w:tcBorders>
              <w:top w:val="single" w:sz="4" w:space="0" w:color="auto"/>
              <w:left w:val="single" w:sz="4" w:space="0" w:color="auto"/>
              <w:bottom w:val="single" w:sz="4" w:space="0" w:color="auto"/>
              <w:right w:val="nil"/>
            </w:tcBorders>
          </w:tcPr>
          <w:p w:rsidR="00D0419E" w:rsidRPr="008F1B6D" w:rsidRDefault="00D0419E" w:rsidP="00D0419E">
            <w:pPr>
              <w:pStyle w:val="101"/>
              <w:jc w:val="center"/>
              <w:rPr>
                <w:sz w:val="24"/>
              </w:rPr>
            </w:pPr>
            <w:r w:rsidRPr="008F1B6D">
              <w:rPr>
                <w:sz w:val="24"/>
              </w:rPr>
              <w:t>60</w:t>
            </w:r>
          </w:p>
          <w:p w:rsidR="00D0419E" w:rsidRPr="008F1B6D" w:rsidRDefault="00D0419E" w:rsidP="00D0419E">
            <w:pPr>
              <w:pStyle w:val="101"/>
              <w:jc w:val="center"/>
              <w:rPr>
                <w:sz w:val="24"/>
              </w:rPr>
            </w:pPr>
            <w:r w:rsidRPr="008F1B6D">
              <w:rPr>
                <w:sz w:val="24"/>
              </w:rPr>
              <w:t>56</w:t>
            </w:r>
          </w:p>
          <w:p w:rsidR="00D0419E" w:rsidRPr="008F1B6D" w:rsidRDefault="00D0419E" w:rsidP="00D0419E">
            <w:pPr>
              <w:pStyle w:val="101"/>
              <w:jc w:val="center"/>
              <w:rPr>
                <w:sz w:val="24"/>
              </w:rPr>
            </w:pPr>
            <w:r w:rsidRPr="008F1B6D">
              <w:rPr>
                <w:sz w:val="24"/>
              </w:rPr>
              <w:t>54</w:t>
            </w:r>
          </w:p>
          <w:p w:rsidR="00D0419E" w:rsidRPr="008F1B6D" w:rsidRDefault="006A2C51" w:rsidP="00D0419E">
            <w:pPr>
              <w:pStyle w:val="101"/>
              <w:jc w:val="center"/>
              <w:rPr>
                <w:sz w:val="24"/>
              </w:rPr>
            </w:pPr>
            <w:r w:rsidRPr="008F1B6D">
              <w:rPr>
                <w:sz w:val="24"/>
              </w:rPr>
              <w:t>40</w:t>
            </w:r>
          </w:p>
          <w:p w:rsidR="006A2C51" w:rsidRPr="008F1B6D" w:rsidRDefault="006A2C51" w:rsidP="00D0419E">
            <w:pPr>
              <w:pStyle w:val="101"/>
              <w:jc w:val="center"/>
              <w:rPr>
                <w:sz w:val="24"/>
              </w:rPr>
            </w:pPr>
          </w:p>
          <w:p w:rsidR="006A2C51" w:rsidRPr="008F1B6D" w:rsidRDefault="006A2C51" w:rsidP="006A2C51">
            <w:pPr>
              <w:pStyle w:val="101"/>
              <w:jc w:val="center"/>
              <w:rPr>
                <w:sz w:val="24"/>
              </w:rPr>
            </w:pPr>
            <w:r w:rsidRPr="008F1B6D">
              <w:rPr>
                <w:sz w:val="24"/>
              </w:rPr>
              <w:t>35</w:t>
            </w:r>
          </w:p>
          <w:p w:rsidR="006A2C51" w:rsidRPr="008F1B6D" w:rsidRDefault="006A2C51" w:rsidP="006A2C51">
            <w:pPr>
              <w:pStyle w:val="101"/>
              <w:jc w:val="center"/>
              <w:rPr>
                <w:sz w:val="24"/>
              </w:rPr>
            </w:pPr>
          </w:p>
          <w:p w:rsidR="006A2C51" w:rsidRPr="008F1B6D" w:rsidRDefault="006A2C51" w:rsidP="006A2C51">
            <w:pPr>
              <w:pStyle w:val="101"/>
              <w:jc w:val="center"/>
              <w:rPr>
                <w:szCs w:val="20"/>
              </w:rPr>
            </w:pPr>
            <w:r w:rsidRPr="008F1B6D">
              <w:rPr>
                <w:sz w:val="24"/>
              </w:rPr>
              <w:t>57</w:t>
            </w:r>
          </w:p>
        </w:tc>
        <w:tc>
          <w:tcPr>
            <w:tcW w:w="17384" w:type="dxa"/>
            <w:gridSpan w:val="4"/>
            <w:vMerge/>
            <w:tcBorders>
              <w:top w:val="nil"/>
              <w:left w:val="single" w:sz="4" w:space="0" w:color="000000"/>
              <w:right w:val="nil"/>
            </w:tcBorders>
          </w:tcPr>
          <w:p w:rsidR="00D0419E" w:rsidRPr="000E1170" w:rsidRDefault="00D0419E" w:rsidP="00A25D83">
            <w:pPr>
              <w:pStyle w:val="101"/>
              <w:rPr>
                <w:rFonts w:eastAsia="Calibri"/>
                <w:b/>
                <w:bCs/>
                <w:caps/>
                <w:sz w:val="24"/>
                <w:lang w:eastAsia="en-US"/>
              </w:rPr>
            </w:pPr>
          </w:p>
        </w:tc>
      </w:tr>
      <w:tr w:rsidR="00643ADA" w:rsidRPr="000E1170" w:rsidTr="00834DC0">
        <w:trPr>
          <w:trHeight w:val="1234"/>
        </w:trPr>
        <w:tc>
          <w:tcPr>
            <w:tcW w:w="2206" w:type="dxa"/>
            <w:vMerge w:val="restart"/>
            <w:tcBorders>
              <w:top w:val="single" w:sz="4" w:space="0" w:color="auto"/>
              <w:left w:val="single" w:sz="4" w:space="0" w:color="000000"/>
              <w:right w:val="single" w:sz="4" w:space="0" w:color="auto"/>
            </w:tcBorders>
          </w:tcPr>
          <w:p w:rsidR="00643ADA" w:rsidRDefault="00643ADA" w:rsidP="00A20913">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ADA" w:rsidRPr="008F1B6D" w:rsidRDefault="00643ADA" w:rsidP="00D0419E">
            <w:pPr>
              <w:pStyle w:val="101"/>
              <w:rPr>
                <w:sz w:val="24"/>
              </w:rPr>
            </w:pPr>
            <w:r w:rsidRPr="008F1B6D">
              <w:rPr>
                <w:sz w:val="24"/>
              </w:rPr>
              <w:t>Местная промышленность</w:t>
            </w:r>
          </w:p>
        </w:tc>
        <w:tc>
          <w:tcPr>
            <w:tcW w:w="4440" w:type="dxa"/>
            <w:gridSpan w:val="12"/>
            <w:tcBorders>
              <w:top w:val="single" w:sz="4" w:space="0" w:color="auto"/>
              <w:left w:val="single" w:sz="4" w:space="0" w:color="auto"/>
              <w:bottom w:val="single" w:sz="4" w:space="0" w:color="auto"/>
              <w:right w:val="nil"/>
            </w:tcBorders>
          </w:tcPr>
          <w:p w:rsidR="00643ADA" w:rsidRPr="008F1B6D" w:rsidRDefault="00643ADA" w:rsidP="00D0419E">
            <w:pPr>
              <w:pStyle w:val="101"/>
              <w:rPr>
                <w:sz w:val="24"/>
              </w:rPr>
            </w:pPr>
            <w:r w:rsidRPr="008F1B6D">
              <w:rPr>
                <w:sz w:val="24"/>
              </w:rPr>
              <w:t xml:space="preserve">Замочно-скобяных изделий </w:t>
            </w:r>
          </w:p>
          <w:p w:rsidR="00643ADA" w:rsidRPr="008F1B6D" w:rsidRDefault="00643ADA" w:rsidP="00D0419E">
            <w:pPr>
              <w:pStyle w:val="101"/>
              <w:rPr>
                <w:sz w:val="24"/>
              </w:rPr>
            </w:pPr>
            <w:r w:rsidRPr="008F1B6D">
              <w:rPr>
                <w:sz w:val="24"/>
              </w:rPr>
              <w:t>Художественной керамики</w:t>
            </w:r>
          </w:p>
          <w:p w:rsidR="00643ADA" w:rsidRPr="008F1B6D" w:rsidRDefault="00643ADA" w:rsidP="00D0419E">
            <w:pPr>
              <w:pStyle w:val="101"/>
              <w:rPr>
                <w:sz w:val="24"/>
              </w:rPr>
            </w:pPr>
            <w:r w:rsidRPr="008F1B6D">
              <w:rPr>
                <w:sz w:val="24"/>
              </w:rPr>
              <w:t>Художественных изделий из металла и</w:t>
            </w:r>
          </w:p>
          <w:p w:rsidR="00643ADA" w:rsidRPr="008F1B6D" w:rsidRDefault="00643ADA" w:rsidP="00D0419E">
            <w:pPr>
              <w:pStyle w:val="101"/>
              <w:rPr>
                <w:sz w:val="24"/>
              </w:rPr>
            </w:pPr>
            <w:r w:rsidRPr="008F1B6D">
              <w:rPr>
                <w:sz w:val="24"/>
              </w:rPr>
              <w:t>камня</w:t>
            </w:r>
          </w:p>
          <w:p w:rsidR="00643ADA" w:rsidRPr="008F1B6D" w:rsidRDefault="00643ADA" w:rsidP="00FA7BBF">
            <w:pPr>
              <w:pStyle w:val="101"/>
              <w:rPr>
                <w:sz w:val="24"/>
              </w:rPr>
            </w:pPr>
            <w:r w:rsidRPr="008F1B6D">
              <w:rPr>
                <w:sz w:val="24"/>
              </w:rPr>
              <w:t xml:space="preserve">Игрушек и сувениров из дерева       </w:t>
            </w:r>
          </w:p>
        </w:tc>
        <w:tc>
          <w:tcPr>
            <w:tcW w:w="4658" w:type="dxa"/>
            <w:gridSpan w:val="39"/>
            <w:tcBorders>
              <w:top w:val="single" w:sz="4" w:space="0" w:color="auto"/>
              <w:left w:val="single" w:sz="4" w:space="0" w:color="auto"/>
              <w:bottom w:val="single" w:sz="4" w:space="0" w:color="auto"/>
              <w:right w:val="nil"/>
            </w:tcBorders>
          </w:tcPr>
          <w:p w:rsidR="00643ADA" w:rsidRPr="008F1B6D" w:rsidRDefault="00643ADA" w:rsidP="006A2C51">
            <w:pPr>
              <w:pStyle w:val="101"/>
              <w:jc w:val="center"/>
              <w:rPr>
                <w:sz w:val="24"/>
              </w:rPr>
            </w:pPr>
            <w:r w:rsidRPr="008F1B6D">
              <w:rPr>
                <w:sz w:val="24"/>
              </w:rPr>
              <w:t>61</w:t>
            </w:r>
          </w:p>
          <w:p w:rsidR="00643ADA" w:rsidRPr="008F1B6D" w:rsidRDefault="00643ADA" w:rsidP="006A2C51">
            <w:pPr>
              <w:pStyle w:val="101"/>
              <w:jc w:val="center"/>
              <w:rPr>
                <w:sz w:val="24"/>
              </w:rPr>
            </w:pPr>
            <w:r w:rsidRPr="008F1B6D">
              <w:rPr>
                <w:sz w:val="24"/>
              </w:rPr>
              <w:t>56</w:t>
            </w:r>
          </w:p>
          <w:p w:rsidR="00643ADA" w:rsidRPr="008F1B6D" w:rsidRDefault="00643ADA" w:rsidP="006A2C51">
            <w:pPr>
              <w:pStyle w:val="101"/>
              <w:jc w:val="center"/>
              <w:rPr>
                <w:sz w:val="24"/>
              </w:rPr>
            </w:pPr>
            <w:r w:rsidRPr="008F1B6D">
              <w:rPr>
                <w:sz w:val="24"/>
              </w:rPr>
              <w:t>52</w:t>
            </w:r>
          </w:p>
          <w:p w:rsidR="00643ADA" w:rsidRPr="008F1B6D" w:rsidRDefault="00643ADA" w:rsidP="006A2C51">
            <w:pPr>
              <w:pStyle w:val="101"/>
              <w:jc w:val="center"/>
              <w:rPr>
                <w:sz w:val="24"/>
              </w:rPr>
            </w:pPr>
          </w:p>
          <w:p w:rsidR="00643ADA" w:rsidRPr="008F1B6D" w:rsidRDefault="00643ADA" w:rsidP="006A2C51">
            <w:pPr>
              <w:pStyle w:val="101"/>
              <w:jc w:val="center"/>
              <w:rPr>
                <w:sz w:val="24"/>
              </w:rPr>
            </w:pPr>
            <w:r w:rsidRPr="008F1B6D">
              <w:rPr>
                <w:sz w:val="24"/>
              </w:rPr>
              <w:t>53</w:t>
            </w:r>
          </w:p>
          <w:p w:rsidR="00643ADA" w:rsidRPr="008F1B6D" w:rsidRDefault="00643ADA" w:rsidP="006A2C51">
            <w:pPr>
              <w:pStyle w:val="101"/>
              <w:jc w:val="center"/>
              <w:rPr>
                <w:szCs w:val="20"/>
              </w:rPr>
            </w:pPr>
          </w:p>
        </w:tc>
        <w:tc>
          <w:tcPr>
            <w:tcW w:w="17384" w:type="dxa"/>
            <w:gridSpan w:val="4"/>
            <w:vMerge/>
            <w:tcBorders>
              <w:top w:val="nil"/>
              <w:left w:val="single" w:sz="4" w:space="0" w:color="000000"/>
              <w:right w:val="nil"/>
            </w:tcBorders>
          </w:tcPr>
          <w:p w:rsidR="00643ADA" w:rsidRPr="000E1170" w:rsidRDefault="00643ADA" w:rsidP="00A25D83">
            <w:pPr>
              <w:pStyle w:val="101"/>
              <w:rPr>
                <w:rFonts w:eastAsia="Calibri"/>
                <w:b/>
                <w:bCs/>
                <w:caps/>
                <w:sz w:val="24"/>
                <w:lang w:eastAsia="en-US"/>
              </w:rPr>
            </w:pPr>
          </w:p>
        </w:tc>
      </w:tr>
      <w:tr w:rsidR="00643ADA" w:rsidRPr="000E1170" w:rsidTr="00834DC0">
        <w:trPr>
          <w:trHeight w:val="6223"/>
        </w:trPr>
        <w:tc>
          <w:tcPr>
            <w:tcW w:w="2206" w:type="dxa"/>
            <w:vMerge/>
            <w:tcBorders>
              <w:left w:val="single" w:sz="4" w:space="0" w:color="000000"/>
              <w:right w:val="single" w:sz="4" w:space="0" w:color="auto"/>
            </w:tcBorders>
          </w:tcPr>
          <w:p w:rsidR="00643ADA" w:rsidRDefault="00643ADA" w:rsidP="00A20913">
            <w:pPr>
              <w:pStyle w:val="101"/>
              <w:jc w:val="center"/>
              <w:rPr>
                <w:rFonts w:eastAsia="Calibri"/>
                <w:bCs/>
                <w:sz w:val="24"/>
                <w:lang w:eastAsia="en-US"/>
              </w:rPr>
            </w:pPr>
          </w:p>
        </w:tc>
        <w:tc>
          <w:tcPr>
            <w:tcW w:w="3012" w:type="dxa"/>
            <w:gridSpan w:val="6"/>
            <w:tcBorders>
              <w:top w:val="single" w:sz="4" w:space="0" w:color="auto"/>
              <w:left w:val="single" w:sz="4" w:space="0" w:color="auto"/>
              <w:bottom w:val="single" w:sz="4" w:space="0" w:color="auto"/>
              <w:right w:val="nil"/>
            </w:tcBorders>
          </w:tcPr>
          <w:p w:rsidR="00643ADA" w:rsidRPr="008F1B6D" w:rsidRDefault="00643ADA" w:rsidP="00D0419E">
            <w:pPr>
              <w:pStyle w:val="101"/>
              <w:rPr>
                <w:sz w:val="24"/>
              </w:rPr>
            </w:pPr>
            <w:r w:rsidRPr="008F1B6D">
              <w:rPr>
                <w:sz w:val="24"/>
              </w:rPr>
              <w:t>Производство строительных материалов</w:t>
            </w:r>
          </w:p>
        </w:tc>
        <w:tc>
          <w:tcPr>
            <w:tcW w:w="4440" w:type="dxa"/>
            <w:gridSpan w:val="12"/>
            <w:tcBorders>
              <w:top w:val="single" w:sz="4" w:space="0" w:color="auto"/>
              <w:left w:val="single" w:sz="4" w:space="0" w:color="auto"/>
              <w:bottom w:val="single" w:sz="4" w:space="0" w:color="auto"/>
              <w:right w:val="nil"/>
            </w:tcBorders>
          </w:tcPr>
          <w:p w:rsidR="00643ADA" w:rsidRPr="008F1B6D" w:rsidRDefault="00643ADA" w:rsidP="00D0419E">
            <w:pPr>
              <w:pStyle w:val="101"/>
              <w:rPr>
                <w:sz w:val="24"/>
              </w:rPr>
            </w:pPr>
            <w:r w:rsidRPr="008F1B6D">
              <w:rPr>
                <w:sz w:val="24"/>
              </w:rPr>
              <w:t>Цементные:</w:t>
            </w:r>
          </w:p>
          <w:p w:rsidR="00643ADA" w:rsidRPr="008F1B6D" w:rsidRDefault="00643ADA" w:rsidP="00D0419E">
            <w:pPr>
              <w:pStyle w:val="101"/>
              <w:rPr>
                <w:sz w:val="24"/>
              </w:rPr>
            </w:pPr>
            <w:r w:rsidRPr="008F1B6D">
              <w:rPr>
                <w:sz w:val="24"/>
              </w:rPr>
              <w:t xml:space="preserve">   с сухим способом производства</w:t>
            </w:r>
          </w:p>
          <w:p w:rsidR="00643ADA" w:rsidRPr="008F1B6D" w:rsidRDefault="00643ADA" w:rsidP="00D0419E">
            <w:pPr>
              <w:pStyle w:val="101"/>
              <w:rPr>
                <w:sz w:val="24"/>
              </w:rPr>
            </w:pPr>
            <w:r w:rsidRPr="008F1B6D">
              <w:rPr>
                <w:sz w:val="24"/>
              </w:rPr>
              <w:t xml:space="preserve">   с мокрым способом производства </w:t>
            </w:r>
          </w:p>
          <w:p w:rsidR="00643ADA" w:rsidRPr="008F1B6D" w:rsidRDefault="00643ADA" w:rsidP="00D0419E">
            <w:pPr>
              <w:pStyle w:val="101"/>
              <w:rPr>
                <w:sz w:val="24"/>
              </w:rPr>
            </w:pPr>
            <w:r w:rsidRPr="008F1B6D">
              <w:rPr>
                <w:sz w:val="24"/>
              </w:rPr>
              <w:t>Сборных железобетонных и легкобетонных конструкций для сельского производственного строительства производственной мощностью, тыс. м3/год:</w:t>
            </w:r>
          </w:p>
          <w:p w:rsidR="00643ADA" w:rsidRPr="008F1B6D" w:rsidRDefault="00643ADA" w:rsidP="00D0419E">
            <w:pPr>
              <w:pStyle w:val="101"/>
              <w:rPr>
                <w:sz w:val="24"/>
              </w:rPr>
            </w:pPr>
            <w:r w:rsidRPr="008F1B6D">
              <w:rPr>
                <w:sz w:val="24"/>
              </w:rPr>
              <w:t>40</w:t>
            </w:r>
          </w:p>
          <w:p w:rsidR="00643ADA" w:rsidRPr="008F1B6D" w:rsidRDefault="00643ADA" w:rsidP="00D0419E">
            <w:pPr>
              <w:pStyle w:val="101"/>
              <w:rPr>
                <w:sz w:val="24"/>
              </w:rPr>
            </w:pPr>
            <w:r w:rsidRPr="008F1B6D">
              <w:rPr>
                <w:sz w:val="24"/>
              </w:rPr>
              <w:t xml:space="preserve">100 </w:t>
            </w:r>
          </w:p>
          <w:p w:rsidR="00643ADA" w:rsidRPr="008F1B6D" w:rsidRDefault="00643ADA" w:rsidP="00D0419E">
            <w:pPr>
              <w:pStyle w:val="101"/>
              <w:rPr>
                <w:sz w:val="24"/>
              </w:rPr>
            </w:pPr>
            <w:r w:rsidRPr="008F1B6D">
              <w:rPr>
                <w:sz w:val="24"/>
              </w:rPr>
              <w:t>Сельские строительные комбинаты по</w:t>
            </w:r>
          </w:p>
          <w:p w:rsidR="00643ADA" w:rsidRPr="008F1B6D" w:rsidRDefault="00643ADA" w:rsidP="00D0419E">
            <w:pPr>
              <w:pStyle w:val="101"/>
              <w:rPr>
                <w:sz w:val="24"/>
              </w:rPr>
            </w:pPr>
            <w:r w:rsidRPr="008F1B6D">
              <w:rPr>
                <w:sz w:val="24"/>
              </w:rPr>
              <w:t>изготовлению комплектов конструкций для  производственного строительства</w:t>
            </w:r>
          </w:p>
          <w:p w:rsidR="00643ADA" w:rsidRPr="008F1B6D" w:rsidRDefault="00643ADA" w:rsidP="00D0419E">
            <w:pPr>
              <w:pStyle w:val="101"/>
              <w:rPr>
                <w:sz w:val="24"/>
              </w:rPr>
            </w:pPr>
            <w:r w:rsidRPr="008F1B6D">
              <w:rPr>
                <w:sz w:val="24"/>
              </w:rPr>
              <w:t xml:space="preserve">Обожженного глиняного кирпича и керамических блоков </w:t>
            </w:r>
          </w:p>
          <w:p w:rsidR="00643ADA" w:rsidRPr="008F1B6D" w:rsidRDefault="00643ADA" w:rsidP="00D0419E">
            <w:pPr>
              <w:pStyle w:val="101"/>
              <w:rPr>
                <w:sz w:val="24"/>
              </w:rPr>
            </w:pPr>
            <w:r w:rsidRPr="008F1B6D">
              <w:rPr>
                <w:sz w:val="24"/>
              </w:rPr>
              <w:t>Силикатного кирпича</w:t>
            </w:r>
          </w:p>
          <w:p w:rsidR="00643ADA" w:rsidRPr="008F1B6D" w:rsidRDefault="00643ADA" w:rsidP="00D8403F">
            <w:pPr>
              <w:pStyle w:val="101"/>
              <w:rPr>
                <w:sz w:val="24"/>
              </w:rPr>
            </w:pPr>
            <w:r w:rsidRPr="008F1B6D">
              <w:rPr>
                <w:sz w:val="24"/>
              </w:rPr>
              <w:t xml:space="preserve">Керамических плиток для полов, облицовочных глазурованных плиток, керамических изделий для облицовки фасадов зданий </w:t>
            </w:r>
          </w:p>
          <w:p w:rsidR="00643ADA" w:rsidRPr="008F1B6D" w:rsidRDefault="00643ADA" w:rsidP="00D8403F">
            <w:pPr>
              <w:pStyle w:val="101"/>
              <w:rPr>
                <w:sz w:val="24"/>
              </w:rPr>
            </w:pPr>
            <w:r w:rsidRPr="008F1B6D">
              <w:rPr>
                <w:sz w:val="24"/>
              </w:rPr>
              <w:t>Стальных строительных конструкций (в том числе из труб)</w:t>
            </w:r>
          </w:p>
          <w:p w:rsidR="00643ADA" w:rsidRPr="008F1B6D" w:rsidRDefault="00643ADA" w:rsidP="00D8403F">
            <w:pPr>
              <w:pStyle w:val="101"/>
              <w:rPr>
                <w:sz w:val="24"/>
              </w:rPr>
            </w:pPr>
            <w:r w:rsidRPr="008F1B6D">
              <w:rPr>
                <w:sz w:val="24"/>
              </w:rPr>
              <w:t>Алюминиевых строительных конструкций</w:t>
            </w:r>
          </w:p>
          <w:p w:rsidR="00643ADA" w:rsidRPr="008F1B6D" w:rsidRDefault="00643ADA" w:rsidP="00D8403F">
            <w:pPr>
              <w:pStyle w:val="101"/>
              <w:rPr>
                <w:sz w:val="24"/>
              </w:rPr>
            </w:pPr>
            <w:r w:rsidRPr="008F1B6D">
              <w:rPr>
                <w:sz w:val="24"/>
              </w:rPr>
              <w:t>Технологических металлоконструкций и</w:t>
            </w:r>
          </w:p>
          <w:p w:rsidR="00643ADA" w:rsidRPr="008F1B6D" w:rsidRDefault="00643ADA" w:rsidP="00D8403F">
            <w:pPr>
              <w:pStyle w:val="101"/>
              <w:rPr>
                <w:sz w:val="24"/>
              </w:rPr>
            </w:pPr>
            <w:r w:rsidRPr="008F1B6D">
              <w:rPr>
                <w:sz w:val="24"/>
              </w:rPr>
              <w:t>узлов трубопроводов</w:t>
            </w:r>
          </w:p>
          <w:p w:rsidR="00643ADA" w:rsidRPr="008F1B6D" w:rsidRDefault="00643ADA" w:rsidP="00D8403F">
            <w:pPr>
              <w:pStyle w:val="101"/>
              <w:rPr>
                <w:sz w:val="24"/>
              </w:rPr>
            </w:pPr>
            <w:r w:rsidRPr="008F1B6D">
              <w:rPr>
                <w:sz w:val="24"/>
              </w:rPr>
              <w:t>Гаражи:на 150 автомобилей</w:t>
            </w:r>
          </w:p>
          <w:p w:rsidR="00643ADA" w:rsidRPr="008F1B6D" w:rsidRDefault="00643ADA" w:rsidP="00D8403F">
            <w:pPr>
              <w:pStyle w:val="101"/>
              <w:rPr>
                <w:sz w:val="24"/>
              </w:rPr>
            </w:pPr>
            <w:r w:rsidRPr="008F1B6D">
              <w:rPr>
                <w:sz w:val="24"/>
              </w:rPr>
              <w:t xml:space="preserve">на 250 автомобилей </w:t>
            </w:r>
          </w:p>
        </w:tc>
        <w:tc>
          <w:tcPr>
            <w:tcW w:w="4658" w:type="dxa"/>
            <w:gridSpan w:val="39"/>
            <w:tcBorders>
              <w:top w:val="single" w:sz="4" w:space="0" w:color="auto"/>
              <w:left w:val="single" w:sz="4" w:space="0" w:color="auto"/>
              <w:bottom w:val="single" w:sz="4" w:space="0" w:color="auto"/>
              <w:right w:val="nil"/>
            </w:tcBorders>
          </w:tcPr>
          <w:p w:rsidR="00643ADA" w:rsidRPr="008F1B6D" w:rsidRDefault="00643ADA" w:rsidP="006A2C51">
            <w:pPr>
              <w:pStyle w:val="101"/>
              <w:jc w:val="center"/>
              <w:rPr>
                <w:szCs w:val="20"/>
              </w:rPr>
            </w:pPr>
          </w:p>
          <w:p w:rsidR="00643ADA" w:rsidRPr="008F1B6D" w:rsidRDefault="00643ADA" w:rsidP="006A2C51">
            <w:pPr>
              <w:pStyle w:val="101"/>
              <w:jc w:val="center"/>
              <w:rPr>
                <w:sz w:val="24"/>
              </w:rPr>
            </w:pPr>
            <w:r w:rsidRPr="008F1B6D">
              <w:rPr>
                <w:sz w:val="24"/>
              </w:rPr>
              <w:t>35</w:t>
            </w:r>
          </w:p>
          <w:p w:rsidR="00643ADA" w:rsidRPr="008F1B6D" w:rsidRDefault="00643ADA" w:rsidP="006A2C51">
            <w:pPr>
              <w:pStyle w:val="101"/>
              <w:jc w:val="center"/>
              <w:rPr>
                <w:sz w:val="24"/>
              </w:rPr>
            </w:pPr>
            <w:r w:rsidRPr="008F1B6D">
              <w:rPr>
                <w:sz w:val="24"/>
              </w:rPr>
              <w:t>37</w:t>
            </w:r>
          </w:p>
          <w:p w:rsidR="00643ADA" w:rsidRPr="008F1B6D" w:rsidRDefault="00643ADA" w:rsidP="006A2C51">
            <w:pPr>
              <w:pStyle w:val="101"/>
              <w:jc w:val="center"/>
              <w:rPr>
                <w:sz w:val="24"/>
              </w:rPr>
            </w:pPr>
          </w:p>
          <w:p w:rsidR="00643ADA" w:rsidRPr="008F1B6D" w:rsidRDefault="00643ADA" w:rsidP="006A2C51">
            <w:pPr>
              <w:pStyle w:val="101"/>
              <w:jc w:val="center"/>
              <w:rPr>
                <w:sz w:val="24"/>
              </w:rPr>
            </w:pPr>
          </w:p>
          <w:p w:rsidR="00643ADA" w:rsidRPr="008F1B6D" w:rsidRDefault="00643ADA" w:rsidP="006A2C51">
            <w:pPr>
              <w:pStyle w:val="101"/>
              <w:jc w:val="center"/>
              <w:rPr>
                <w:sz w:val="24"/>
              </w:rPr>
            </w:pPr>
          </w:p>
          <w:p w:rsidR="00643ADA" w:rsidRPr="008F1B6D" w:rsidRDefault="00643ADA" w:rsidP="006A2C51">
            <w:pPr>
              <w:pStyle w:val="101"/>
              <w:jc w:val="center"/>
              <w:rPr>
                <w:sz w:val="24"/>
              </w:rPr>
            </w:pPr>
          </w:p>
          <w:p w:rsidR="00643ADA" w:rsidRPr="008F1B6D" w:rsidRDefault="00643ADA" w:rsidP="006A2C51">
            <w:pPr>
              <w:pStyle w:val="101"/>
              <w:jc w:val="center"/>
              <w:rPr>
                <w:sz w:val="24"/>
              </w:rPr>
            </w:pPr>
          </w:p>
          <w:p w:rsidR="00643ADA" w:rsidRPr="008F1B6D" w:rsidRDefault="00643ADA" w:rsidP="006A2C51">
            <w:pPr>
              <w:pStyle w:val="101"/>
              <w:jc w:val="center"/>
              <w:rPr>
                <w:sz w:val="24"/>
              </w:rPr>
            </w:pPr>
            <w:r w:rsidRPr="008F1B6D">
              <w:rPr>
                <w:sz w:val="24"/>
              </w:rPr>
              <w:t>50</w:t>
            </w:r>
          </w:p>
          <w:p w:rsidR="00643ADA" w:rsidRPr="008F1B6D" w:rsidRDefault="00643ADA" w:rsidP="006A2C51">
            <w:pPr>
              <w:pStyle w:val="101"/>
              <w:jc w:val="center"/>
              <w:rPr>
                <w:sz w:val="24"/>
              </w:rPr>
            </w:pPr>
            <w:r w:rsidRPr="008F1B6D">
              <w:rPr>
                <w:sz w:val="24"/>
              </w:rPr>
              <w:t>55</w:t>
            </w:r>
          </w:p>
          <w:p w:rsidR="00643ADA" w:rsidRPr="008F1B6D" w:rsidRDefault="00643ADA" w:rsidP="00D8403F">
            <w:pPr>
              <w:pStyle w:val="101"/>
              <w:jc w:val="center"/>
              <w:rPr>
                <w:sz w:val="24"/>
              </w:rPr>
            </w:pPr>
            <w:r w:rsidRPr="008F1B6D">
              <w:rPr>
                <w:sz w:val="24"/>
              </w:rPr>
              <w:t>50</w:t>
            </w:r>
          </w:p>
          <w:p w:rsidR="00643ADA" w:rsidRPr="008F1B6D" w:rsidRDefault="00643ADA" w:rsidP="00D8403F">
            <w:pPr>
              <w:pStyle w:val="101"/>
              <w:jc w:val="center"/>
              <w:rPr>
                <w:sz w:val="24"/>
              </w:rPr>
            </w:pPr>
          </w:p>
          <w:p w:rsidR="00643ADA" w:rsidRPr="008F1B6D" w:rsidRDefault="00643ADA" w:rsidP="00D8403F">
            <w:pPr>
              <w:pStyle w:val="101"/>
              <w:jc w:val="center"/>
              <w:rPr>
                <w:sz w:val="24"/>
              </w:rPr>
            </w:pPr>
          </w:p>
          <w:p w:rsidR="00643ADA" w:rsidRPr="008F1B6D" w:rsidRDefault="00643ADA" w:rsidP="00D8403F">
            <w:pPr>
              <w:pStyle w:val="101"/>
              <w:jc w:val="center"/>
              <w:rPr>
                <w:sz w:val="24"/>
              </w:rPr>
            </w:pPr>
            <w:r w:rsidRPr="008F1B6D">
              <w:rPr>
                <w:sz w:val="24"/>
              </w:rPr>
              <w:t>42</w:t>
            </w:r>
          </w:p>
          <w:p w:rsidR="00643ADA" w:rsidRPr="008F1B6D" w:rsidRDefault="00643ADA" w:rsidP="00D8403F">
            <w:pPr>
              <w:pStyle w:val="101"/>
              <w:jc w:val="center"/>
              <w:rPr>
                <w:sz w:val="24"/>
              </w:rPr>
            </w:pPr>
          </w:p>
          <w:p w:rsidR="00643ADA" w:rsidRPr="008F1B6D" w:rsidRDefault="00643ADA" w:rsidP="00D8403F">
            <w:pPr>
              <w:pStyle w:val="101"/>
              <w:jc w:val="center"/>
              <w:rPr>
                <w:sz w:val="24"/>
              </w:rPr>
            </w:pPr>
            <w:r w:rsidRPr="008F1B6D">
              <w:rPr>
                <w:sz w:val="24"/>
              </w:rPr>
              <w:t>45</w:t>
            </w:r>
          </w:p>
          <w:p w:rsidR="00643ADA" w:rsidRPr="008F1B6D" w:rsidRDefault="00643ADA" w:rsidP="00D8403F">
            <w:pPr>
              <w:pStyle w:val="101"/>
              <w:jc w:val="center"/>
              <w:rPr>
                <w:sz w:val="24"/>
              </w:rPr>
            </w:pPr>
            <w:r w:rsidRPr="008F1B6D">
              <w:rPr>
                <w:sz w:val="24"/>
              </w:rPr>
              <w:t>45</w:t>
            </w:r>
          </w:p>
          <w:p w:rsidR="00643ADA" w:rsidRPr="008F1B6D" w:rsidRDefault="00643ADA" w:rsidP="00D8403F">
            <w:pPr>
              <w:pStyle w:val="101"/>
              <w:jc w:val="center"/>
              <w:rPr>
                <w:sz w:val="24"/>
              </w:rPr>
            </w:pPr>
          </w:p>
          <w:p w:rsidR="00643ADA" w:rsidRPr="008F1B6D" w:rsidRDefault="00643ADA" w:rsidP="00D8403F">
            <w:pPr>
              <w:pStyle w:val="101"/>
              <w:jc w:val="center"/>
              <w:rPr>
                <w:sz w:val="24"/>
              </w:rPr>
            </w:pPr>
          </w:p>
          <w:p w:rsidR="00643ADA" w:rsidRPr="008F1B6D" w:rsidRDefault="00643ADA" w:rsidP="00D8403F">
            <w:pPr>
              <w:pStyle w:val="101"/>
              <w:jc w:val="center"/>
              <w:rPr>
                <w:sz w:val="24"/>
              </w:rPr>
            </w:pPr>
          </w:p>
          <w:p w:rsidR="00643ADA" w:rsidRPr="008F1B6D" w:rsidRDefault="00643ADA" w:rsidP="00D8403F">
            <w:pPr>
              <w:pStyle w:val="101"/>
              <w:jc w:val="center"/>
              <w:rPr>
                <w:sz w:val="24"/>
              </w:rPr>
            </w:pPr>
            <w:r w:rsidRPr="008F1B6D">
              <w:rPr>
                <w:sz w:val="24"/>
              </w:rPr>
              <w:t>55</w:t>
            </w:r>
          </w:p>
          <w:p w:rsidR="00643ADA" w:rsidRPr="008F1B6D" w:rsidRDefault="00643ADA" w:rsidP="00D8403F">
            <w:pPr>
              <w:pStyle w:val="101"/>
              <w:jc w:val="center"/>
              <w:rPr>
                <w:sz w:val="24"/>
              </w:rPr>
            </w:pPr>
          </w:p>
          <w:p w:rsidR="00643ADA" w:rsidRPr="008F1B6D" w:rsidRDefault="00643ADA" w:rsidP="00D8403F">
            <w:pPr>
              <w:pStyle w:val="101"/>
              <w:jc w:val="center"/>
              <w:rPr>
                <w:sz w:val="24"/>
              </w:rPr>
            </w:pPr>
            <w:r w:rsidRPr="008F1B6D">
              <w:rPr>
                <w:sz w:val="24"/>
              </w:rPr>
              <w:t>60</w:t>
            </w:r>
          </w:p>
          <w:p w:rsidR="00643ADA" w:rsidRPr="008F1B6D" w:rsidRDefault="00643ADA" w:rsidP="00D8403F">
            <w:pPr>
              <w:pStyle w:val="101"/>
              <w:jc w:val="center"/>
              <w:rPr>
                <w:sz w:val="24"/>
              </w:rPr>
            </w:pPr>
            <w:r w:rsidRPr="008F1B6D">
              <w:rPr>
                <w:sz w:val="24"/>
              </w:rPr>
              <w:t>48</w:t>
            </w:r>
          </w:p>
          <w:p w:rsidR="00643ADA" w:rsidRPr="008F1B6D" w:rsidRDefault="00643ADA" w:rsidP="00D8403F">
            <w:pPr>
              <w:pStyle w:val="101"/>
              <w:jc w:val="center"/>
              <w:rPr>
                <w:sz w:val="24"/>
              </w:rPr>
            </w:pPr>
          </w:p>
          <w:p w:rsidR="00643ADA" w:rsidRPr="008F1B6D" w:rsidRDefault="00643ADA" w:rsidP="00FA7BBF">
            <w:pPr>
              <w:pStyle w:val="101"/>
              <w:jc w:val="center"/>
              <w:rPr>
                <w:sz w:val="24"/>
              </w:rPr>
            </w:pPr>
            <w:r w:rsidRPr="008F1B6D">
              <w:rPr>
                <w:sz w:val="24"/>
              </w:rPr>
              <w:t>40</w:t>
            </w:r>
          </w:p>
          <w:p w:rsidR="00643ADA" w:rsidRPr="008F1B6D" w:rsidRDefault="00643ADA" w:rsidP="00D8403F">
            <w:pPr>
              <w:pStyle w:val="101"/>
              <w:jc w:val="center"/>
              <w:rPr>
                <w:szCs w:val="20"/>
              </w:rPr>
            </w:pPr>
            <w:r w:rsidRPr="008F1B6D">
              <w:rPr>
                <w:sz w:val="24"/>
              </w:rPr>
              <w:t>50</w:t>
            </w:r>
          </w:p>
        </w:tc>
        <w:tc>
          <w:tcPr>
            <w:tcW w:w="17384" w:type="dxa"/>
            <w:gridSpan w:val="4"/>
            <w:vMerge/>
            <w:tcBorders>
              <w:top w:val="nil"/>
              <w:left w:val="single" w:sz="4" w:space="0" w:color="000000"/>
              <w:right w:val="nil"/>
            </w:tcBorders>
          </w:tcPr>
          <w:p w:rsidR="00643ADA" w:rsidRPr="000E1170" w:rsidRDefault="00643ADA" w:rsidP="00A25D83">
            <w:pPr>
              <w:pStyle w:val="101"/>
              <w:rPr>
                <w:rFonts w:eastAsia="Calibri"/>
                <w:b/>
                <w:bCs/>
                <w:caps/>
                <w:sz w:val="24"/>
                <w:lang w:eastAsia="en-US"/>
              </w:rPr>
            </w:pPr>
          </w:p>
        </w:tc>
      </w:tr>
      <w:tr w:rsidR="00643ADA" w:rsidRPr="000E1170" w:rsidTr="00834DC0">
        <w:trPr>
          <w:trHeight w:val="1354"/>
        </w:trPr>
        <w:tc>
          <w:tcPr>
            <w:tcW w:w="2206" w:type="dxa"/>
            <w:vMerge/>
            <w:tcBorders>
              <w:left w:val="single" w:sz="4" w:space="0" w:color="000000"/>
              <w:right w:val="single" w:sz="4" w:space="0" w:color="auto"/>
            </w:tcBorders>
          </w:tcPr>
          <w:p w:rsidR="00643ADA" w:rsidRDefault="00643ADA" w:rsidP="00A20913">
            <w:pPr>
              <w:pStyle w:val="101"/>
              <w:jc w:val="center"/>
              <w:rPr>
                <w:rFonts w:eastAsia="Calibri"/>
                <w:bCs/>
                <w:sz w:val="24"/>
                <w:lang w:eastAsia="en-US"/>
              </w:rPr>
            </w:pPr>
          </w:p>
        </w:tc>
        <w:tc>
          <w:tcPr>
            <w:tcW w:w="3012" w:type="dxa"/>
            <w:gridSpan w:val="6"/>
            <w:vMerge w:val="restart"/>
            <w:tcBorders>
              <w:top w:val="single" w:sz="4" w:space="0" w:color="auto"/>
              <w:left w:val="single" w:sz="4" w:space="0" w:color="auto"/>
              <w:right w:val="nil"/>
            </w:tcBorders>
          </w:tcPr>
          <w:p w:rsidR="00643ADA" w:rsidRPr="008F1B6D" w:rsidRDefault="00643ADA" w:rsidP="00D0419E">
            <w:pPr>
              <w:pStyle w:val="101"/>
              <w:rPr>
                <w:sz w:val="24"/>
              </w:rPr>
            </w:pPr>
            <w:r w:rsidRPr="008F1B6D">
              <w:rPr>
                <w:sz w:val="24"/>
              </w:rPr>
              <w:t>Услуги по обслуживанию и ремонту транспортных средств</w:t>
            </w:r>
          </w:p>
        </w:tc>
        <w:tc>
          <w:tcPr>
            <w:tcW w:w="4440" w:type="dxa"/>
            <w:gridSpan w:val="12"/>
            <w:tcBorders>
              <w:top w:val="single" w:sz="4" w:space="0" w:color="auto"/>
              <w:left w:val="single" w:sz="4" w:space="0" w:color="auto"/>
              <w:bottom w:val="single" w:sz="4" w:space="0" w:color="auto"/>
              <w:right w:val="nil"/>
            </w:tcBorders>
          </w:tcPr>
          <w:p w:rsidR="00643ADA" w:rsidRPr="008F1B6D" w:rsidRDefault="00643ADA" w:rsidP="00D8403F">
            <w:pPr>
              <w:pStyle w:val="101"/>
              <w:rPr>
                <w:sz w:val="24"/>
              </w:rPr>
            </w:pPr>
            <w:r w:rsidRPr="008F1B6D">
              <w:rPr>
                <w:sz w:val="24"/>
              </w:rPr>
              <w:t xml:space="preserve">Станции технического обслуживания                           </w:t>
            </w:r>
          </w:p>
          <w:p w:rsidR="00643ADA" w:rsidRPr="008F1B6D" w:rsidRDefault="00643ADA" w:rsidP="00D8403F">
            <w:pPr>
              <w:pStyle w:val="101"/>
              <w:rPr>
                <w:sz w:val="24"/>
              </w:rPr>
            </w:pPr>
            <w:r w:rsidRPr="008F1B6D">
              <w:rPr>
                <w:sz w:val="24"/>
              </w:rPr>
              <w:t>легковых автомобилей при количестве постов:</w:t>
            </w:r>
          </w:p>
          <w:p w:rsidR="00643ADA" w:rsidRPr="008F1B6D" w:rsidRDefault="00643ADA" w:rsidP="00D8403F">
            <w:pPr>
              <w:pStyle w:val="101"/>
              <w:rPr>
                <w:sz w:val="24"/>
              </w:rPr>
            </w:pPr>
            <w:r w:rsidRPr="008F1B6D">
              <w:rPr>
                <w:sz w:val="24"/>
              </w:rPr>
              <w:t>5</w:t>
            </w:r>
          </w:p>
          <w:p w:rsidR="00643ADA" w:rsidRPr="008F1B6D" w:rsidRDefault="00643ADA" w:rsidP="00D8403F">
            <w:pPr>
              <w:pStyle w:val="101"/>
              <w:rPr>
                <w:sz w:val="24"/>
              </w:rPr>
            </w:pPr>
            <w:r w:rsidRPr="008F1B6D">
              <w:rPr>
                <w:sz w:val="24"/>
              </w:rPr>
              <w:t>10</w:t>
            </w:r>
          </w:p>
          <w:p w:rsidR="00643ADA" w:rsidRPr="008F1B6D" w:rsidRDefault="00643ADA" w:rsidP="00D8403F">
            <w:pPr>
              <w:pStyle w:val="101"/>
              <w:rPr>
                <w:sz w:val="24"/>
              </w:rPr>
            </w:pPr>
            <w:r w:rsidRPr="008F1B6D">
              <w:rPr>
                <w:sz w:val="24"/>
              </w:rPr>
              <w:t>25</w:t>
            </w:r>
          </w:p>
          <w:p w:rsidR="00643ADA" w:rsidRPr="008F1B6D" w:rsidRDefault="00643ADA" w:rsidP="00D8403F">
            <w:pPr>
              <w:pStyle w:val="101"/>
              <w:rPr>
                <w:sz w:val="24"/>
              </w:rPr>
            </w:pPr>
            <w:r w:rsidRPr="008F1B6D">
              <w:rPr>
                <w:sz w:val="24"/>
              </w:rPr>
              <w:t xml:space="preserve">50 </w:t>
            </w:r>
          </w:p>
          <w:p w:rsidR="00643ADA" w:rsidRPr="008F1B6D" w:rsidRDefault="00643ADA" w:rsidP="00D8403F">
            <w:pPr>
              <w:pStyle w:val="101"/>
              <w:rPr>
                <w:sz w:val="24"/>
              </w:rPr>
            </w:pPr>
            <w:r w:rsidRPr="008F1B6D">
              <w:rPr>
                <w:sz w:val="24"/>
              </w:rPr>
              <w:t>Автозаправочные станции при количестве заправок в сутки:</w:t>
            </w:r>
          </w:p>
          <w:p w:rsidR="00643ADA" w:rsidRPr="008F1B6D" w:rsidRDefault="00643ADA" w:rsidP="00D8403F">
            <w:pPr>
              <w:pStyle w:val="101"/>
              <w:rPr>
                <w:sz w:val="24"/>
              </w:rPr>
            </w:pPr>
            <w:r w:rsidRPr="008F1B6D">
              <w:rPr>
                <w:sz w:val="24"/>
              </w:rPr>
              <w:t>200</w:t>
            </w:r>
          </w:p>
          <w:p w:rsidR="00643ADA" w:rsidRPr="008F1B6D" w:rsidRDefault="00643ADA" w:rsidP="00D8403F">
            <w:pPr>
              <w:pStyle w:val="101"/>
              <w:rPr>
                <w:sz w:val="24"/>
              </w:rPr>
            </w:pPr>
            <w:r w:rsidRPr="008F1B6D">
              <w:rPr>
                <w:sz w:val="24"/>
              </w:rPr>
              <w:t>более 200</w:t>
            </w:r>
          </w:p>
          <w:p w:rsidR="00643ADA" w:rsidRPr="008F1B6D" w:rsidRDefault="00643ADA" w:rsidP="00D8403F">
            <w:pPr>
              <w:pStyle w:val="101"/>
              <w:rPr>
                <w:sz w:val="24"/>
              </w:rPr>
            </w:pPr>
            <w:r w:rsidRPr="008F1B6D">
              <w:rPr>
                <w:sz w:val="24"/>
              </w:rPr>
              <w:t>Цементно-бетонные производительностью тыс. м3/год:</w:t>
            </w:r>
          </w:p>
          <w:p w:rsidR="00643ADA" w:rsidRPr="008F1B6D" w:rsidRDefault="00643ADA" w:rsidP="00D8403F">
            <w:pPr>
              <w:pStyle w:val="101"/>
              <w:rPr>
                <w:sz w:val="24"/>
              </w:rPr>
            </w:pPr>
            <w:r w:rsidRPr="008F1B6D">
              <w:rPr>
                <w:sz w:val="24"/>
              </w:rPr>
              <w:t>30</w:t>
            </w:r>
          </w:p>
          <w:p w:rsidR="00643ADA" w:rsidRPr="008F1B6D" w:rsidRDefault="00643ADA" w:rsidP="00D8403F">
            <w:pPr>
              <w:pStyle w:val="101"/>
              <w:rPr>
                <w:sz w:val="24"/>
              </w:rPr>
            </w:pPr>
            <w:r w:rsidRPr="008F1B6D">
              <w:rPr>
                <w:sz w:val="24"/>
              </w:rPr>
              <w:t>60</w:t>
            </w:r>
          </w:p>
          <w:p w:rsidR="00643ADA" w:rsidRPr="008F1B6D" w:rsidRDefault="00643ADA" w:rsidP="00D8403F">
            <w:pPr>
              <w:pStyle w:val="101"/>
              <w:rPr>
                <w:sz w:val="24"/>
              </w:rPr>
            </w:pPr>
            <w:r w:rsidRPr="008F1B6D">
              <w:rPr>
                <w:sz w:val="24"/>
              </w:rPr>
              <w:t xml:space="preserve">120 </w:t>
            </w:r>
          </w:p>
          <w:p w:rsidR="00643ADA" w:rsidRPr="008F1B6D" w:rsidRDefault="00643ADA" w:rsidP="00D8403F">
            <w:pPr>
              <w:pStyle w:val="101"/>
              <w:rPr>
                <w:sz w:val="24"/>
              </w:rPr>
            </w:pPr>
            <w:r w:rsidRPr="008F1B6D">
              <w:rPr>
                <w:sz w:val="24"/>
              </w:rPr>
              <w:t>Базы песка</w:t>
            </w:r>
          </w:p>
        </w:tc>
        <w:tc>
          <w:tcPr>
            <w:tcW w:w="4658" w:type="dxa"/>
            <w:gridSpan w:val="39"/>
            <w:tcBorders>
              <w:top w:val="single" w:sz="4" w:space="0" w:color="auto"/>
              <w:left w:val="single" w:sz="4" w:space="0" w:color="auto"/>
              <w:bottom w:val="single" w:sz="4" w:space="0" w:color="auto"/>
              <w:right w:val="nil"/>
            </w:tcBorders>
          </w:tcPr>
          <w:p w:rsidR="00643ADA" w:rsidRDefault="00643ADA" w:rsidP="00D8403F">
            <w:pPr>
              <w:pStyle w:val="101"/>
              <w:jc w:val="center"/>
              <w:rPr>
                <w:rFonts w:ascii="Courier New" w:hAnsi="Courier New" w:cs="Courier New"/>
                <w:szCs w:val="20"/>
              </w:rPr>
            </w:pPr>
          </w:p>
          <w:p w:rsidR="00643ADA" w:rsidRDefault="00643ADA" w:rsidP="00D8403F">
            <w:pPr>
              <w:pStyle w:val="101"/>
              <w:jc w:val="center"/>
              <w:rPr>
                <w:rFonts w:ascii="Courier New" w:hAnsi="Courier New" w:cs="Courier New"/>
                <w:szCs w:val="20"/>
              </w:rPr>
            </w:pPr>
          </w:p>
          <w:p w:rsidR="00643ADA" w:rsidRDefault="00643ADA" w:rsidP="00D8403F">
            <w:pPr>
              <w:pStyle w:val="101"/>
              <w:jc w:val="center"/>
              <w:rPr>
                <w:rFonts w:ascii="Courier New" w:hAnsi="Courier New" w:cs="Courier New"/>
                <w:szCs w:val="20"/>
              </w:rPr>
            </w:pPr>
          </w:p>
          <w:p w:rsidR="00643ADA" w:rsidRPr="008F1B6D" w:rsidRDefault="00643ADA" w:rsidP="00D8403F">
            <w:pPr>
              <w:pStyle w:val="101"/>
              <w:jc w:val="center"/>
              <w:rPr>
                <w:sz w:val="24"/>
              </w:rPr>
            </w:pPr>
            <w:r w:rsidRPr="008F1B6D">
              <w:rPr>
                <w:sz w:val="24"/>
              </w:rPr>
              <w:t>20</w:t>
            </w:r>
          </w:p>
          <w:p w:rsidR="00643ADA" w:rsidRPr="008F1B6D" w:rsidRDefault="00643ADA" w:rsidP="00D8403F">
            <w:pPr>
              <w:pStyle w:val="101"/>
              <w:jc w:val="center"/>
              <w:rPr>
                <w:sz w:val="24"/>
              </w:rPr>
            </w:pPr>
            <w:r w:rsidRPr="008F1B6D">
              <w:rPr>
                <w:sz w:val="24"/>
              </w:rPr>
              <w:t>28</w:t>
            </w:r>
          </w:p>
          <w:p w:rsidR="00643ADA" w:rsidRPr="008F1B6D" w:rsidRDefault="00643ADA" w:rsidP="00D8403F">
            <w:pPr>
              <w:pStyle w:val="101"/>
              <w:jc w:val="center"/>
              <w:rPr>
                <w:sz w:val="24"/>
              </w:rPr>
            </w:pPr>
            <w:r w:rsidRPr="008F1B6D">
              <w:rPr>
                <w:sz w:val="24"/>
              </w:rPr>
              <w:t>30</w:t>
            </w:r>
          </w:p>
          <w:p w:rsidR="00643ADA" w:rsidRPr="008F1B6D" w:rsidRDefault="00643ADA" w:rsidP="00D8403F">
            <w:pPr>
              <w:pStyle w:val="101"/>
              <w:jc w:val="center"/>
              <w:rPr>
                <w:sz w:val="24"/>
              </w:rPr>
            </w:pPr>
            <w:r w:rsidRPr="008F1B6D">
              <w:rPr>
                <w:sz w:val="24"/>
              </w:rPr>
              <w:t>40</w:t>
            </w:r>
          </w:p>
          <w:p w:rsidR="00643ADA" w:rsidRPr="008F1B6D" w:rsidRDefault="00643ADA" w:rsidP="00D8403F">
            <w:pPr>
              <w:pStyle w:val="101"/>
              <w:jc w:val="center"/>
              <w:rPr>
                <w:sz w:val="24"/>
              </w:rPr>
            </w:pPr>
          </w:p>
          <w:p w:rsidR="00643ADA" w:rsidRPr="008F1B6D" w:rsidRDefault="00643ADA" w:rsidP="00D8403F">
            <w:pPr>
              <w:pStyle w:val="101"/>
              <w:jc w:val="center"/>
              <w:rPr>
                <w:sz w:val="24"/>
              </w:rPr>
            </w:pPr>
          </w:p>
          <w:p w:rsidR="00643ADA" w:rsidRPr="008F1B6D" w:rsidRDefault="00643ADA" w:rsidP="00D8403F">
            <w:pPr>
              <w:pStyle w:val="101"/>
              <w:jc w:val="center"/>
              <w:rPr>
                <w:sz w:val="24"/>
              </w:rPr>
            </w:pPr>
            <w:r w:rsidRPr="008F1B6D">
              <w:rPr>
                <w:sz w:val="24"/>
              </w:rPr>
              <w:t>13</w:t>
            </w:r>
          </w:p>
          <w:p w:rsidR="00643ADA" w:rsidRPr="008F1B6D" w:rsidRDefault="00643ADA" w:rsidP="00D8403F">
            <w:pPr>
              <w:pStyle w:val="101"/>
              <w:jc w:val="center"/>
              <w:rPr>
                <w:sz w:val="24"/>
              </w:rPr>
            </w:pPr>
            <w:r w:rsidRPr="008F1B6D">
              <w:rPr>
                <w:sz w:val="24"/>
              </w:rPr>
              <w:t>16</w:t>
            </w:r>
          </w:p>
          <w:p w:rsidR="00643ADA" w:rsidRPr="008F1B6D" w:rsidRDefault="00643ADA" w:rsidP="00D8403F">
            <w:pPr>
              <w:pStyle w:val="101"/>
              <w:jc w:val="center"/>
              <w:rPr>
                <w:sz w:val="24"/>
              </w:rPr>
            </w:pPr>
          </w:p>
          <w:p w:rsidR="00643ADA" w:rsidRPr="008F1B6D" w:rsidRDefault="00643ADA" w:rsidP="00D8403F">
            <w:pPr>
              <w:pStyle w:val="101"/>
              <w:jc w:val="center"/>
              <w:rPr>
                <w:sz w:val="24"/>
              </w:rPr>
            </w:pPr>
          </w:p>
          <w:p w:rsidR="00643ADA" w:rsidRPr="008F1B6D" w:rsidRDefault="00643ADA" w:rsidP="00D8403F">
            <w:pPr>
              <w:pStyle w:val="101"/>
              <w:jc w:val="center"/>
              <w:rPr>
                <w:sz w:val="24"/>
              </w:rPr>
            </w:pPr>
            <w:r w:rsidRPr="008F1B6D">
              <w:rPr>
                <w:sz w:val="24"/>
              </w:rPr>
              <w:t>42</w:t>
            </w:r>
          </w:p>
          <w:p w:rsidR="00643ADA" w:rsidRPr="008F1B6D" w:rsidRDefault="00643ADA" w:rsidP="00D8403F">
            <w:pPr>
              <w:pStyle w:val="101"/>
              <w:jc w:val="center"/>
              <w:rPr>
                <w:sz w:val="24"/>
              </w:rPr>
            </w:pPr>
            <w:r w:rsidRPr="008F1B6D">
              <w:rPr>
                <w:sz w:val="24"/>
              </w:rPr>
              <w:t>47</w:t>
            </w:r>
          </w:p>
          <w:p w:rsidR="00643ADA" w:rsidRPr="008F1B6D" w:rsidRDefault="00643ADA" w:rsidP="00D8403F">
            <w:pPr>
              <w:pStyle w:val="101"/>
              <w:jc w:val="center"/>
              <w:rPr>
                <w:sz w:val="24"/>
              </w:rPr>
            </w:pPr>
            <w:r w:rsidRPr="008F1B6D">
              <w:rPr>
                <w:sz w:val="24"/>
              </w:rPr>
              <w:t>51</w:t>
            </w:r>
          </w:p>
          <w:p w:rsidR="00643ADA" w:rsidRDefault="00643ADA" w:rsidP="00D8403F">
            <w:pPr>
              <w:pStyle w:val="101"/>
              <w:jc w:val="center"/>
              <w:rPr>
                <w:rFonts w:ascii="Courier New" w:hAnsi="Courier New" w:cs="Courier New"/>
                <w:szCs w:val="20"/>
              </w:rPr>
            </w:pPr>
            <w:r w:rsidRPr="008F1B6D">
              <w:rPr>
                <w:sz w:val="24"/>
              </w:rPr>
              <w:t>48</w:t>
            </w:r>
          </w:p>
        </w:tc>
        <w:tc>
          <w:tcPr>
            <w:tcW w:w="17384" w:type="dxa"/>
            <w:gridSpan w:val="4"/>
            <w:vMerge/>
            <w:tcBorders>
              <w:top w:val="nil"/>
              <w:left w:val="single" w:sz="4" w:space="0" w:color="000000"/>
              <w:right w:val="nil"/>
            </w:tcBorders>
          </w:tcPr>
          <w:p w:rsidR="00643ADA" w:rsidRPr="000E1170" w:rsidRDefault="00643ADA" w:rsidP="00A25D83">
            <w:pPr>
              <w:pStyle w:val="101"/>
              <w:rPr>
                <w:rFonts w:eastAsia="Calibri"/>
                <w:b/>
                <w:bCs/>
                <w:caps/>
                <w:sz w:val="24"/>
                <w:lang w:eastAsia="en-US"/>
              </w:rPr>
            </w:pPr>
          </w:p>
        </w:tc>
      </w:tr>
      <w:tr w:rsidR="00643ADA" w:rsidRPr="000E1170" w:rsidTr="00D67054">
        <w:trPr>
          <w:trHeight w:val="1763"/>
        </w:trPr>
        <w:tc>
          <w:tcPr>
            <w:tcW w:w="2206" w:type="dxa"/>
            <w:vMerge/>
            <w:tcBorders>
              <w:left w:val="single" w:sz="4" w:space="0" w:color="000000"/>
              <w:bottom w:val="single" w:sz="4" w:space="0" w:color="auto"/>
              <w:right w:val="single" w:sz="4" w:space="0" w:color="auto"/>
            </w:tcBorders>
          </w:tcPr>
          <w:p w:rsidR="00643ADA" w:rsidRDefault="00643ADA" w:rsidP="00A20913">
            <w:pPr>
              <w:pStyle w:val="101"/>
              <w:jc w:val="center"/>
              <w:rPr>
                <w:rFonts w:eastAsia="Calibri"/>
                <w:bCs/>
                <w:sz w:val="24"/>
                <w:lang w:eastAsia="en-US"/>
              </w:rPr>
            </w:pPr>
          </w:p>
        </w:tc>
        <w:tc>
          <w:tcPr>
            <w:tcW w:w="3012" w:type="dxa"/>
            <w:gridSpan w:val="6"/>
            <w:vMerge/>
            <w:tcBorders>
              <w:left w:val="single" w:sz="4" w:space="0" w:color="auto"/>
              <w:bottom w:val="single" w:sz="4" w:space="0" w:color="auto"/>
              <w:right w:val="nil"/>
            </w:tcBorders>
          </w:tcPr>
          <w:p w:rsidR="00643ADA" w:rsidRPr="008F1B6D" w:rsidRDefault="00643ADA" w:rsidP="00D0419E">
            <w:pPr>
              <w:pStyle w:val="101"/>
              <w:rPr>
                <w:sz w:val="24"/>
              </w:rPr>
            </w:pPr>
          </w:p>
        </w:tc>
        <w:tc>
          <w:tcPr>
            <w:tcW w:w="9098" w:type="dxa"/>
            <w:gridSpan w:val="51"/>
            <w:tcBorders>
              <w:top w:val="single" w:sz="4" w:space="0" w:color="auto"/>
              <w:left w:val="single" w:sz="4" w:space="0" w:color="auto"/>
              <w:bottom w:val="single" w:sz="4" w:space="0" w:color="auto"/>
              <w:right w:val="nil"/>
            </w:tcBorders>
          </w:tcPr>
          <w:p w:rsidR="00643ADA" w:rsidRPr="008F1B6D" w:rsidRDefault="00643ADA" w:rsidP="00643ADA">
            <w:pPr>
              <w:pStyle w:val="101"/>
              <w:rPr>
                <w:i/>
                <w:sz w:val="24"/>
              </w:rPr>
            </w:pPr>
            <w:r w:rsidRPr="008F1B6D">
              <w:rPr>
                <w:i/>
                <w:sz w:val="24"/>
              </w:rPr>
              <w:t>Примечания.</w:t>
            </w:r>
          </w:p>
          <w:p w:rsidR="00643ADA" w:rsidRPr="008F1B6D" w:rsidRDefault="00643ADA" w:rsidP="00643ADA">
            <w:pPr>
              <w:pStyle w:val="101"/>
              <w:rPr>
                <w:i/>
                <w:sz w:val="24"/>
              </w:rPr>
            </w:pPr>
            <w:r w:rsidRPr="008F1B6D">
              <w:rPr>
                <w:i/>
                <w:sz w:val="24"/>
              </w:rPr>
              <w:t>.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B80970" w:rsidRPr="008F1B6D" w:rsidRDefault="00643ADA" w:rsidP="00643ADA">
            <w:pPr>
              <w:pStyle w:val="101"/>
              <w:rPr>
                <w:i/>
                <w:sz w:val="24"/>
              </w:rPr>
            </w:pPr>
            <w:r w:rsidRPr="008F1B6D">
              <w:rPr>
                <w:i/>
                <w:sz w:val="24"/>
              </w:rPr>
              <w:t xml:space="preserve">Площадь  застройки  определяется  как  сумма  площадей,   занятых </w:t>
            </w:r>
            <w:r w:rsidR="00B80970" w:rsidRPr="008F1B6D">
              <w:rPr>
                <w:i/>
                <w:sz w:val="24"/>
              </w:rPr>
              <w:t>зданиями  и   сооружениями   всех   видов,   включая   навесы,   открытые технологические,    санитарно-технические,   энергетические   и    другиеустановки, эстакады и галереи,  площадки  погрузоразгрузочных  устройств,</w:t>
            </w:r>
          </w:p>
          <w:p w:rsidR="00B80970" w:rsidRPr="008F1B6D" w:rsidRDefault="00B80970" w:rsidP="00643ADA">
            <w:pPr>
              <w:pStyle w:val="101"/>
              <w:rPr>
                <w:i/>
                <w:sz w:val="24"/>
              </w:rPr>
            </w:pPr>
            <w:r w:rsidRPr="008F1B6D">
              <w:rPr>
                <w:i/>
                <w:sz w:val="24"/>
              </w:rPr>
              <w:t xml:space="preserve">подземные сооружения (резервуары, погреба, убежища, тоннели, над которымине могут быть размещены здания и сооружения),  а  также  открытые стоянкиавтомобилей,  машин,  механизмов  и открытые склады различного назначенияавтомобилей,  машин,  механизмов  и открытые склады различного </w:t>
            </w:r>
            <w:r w:rsidRPr="008F1B6D">
              <w:rPr>
                <w:i/>
                <w:sz w:val="24"/>
              </w:rPr>
              <w:lastRenderedPageBreak/>
              <w:t xml:space="preserve">назначенияпри  условии,  что  размеры  и оборудование стоянок и складов принимаютсяпо нормам технологического проектирования предприятий.                   </w:t>
            </w:r>
          </w:p>
          <w:p w:rsidR="00B80970" w:rsidRPr="008F1B6D" w:rsidRDefault="00B80970" w:rsidP="00643ADA">
            <w:pPr>
              <w:pStyle w:val="101"/>
              <w:rPr>
                <w:i/>
                <w:sz w:val="24"/>
              </w:rPr>
            </w:pPr>
            <w:r w:rsidRPr="008F1B6D">
              <w:rPr>
                <w:i/>
                <w:sz w:val="24"/>
              </w:rPr>
              <w:t xml:space="preserve">В площадь застройки должны включаться резервные участки на территорииобъекта, намеченные в  соответствии  с  заданием  на  проектирование  дляразмещения на них  зданий  и  сооружений  (в пределах габаритов указанныхзданий и сооружений). </w:t>
            </w:r>
          </w:p>
          <w:p w:rsidR="00B80970" w:rsidRPr="008F1B6D" w:rsidRDefault="00B80970" w:rsidP="00643ADA">
            <w:pPr>
              <w:pStyle w:val="101"/>
              <w:rPr>
                <w:i/>
                <w:sz w:val="24"/>
              </w:rPr>
            </w:pPr>
            <w:r w:rsidRPr="008F1B6D">
              <w:rPr>
                <w:i/>
                <w:sz w:val="24"/>
              </w:rPr>
              <w:t>В площадь застройки  не включаются площади, занятые отмостками вокруг  зданий и сооружений,  тротуарами,  автомобильными  и  железными дорогами,железнодорожными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B80970" w:rsidRPr="008F1B6D" w:rsidRDefault="00B80970" w:rsidP="00643ADA">
            <w:pPr>
              <w:pStyle w:val="101"/>
              <w:rPr>
                <w:i/>
                <w:sz w:val="24"/>
              </w:rPr>
            </w:pPr>
            <w:r w:rsidRPr="008F1B6D">
              <w:rPr>
                <w:i/>
                <w:sz w:val="24"/>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B80970" w:rsidRPr="008F1B6D" w:rsidRDefault="00B80970" w:rsidP="00643ADA">
            <w:pPr>
              <w:pStyle w:val="101"/>
              <w:rPr>
                <w:i/>
                <w:sz w:val="24"/>
              </w:rPr>
            </w:pPr>
            <w:r w:rsidRPr="008F1B6D">
              <w:rPr>
                <w:i/>
                <w:sz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B80970" w:rsidRPr="008F1B6D" w:rsidRDefault="00B80970" w:rsidP="00643ADA">
            <w:pPr>
              <w:pStyle w:val="101"/>
              <w:rPr>
                <w:i/>
                <w:sz w:val="24"/>
              </w:rPr>
            </w:pPr>
            <w:r w:rsidRPr="008F1B6D">
              <w:rPr>
                <w:i/>
                <w:sz w:val="24"/>
              </w:rPr>
              <w:t>При строительстве  объектов  на  участках  с  уклонами  2% и более минимальную плотность застройки  допускается  уменьшать  в соответствии с требованиями технических норм.</w:t>
            </w:r>
          </w:p>
          <w:p w:rsidR="008F1B6D" w:rsidRPr="008F1B6D" w:rsidRDefault="00B80970" w:rsidP="008F1B6D">
            <w:pPr>
              <w:pStyle w:val="101"/>
              <w:rPr>
                <w:i/>
                <w:sz w:val="24"/>
              </w:rPr>
            </w:pPr>
            <w:r w:rsidRPr="008F1B6D">
              <w:rPr>
                <w:i/>
                <w:sz w:val="24"/>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w:t>
            </w:r>
            <w:r w:rsidR="008F1B6D" w:rsidRPr="008F1B6D">
              <w:rPr>
                <w:i/>
                <w:sz w:val="24"/>
              </w:rPr>
              <w:t xml:space="preserve"> настоящими Нормативами:</w:t>
            </w:r>
          </w:p>
          <w:p w:rsidR="008F1B6D" w:rsidRPr="008F1B6D" w:rsidRDefault="008F1B6D" w:rsidP="008F1B6D">
            <w:pPr>
              <w:pStyle w:val="101"/>
              <w:rPr>
                <w:i/>
                <w:sz w:val="24"/>
              </w:rPr>
            </w:pPr>
            <w:r w:rsidRPr="008F1B6D">
              <w:rPr>
                <w:i/>
                <w:sz w:val="24"/>
              </w:rPr>
              <w:t>а) при расширении и реконструкции объектов;</w:t>
            </w:r>
          </w:p>
          <w:p w:rsidR="008F1B6D" w:rsidRPr="008F1B6D" w:rsidRDefault="008F1B6D" w:rsidP="008F1B6D">
            <w:pPr>
              <w:pStyle w:val="101"/>
              <w:rPr>
                <w:i/>
                <w:sz w:val="24"/>
              </w:rPr>
            </w:pPr>
            <w:r w:rsidRPr="008F1B6D">
              <w:rPr>
                <w:i/>
                <w:sz w:val="24"/>
              </w:rPr>
              <w:t xml:space="preserve">б) для    предприятий   машиностроения,   имеющих   в  своем    </w:t>
            </w:r>
            <w:r w:rsidR="00AB7723">
              <w:rPr>
                <w:i/>
                <w:sz w:val="24"/>
              </w:rPr>
              <w:t>со</w:t>
            </w:r>
            <w:r w:rsidRPr="008F1B6D">
              <w:rPr>
                <w:i/>
                <w:sz w:val="24"/>
              </w:rPr>
              <w:t>ставе заготовительные цехи (литейные, кузнечно-прессовые, копровые);</w:t>
            </w:r>
          </w:p>
          <w:p w:rsidR="008F1B6D" w:rsidRPr="008F1B6D" w:rsidRDefault="008F1B6D" w:rsidP="008F1B6D">
            <w:pPr>
              <w:pStyle w:val="101"/>
              <w:rPr>
                <w:i/>
                <w:sz w:val="24"/>
              </w:rPr>
            </w:pPr>
            <w:r w:rsidRPr="008F1B6D">
              <w:rPr>
                <w:i/>
                <w:sz w:val="24"/>
              </w:rPr>
              <w:lastRenderedPageBreak/>
              <w:t>в)при   строительстве   предприятий   на   участках   со   сложными инженерно-геологическими   или   другими  неблагоприятными  естественными</w:t>
            </w:r>
          </w:p>
          <w:p w:rsidR="008F1B6D" w:rsidRPr="008F1B6D" w:rsidRDefault="008F1B6D" w:rsidP="008F1B6D">
            <w:pPr>
              <w:pStyle w:val="101"/>
              <w:rPr>
                <w:i/>
                <w:sz w:val="24"/>
              </w:rPr>
            </w:pPr>
            <w:r w:rsidRPr="008F1B6D">
              <w:rPr>
                <w:i/>
                <w:sz w:val="24"/>
              </w:rPr>
              <w:t>условиями;</w:t>
            </w:r>
          </w:p>
          <w:p w:rsidR="008F1B6D" w:rsidRPr="008F1B6D" w:rsidRDefault="008F1B6D" w:rsidP="008F1B6D">
            <w:pPr>
              <w:pStyle w:val="101"/>
              <w:rPr>
                <w:i/>
                <w:sz w:val="24"/>
              </w:rPr>
            </w:pPr>
            <w:r w:rsidRPr="008F1B6D">
              <w:rPr>
                <w:i/>
                <w:sz w:val="24"/>
              </w:rPr>
              <w:t>е) для   объектов   при   необходимости   строительства   собственных</w:t>
            </w:r>
          </w:p>
          <w:p w:rsidR="00643ADA" w:rsidRPr="008F1B6D" w:rsidRDefault="008F1B6D" w:rsidP="008F1B6D">
            <w:pPr>
              <w:pStyle w:val="101"/>
              <w:rPr>
                <w:sz w:val="24"/>
              </w:rPr>
            </w:pPr>
            <w:r w:rsidRPr="008F1B6D">
              <w:rPr>
                <w:i/>
                <w:sz w:val="24"/>
              </w:rPr>
              <w:t xml:space="preserve">энергетических и водозаборных сооружений.                                                                     </w:t>
            </w:r>
          </w:p>
        </w:tc>
        <w:tc>
          <w:tcPr>
            <w:tcW w:w="17384" w:type="dxa"/>
            <w:gridSpan w:val="4"/>
            <w:vMerge/>
            <w:tcBorders>
              <w:top w:val="nil"/>
              <w:left w:val="single" w:sz="4" w:space="0" w:color="000000"/>
              <w:right w:val="nil"/>
            </w:tcBorders>
          </w:tcPr>
          <w:p w:rsidR="00643ADA" w:rsidRPr="000E1170" w:rsidRDefault="00643ADA" w:rsidP="00A25D83">
            <w:pPr>
              <w:pStyle w:val="101"/>
              <w:rPr>
                <w:rFonts w:eastAsia="Calibri"/>
                <w:b/>
                <w:bCs/>
                <w:caps/>
                <w:sz w:val="24"/>
                <w:lang w:eastAsia="en-US"/>
              </w:rPr>
            </w:pPr>
          </w:p>
        </w:tc>
      </w:tr>
      <w:tr w:rsidR="00A25D83" w:rsidRPr="000E1170" w:rsidTr="00834DC0">
        <w:trPr>
          <w:trHeight w:val="514"/>
        </w:trPr>
        <w:tc>
          <w:tcPr>
            <w:tcW w:w="2221" w:type="dxa"/>
            <w:gridSpan w:val="2"/>
            <w:vMerge w:val="restart"/>
            <w:tcBorders>
              <w:top w:val="single" w:sz="4" w:space="0" w:color="auto"/>
              <w:left w:val="single" w:sz="4" w:space="0" w:color="000000"/>
              <w:bottom w:val="single" w:sz="4" w:space="0" w:color="000000"/>
              <w:right w:val="nil"/>
            </w:tcBorders>
          </w:tcPr>
          <w:p w:rsidR="00A25D83" w:rsidRPr="000E1170" w:rsidRDefault="00A25D83" w:rsidP="00A25D83">
            <w:pPr>
              <w:pStyle w:val="101"/>
              <w:rPr>
                <w:sz w:val="24"/>
              </w:rPr>
            </w:pPr>
            <w:r w:rsidRPr="000E1170">
              <w:rPr>
                <w:rStyle w:val="a7"/>
                <w:b w:val="0"/>
                <w:i w:val="0"/>
                <w:iCs w:val="0"/>
                <w:color w:val="auto"/>
                <w:sz w:val="24"/>
              </w:rPr>
              <w:lastRenderedPageBreak/>
              <w:t>Объекты сельскохозяйственного назначения</w:t>
            </w:r>
          </w:p>
        </w:tc>
        <w:tc>
          <w:tcPr>
            <w:tcW w:w="3004" w:type="dxa"/>
            <w:gridSpan w:val="6"/>
            <w:vMerge w:val="restart"/>
            <w:tcBorders>
              <w:top w:val="single" w:sz="4" w:space="0" w:color="auto"/>
              <w:left w:val="single" w:sz="4" w:space="0" w:color="000000"/>
              <w:bottom w:val="single" w:sz="4" w:space="0" w:color="000000"/>
              <w:right w:val="nil"/>
            </w:tcBorders>
          </w:tcPr>
          <w:p w:rsidR="00A25D83" w:rsidRPr="000E1170" w:rsidRDefault="00A25D83">
            <w:pPr>
              <w:pStyle w:val="101"/>
              <w:rPr>
                <w:rFonts w:eastAsia="Calibri"/>
                <w:b/>
                <w:sz w:val="24"/>
                <w:lang w:eastAsia="en-US"/>
              </w:rPr>
            </w:pPr>
            <w:r w:rsidRPr="000E1170">
              <w:rPr>
                <w:rFonts w:eastAsia="Calibri"/>
                <w:sz w:val="24"/>
                <w:lang w:eastAsia="en-US"/>
              </w:rPr>
              <w:t>Размеры земельных участков, предоставляемых гражданам в собственность из земель, находящихся в государственной или муниципальной собственности</w:t>
            </w:r>
            <w:r w:rsidRPr="000E1170">
              <w:rPr>
                <w:sz w:val="24"/>
              </w:rPr>
              <w:t>, кв. м</w:t>
            </w:r>
          </w:p>
          <w:p w:rsidR="00A25D83" w:rsidRDefault="00A25D83" w:rsidP="00A25D83">
            <w:pPr>
              <w:pStyle w:val="101"/>
              <w:rPr>
                <w:rFonts w:eastAsia="Calibri"/>
                <w:sz w:val="24"/>
                <w:lang w:eastAsia="en-US"/>
              </w:rPr>
            </w:pPr>
          </w:p>
        </w:tc>
        <w:tc>
          <w:tcPr>
            <w:tcW w:w="4624" w:type="dxa"/>
            <w:gridSpan w:val="19"/>
            <w:tcBorders>
              <w:top w:val="single" w:sz="4" w:space="0" w:color="auto"/>
              <w:left w:val="single" w:sz="4" w:space="0" w:color="000000"/>
              <w:bottom w:val="single" w:sz="4" w:space="0" w:color="000000"/>
              <w:right w:val="nil"/>
            </w:tcBorders>
            <w:vAlign w:val="center"/>
            <w:hideMark/>
          </w:tcPr>
          <w:p w:rsidR="00A25D83" w:rsidRDefault="00A25D83" w:rsidP="00A25D83">
            <w:pPr>
              <w:pStyle w:val="101"/>
              <w:jc w:val="center"/>
              <w:rPr>
                <w:sz w:val="24"/>
              </w:rPr>
            </w:pPr>
            <w:r w:rsidRPr="000E1170">
              <w:rPr>
                <w:sz w:val="24"/>
              </w:rPr>
              <w:t>для ведения садоводства и под дачное строительство</w:t>
            </w:r>
          </w:p>
        </w:tc>
        <w:tc>
          <w:tcPr>
            <w:tcW w:w="4467" w:type="dxa"/>
            <w:gridSpan w:val="31"/>
            <w:tcBorders>
              <w:top w:val="single" w:sz="4" w:space="0" w:color="auto"/>
              <w:left w:val="single" w:sz="4" w:space="0" w:color="000000"/>
              <w:bottom w:val="single" w:sz="4" w:space="0" w:color="000000"/>
              <w:right w:val="nil"/>
            </w:tcBorders>
            <w:vAlign w:val="center"/>
            <w:hideMark/>
          </w:tcPr>
          <w:p w:rsidR="00A25D83" w:rsidRPr="000E1170" w:rsidRDefault="00A25D83" w:rsidP="00A25D83">
            <w:pPr>
              <w:pStyle w:val="101"/>
              <w:jc w:val="center"/>
              <w:rPr>
                <w:sz w:val="24"/>
              </w:rPr>
            </w:pPr>
            <w:r w:rsidRPr="000E1170">
              <w:rPr>
                <w:sz w:val="24"/>
              </w:rPr>
              <w:t>400 - 1000</w:t>
            </w:r>
          </w:p>
        </w:tc>
        <w:tc>
          <w:tcPr>
            <w:tcW w:w="17384" w:type="dxa"/>
            <w:gridSpan w:val="4"/>
            <w:vMerge/>
            <w:tcBorders>
              <w:left w:val="single" w:sz="4" w:space="0" w:color="000000"/>
              <w:bottom w:val="nil"/>
              <w:right w:val="nil"/>
            </w:tcBorders>
          </w:tcPr>
          <w:p w:rsidR="00A25D83" w:rsidRPr="000E1170" w:rsidRDefault="00A25D83">
            <w:pPr>
              <w:suppressAutoHyphens/>
              <w:snapToGrid w:val="0"/>
              <w:rPr>
                <w:rFonts w:ascii="Times New Roman" w:eastAsia="Calibri" w:hAnsi="Times New Roman" w:cs="Times New Roman"/>
                <w:b/>
                <w:bCs/>
                <w:caps/>
                <w:sz w:val="24"/>
                <w:szCs w:val="24"/>
                <w:lang w:eastAsia="en-US"/>
              </w:rPr>
            </w:pPr>
          </w:p>
        </w:tc>
      </w:tr>
      <w:tr w:rsidR="006E02C0" w:rsidRPr="000E1170" w:rsidTr="00834DC0">
        <w:trPr>
          <w:trHeight w:val="59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4624" w:type="dxa"/>
            <w:gridSpan w:val="19"/>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sz w:val="24"/>
              </w:rPr>
            </w:pPr>
            <w:r w:rsidRPr="000E1170">
              <w:rPr>
                <w:sz w:val="24"/>
              </w:rPr>
              <w:t>для ведения животноводства</w:t>
            </w:r>
          </w:p>
        </w:tc>
        <w:tc>
          <w:tcPr>
            <w:tcW w:w="4467" w:type="dxa"/>
            <w:gridSpan w:val="31"/>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b/>
                <w:bCs/>
                <w:caps/>
                <w:sz w:val="24"/>
                <w:lang w:eastAsia="en-US"/>
              </w:rPr>
            </w:pPr>
            <w:r w:rsidRPr="000E1170">
              <w:rPr>
                <w:sz w:val="24"/>
              </w:rPr>
              <w:t xml:space="preserve">1000 - 2000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b/>
                <w:bCs/>
                <w:caps/>
                <w:sz w:val="24"/>
                <w:szCs w:val="24"/>
                <w:lang w:eastAsia="en-US"/>
              </w:rPr>
            </w:pPr>
          </w:p>
        </w:tc>
      </w:tr>
      <w:tr w:rsidR="006E02C0" w:rsidRPr="000E1170" w:rsidTr="00834DC0">
        <w:trPr>
          <w:trHeight w:val="59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b/>
                <w:sz w:val="24"/>
                <w:szCs w:val="24"/>
                <w:lang w:eastAsia="en-US"/>
              </w:rPr>
            </w:pPr>
          </w:p>
        </w:tc>
        <w:tc>
          <w:tcPr>
            <w:tcW w:w="4624" w:type="dxa"/>
            <w:gridSpan w:val="19"/>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sz w:val="24"/>
              </w:rPr>
            </w:pPr>
            <w:r w:rsidRPr="000E1170">
              <w:rPr>
                <w:sz w:val="24"/>
              </w:rPr>
              <w:t>для ведения коллективного огородничества</w:t>
            </w:r>
          </w:p>
        </w:tc>
        <w:tc>
          <w:tcPr>
            <w:tcW w:w="4467" w:type="dxa"/>
            <w:gridSpan w:val="31"/>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b/>
                <w:bCs/>
                <w:caps/>
                <w:sz w:val="24"/>
                <w:lang w:eastAsia="en-US"/>
              </w:rPr>
            </w:pPr>
            <w:r w:rsidRPr="000E1170">
              <w:rPr>
                <w:sz w:val="24"/>
              </w:rPr>
              <w:t>600 - 1500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b/>
                <w:bCs/>
                <w:caps/>
                <w:sz w:val="24"/>
                <w:szCs w:val="24"/>
                <w:lang w:eastAsia="en-US"/>
              </w:rPr>
            </w:pPr>
          </w:p>
        </w:tc>
      </w:tr>
      <w:tr w:rsidR="006E02C0" w:rsidRPr="000E1170" w:rsidTr="00834DC0">
        <w:trPr>
          <w:trHeight w:val="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Минимальная плотность застройки площадок объектов сельскохозяйственного назначения, %</w:t>
            </w:r>
          </w:p>
        </w:tc>
        <w:tc>
          <w:tcPr>
            <w:tcW w:w="6175" w:type="dxa"/>
            <w:gridSpan w:val="27"/>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Предприятие</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Минимальная плотность застройки, процент</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9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E02C0" w:rsidRPr="000E1170" w:rsidRDefault="006E02C0">
            <w:pPr>
              <w:pStyle w:val="101"/>
              <w:jc w:val="center"/>
              <w:rPr>
                <w:sz w:val="24"/>
              </w:rPr>
            </w:pPr>
            <w:r w:rsidRPr="000E1170">
              <w:rPr>
                <w:sz w:val="24"/>
              </w:rPr>
              <w:t>Крупного рогатого скота:</w:t>
            </w: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jc w:val="center"/>
              <w:rPr>
                <w:sz w:val="24"/>
              </w:rPr>
            </w:pPr>
          </w:p>
          <w:p w:rsidR="006E02C0" w:rsidRPr="000E1170" w:rsidRDefault="006E02C0">
            <w:pPr>
              <w:pStyle w:val="101"/>
              <w:rPr>
                <w:sz w:val="24"/>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sz w:val="24"/>
              </w:rPr>
            </w:pPr>
            <w:r w:rsidRPr="000E1170">
              <w:rPr>
                <w:sz w:val="24"/>
              </w:rPr>
              <w:lastRenderedPageBreak/>
              <w:t>А)Товарные</w:t>
            </w:r>
          </w:p>
        </w:tc>
        <w:tc>
          <w:tcPr>
            <w:tcW w:w="17384" w:type="dxa"/>
            <w:gridSpan w:val="4"/>
            <w:vMerge w:val="restart"/>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 xml:space="preserve">молочные при привязном содержании коров </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400 и 600 коров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544109" w:rsidP="0064377D">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45</w:t>
            </w:r>
            <w:r w:rsidR="0064377D">
              <w:rPr>
                <w:rFonts w:ascii="Times New Roman" w:hAnsi="Times New Roman" w:cs="Times New Roman"/>
                <w:bCs/>
                <w:sz w:val="24"/>
                <w:szCs w:val="24"/>
              </w:rPr>
              <w:t>;</w:t>
            </w:r>
            <w:r w:rsidR="006E02C0" w:rsidRPr="000E1170">
              <w:rPr>
                <w:rFonts w:ascii="Times New Roman" w:hAnsi="Times New Roman" w:cs="Times New Roman"/>
                <w:bCs/>
                <w:sz w:val="24"/>
                <w:szCs w:val="24"/>
              </w:rPr>
              <w:t>51</w:t>
            </w:r>
          </w:p>
          <w:p w:rsidR="006E02C0" w:rsidRPr="000E1170" w:rsidRDefault="006E02C0" w:rsidP="00544109">
            <w:pPr>
              <w:widowControl w:val="0"/>
              <w:suppressAutoHyphens/>
              <w:autoSpaceDE w:val="0"/>
              <w:spacing w:after="0"/>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800 и 1200 коров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4377D" w:rsidP="0064377D">
            <w:pPr>
              <w:widowControl w:val="0"/>
              <w:autoSpaceDE w:val="0"/>
              <w:spacing w:after="0"/>
              <w:ind w:right="221"/>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52</w:t>
            </w:r>
            <w:r>
              <w:rPr>
                <w:rFonts w:ascii="Times New Roman" w:hAnsi="Times New Roman" w:cs="Times New Roman"/>
                <w:bCs/>
                <w:sz w:val="24"/>
                <w:szCs w:val="24"/>
              </w:rPr>
              <w:t>;</w:t>
            </w:r>
            <w:r w:rsidR="006E02C0" w:rsidRPr="000E1170">
              <w:rPr>
                <w:rFonts w:ascii="Times New Roman" w:hAnsi="Times New Roman" w:cs="Times New Roman"/>
                <w:bCs/>
                <w:sz w:val="24"/>
                <w:szCs w:val="24"/>
              </w:rPr>
              <w:t>55</w:t>
            </w:r>
          </w:p>
          <w:p w:rsidR="006E02C0" w:rsidRPr="000E1170" w:rsidRDefault="006E02C0" w:rsidP="0064377D">
            <w:pPr>
              <w:widowControl w:val="0"/>
              <w:suppressAutoHyphens/>
              <w:autoSpaceDE w:val="0"/>
              <w:spacing w:after="0"/>
              <w:ind w:right="221"/>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 xml:space="preserve">Молочные  при беспривязном содержании коров </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400  и 600 скотомест</w:t>
            </w:r>
          </w:p>
        </w:tc>
        <w:tc>
          <w:tcPr>
            <w:tcW w:w="2916" w:type="dxa"/>
            <w:gridSpan w:val="23"/>
            <w:tcBorders>
              <w:top w:val="single" w:sz="4" w:space="0" w:color="000000"/>
              <w:left w:val="single" w:sz="4" w:space="0" w:color="000000"/>
              <w:bottom w:val="single" w:sz="4" w:space="0" w:color="000000"/>
              <w:right w:val="nil"/>
            </w:tcBorders>
            <w:hideMark/>
          </w:tcPr>
          <w:p w:rsidR="0064377D" w:rsidRPr="000E1170" w:rsidRDefault="0064377D" w:rsidP="0064377D">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45</w:t>
            </w:r>
            <w:r>
              <w:rPr>
                <w:rFonts w:ascii="Times New Roman" w:hAnsi="Times New Roman" w:cs="Times New Roman"/>
                <w:bCs/>
                <w:sz w:val="24"/>
                <w:szCs w:val="24"/>
              </w:rPr>
              <w:t>;</w:t>
            </w:r>
            <w:r w:rsidRPr="000E1170">
              <w:rPr>
                <w:rFonts w:ascii="Times New Roman" w:hAnsi="Times New Roman" w:cs="Times New Roman"/>
                <w:bCs/>
                <w:sz w:val="24"/>
                <w:szCs w:val="24"/>
              </w:rPr>
              <w:t>51</w:t>
            </w:r>
          </w:p>
          <w:p w:rsidR="006E02C0" w:rsidRPr="000E1170" w:rsidRDefault="006E02C0" w:rsidP="00014DF6">
            <w:pPr>
              <w:widowControl w:val="0"/>
              <w:suppressAutoHyphens/>
              <w:autoSpaceDE w:val="0"/>
              <w:spacing w:after="0"/>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5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800 и 1200 коров</w:t>
            </w:r>
          </w:p>
        </w:tc>
        <w:tc>
          <w:tcPr>
            <w:tcW w:w="2916" w:type="dxa"/>
            <w:gridSpan w:val="23"/>
            <w:tcBorders>
              <w:top w:val="single" w:sz="4" w:space="0" w:color="000000"/>
              <w:left w:val="single" w:sz="4" w:space="0" w:color="000000"/>
              <w:bottom w:val="single" w:sz="4" w:space="0" w:color="auto"/>
              <w:right w:val="nil"/>
            </w:tcBorders>
            <w:hideMark/>
          </w:tcPr>
          <w:p w:rsidR="006E02C0" w:rsidRPr="0064377D" w:rsidRDefault="0064377D" w:rsidP="0064377D">
            <w:pPr>
              <w:widowControl w:val="0"/>
              <w:autoSpaceDE w:val="0"/>
              <w:spacing w:after="0"/>
              <w:ind w:right="221"/>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52</w:t>
            </w:r>
            <w:r>
              <w:rPr>
                <w:rFonts w:ascii="Times New Roman" w:hAnsi="Times New Roman" w:cs="Times New Roman"/>
                <w:bCs/>
                <w:sz w:val="24"/>
                <w:szCs w:val="24"/>
              </w:rPr>
              <w:t>;</w:t>
            </w:r>
            <w:r w:rsidRPr="000E1170">
              <w:rPr>
                <w:rFonts w:ascii="Times New Roman" w:hAnsi="Times New Roman" w:cs="Times New Roman"/>
                <w:bCs/>
                <w:sz w:val="24"/>
                <w:szCs w:val="24"/>
              </w:rPr>
              <w:t>55</w:t>
            </w:r>
          </w:p>
        </w:tc>
        <w:tc>
          <w:tcPr>
            <w:tcW w:w="17384" w:type="dxa"/>
            <w:gridSpan w:val="4"/>
            <w:tcBorders>
              <w:top w:val="nil"/>
              <w:left w:val="single" w:sz="4" w:space="0" w:color="000000"/>
              <w:bottom w:val="nil"/>
              <w:right w:val="nil"/>
            </w:tcBorders>
          </w:tcPr>
          <w:p w:rsidR="006E02C0" w:rsidRPr="000E1170" w:rsidRDefault="006E02C0" w:rsidP="00014DF6">
            <w:pPr>
              <w:snapToGrid w:val="0"/>
              <w:spacing w:after="0"/>
              <w:rPr>
                <w:rFonts w:ascii="Times New Roman" w:eastAsia="Calibri" w:hAnsi="Times New Roman" w:cs="Times New Roman"/>
                <w:sz w:val="24"/>
                <w:szCs w:val="24"/>
                <w:lang w:eastAsia="en-US"/>
              </w:rPr>
            </w:pPr>
          </w:p>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92"/>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Мясные с полным оборотом стада и репродукторные.</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p>
        </w:tc>
        <w:tc>
          <w:tcPr>
            <w:tcW w:w="17384" w:type="dxa"/>
            <w:gridSpan w:val="4"/>
            <w:vMerge w:val="restart"/>
            <w:tcBorders>
              <w:top w:val="nil"/>
              <w:left w:val="single" w:sz="4" w:space="0" w:color="000000"/>
              <w:bottom w:val="single" w:sz="4" w:space="0" w:color="auto"/>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5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400 и 600 скотомест</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45</w:t>
            </w:r>
          </w:p>
        </w:tc>
        <w:tc>
          <w:tcPr>
            <w:tcW w:w="17384" w:type="dxa"/>
            <w:gridSpan w:val="4"/>
            <w:vMerge/>
            <w:tcBorders>
              <w:top w:val="nil"/>
              <w:left w:val="single" w:sz="4" w:space="0" w:color="000000"/>
              <w:bottom w:val="single" w:sz="4" w:space="0" w:color="auto"/>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0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800 и 1200 коров</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47</w:t>
            </w:r>
          </w:p>
        </w:tc>
        <w:tc>
          <w:tcPr>
            <w:tcW w:w="17384" w:type="dxa"/>
            <w:gridSpan w:val="4"/>
            <w:tcBorders>
              <w:top w:val="single" w:sz="4" w:space="0" w:color="auto"/>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Выращивание нетелей</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900 и 1200 скотомест</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на 2000 и 3000 скотомест</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4500 и 12000 скотомест</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51</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52</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53</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Выращивание телят, доращивание и откорма молодняка</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3000 скотомест</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38</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6000  и 12000 скотомест</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42</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доращивания и откорма крупного рогатого скота</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3000 скотомест</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38</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6000  и 12000 скотомест</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40</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откормочные площадки</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30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1000 скотомест</w:t>
            </w: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napToGrid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55</w:t>
            </w:r>
          </w:p>
        </w:tc>
        <w:tc>
          <w:tcPr>
            <w:tcW w:w="17384" w:type="dxa"/>
            <w:gridSpan w:val="4"/>
            <w:vMerge w:val="restart"/>
            <w:tcBorders>
              <w:top w:val="nil"/>
              <w:left w:val="single" w:sz="4" w:space="0" w:color="000000"/>
              <w:bottom w:val="nil"/>
              <w:right w:val="nil"/>
            </w:tcBorders>
          </w:tcPr>
          <w:p w:rsidR="006E02C0" w:rsidRPr="000E1170" w:rsidRDefault="006E02C0" w:rsidP="00014DF6">
            <w:pPr>
              <w:snapToGrid w:val="0"/>
              <w:spacing w:after="0"/>
              <w:rPr>
                <w:rFonts w:ascii="Times New Roman" w:eastAsia="Calibri" w:hAnsi="Times New Roman" w:cs="Times New Roman"/>
                <w:sz w:val="24"/>
                <w:szCs w:val="24"/>
                <w:lang w:eastAsia="en-US"/>
              </w:rPr>
            </w:pPr>
          </w:p>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2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3000 скотомест</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napToGrid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57</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0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5000 скотомест</w:t>
            </w: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napToGrid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59</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36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10000 скотомест</w:t>
            </w:r>
          </w:p>
        </w:tc>
        <w:tc>
          <w:tcPr>
            <w:tcW w:w="2916" w:type="dxa"/>
            <w:gridSpan w:val="23"/>
            <w:tcBorders>
              <w:top w:val="single" w:sz="4" w:space="0" w:color="auto"/>
              <w:left w:val="single" w:sz="4" w:space="0" w:color="000000"/>
              <w:bottom w:val="single" w:sz="4" w:space="0" w:color="auto"/>
              <w:right w:val="nil"/>
            </w:tcBorders>
          </w:tcPr>
          <w:p w:rsidR="006E02C0" w:rsidRPr="000E1170" w:rsidRDefault="006E02C0" w:rsidP="00014DF6">
            <w:pPr>
              <w:widowControl w:val="0"/>
              <w:autoSpaceDE w:val="0"/>
              <w:snapToGrid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61</w:t>
            </w:r>
          </w:p>
          <w:p w:rsidR="006E02C0" w:rsidRPr="000E1170" w:rsidRDefault="006E02C0" w:rsidP="00014DF6">
            <w:pPr>
              <w:widowControl w:val="0"/>
              <w:suppressAutoHyphens/>
              <w:autoSpaceDE w:val="0"/>
              <w:snapToGrid w:val="0"/>
              <w:spacing w:after="0"/>
              <w:jc w:val="center"/>
              <w:rPr>
                <w:rFonts w:ascii="Times New Roman" w:hAnsi="Times New Roman" w:cs="Times New Roman"/>
                <w:bCs/>
                <w:sz w:val="24"/>
                <w:szCs w:val="24"/>
                <w:lang w:eastAsia="zh-CN"/>
              </w:rPr>
            </w:pP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44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Буйволические:</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400 буйволиц</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napToGrid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54</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 xml:space="preserve">   Б).Племенные</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молочные</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400 и  600 коров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46; 52</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800 коров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53</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мясные</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400 и 600 коров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47</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800 коров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52</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4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Выращивание  нетелей</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8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1000 и 2000 скотомест</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52</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Свиноводческие</w:t>
            </w: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 xml:space="preserve">А).Товарные. </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репродукторные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6000 голов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35</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12000 голов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36</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24000 голов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38</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2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откормочные</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6000 голов</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38</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12000 голов</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40</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4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24000 голов</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42</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с законченным производственным циклом</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6000 и 12000 голов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32</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24000 и 2700 голов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37</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5400 и 10800 голов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41</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Б).Племенные</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200 основных маток</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38</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300 основных маток</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40</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92"/>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600 основных маток</w:t>
            </w: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50</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32"/>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 xml:space="preserve">Репродукторы по выращиванию ремонтных свинок для </w:t>
            </w:r>
            <w:r w:rsidRPr="000E1170">
              <w:rPr>
                <w:rFonts w:ascii="Times New Roman" w:hAnsi="Times New Roman" w:cs="Times New Roman"/>
                <w:sz w:val="24"/>
                <w:szCs w:val="24"/>
              </w:rPr>
              <w:lastRenderedPageBreak/>
              <w:t>комплексов</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4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на 54000 и 108000 свиней</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38;39</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6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Овцеводческие</w:t>
            </w: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 xml:space="preserve">А).Размещаемые на одной площадке </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31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 xml:space="preserve"> Специализированные тонкорунные полутонкорунные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15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tbl>
            <w:tblPr>
              <w:tblW w:w="5535" w:type="dxa"/>
              <w:tblLayout w:type="fixed"/>
              <w:tblCellMar>
                <w:top w:w="75" w:type="dxa"/>
                <w:left w:w="0" w:type="dxa"/>
                <w:bottom w:w="75" w:type="dxa"/>
                <w:right w:w="0" w:type="dxa"/>
              </w:tblCellMar>
              <w:tblLook w:val="04A0"/>
            </w:tblPr>
            <w:tblGrid>
              <w:gridCol w:w="5535"/>
            </w:tblGrid>
            <w:tr w:rsidR="006E02C0" w:rsidRPr="000E1170">
              <w:tc>
                <w:tcPr>
                  <w:tcW w:w="5528" w:type="dxa"/>
                  <w:tcBorders>
                    <w:top w:val="single" w:sz="4" w:space="0" w:color="auto"/>
                    <w:left w:val="single" w:sz="4" w:space="0" w:color="auto"/>
                    <w:bottom w:val="nil"/>
                    <w:right w:val="single" w:sz="4" w:space="0" w:color="auto"/>
                  </w:tcBorders>
                  <w:tcMar>
                    <w:top w:w="102" w:type="dxa"/>
                    <w:left w:w="62" w:type="dxa"/>
                    <w:bottom w:w="102" w:type="dxa"/>
                    <w:right w:w="62" w:type="dxa"/>
                  </w:tcMar>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3000 и 6000 маток</w:t>
                  </w:r>
                </w:p>
              </w:tc>
            </w:tr>
            <w:tr w:rsidR="006E02C0" w:rsidRPr="000E1170">
              <w:tc>
                <w:tcPr>
                  <w:tcW w:w="5528" w:type="dxa"/>
                  <w:tcBorders>
                    <w:top w:val="nil"/>
                    <w:left w:val="single" w:sz="4" w:space="0" w:color="auto"/>
                    <w:bottom w:val="nil"/>
                    <w:right w:val="single" w:sz="4" w:space="0" w:color="auto"/>
                  </w:tcBorders>
                  <w:tcMar>
                    <w:top w:w="102" w:type="dxa"/>
                    <w:left w:w="62" w:type="dxa"/>
                    <w:bottom w:w="102" w:type="dxa"/>
                    <w:right w:w="62" w:type="dxa"/>
                  </w:tcMar>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9000, 12000 и 15000 маток</w:t>
                  </w:r>
                </w:p>
              </w:tc>
            </w:tr>
            <w:tr w:rsidR="006E02C0" w:rsidRPr="000E1170">
              <w:tc>
                <w:tcPr>
                  <w:tcW w:w="5528" w:type="dxa"/>
                  <w:tcBorders>
                    <w:top w:val="nil"/>
                    <w:left w:val="single" w:sz="4" w:space="0" w:color="auto"/>
                    <w:bottom w:val="nil"/>
                    <w:right w:val="single" w:sz="4" w:space="0" w:color="auto"/>
                  </w:tcBorders>
                  <w:tcMar>
                    <w:top w:w="102" w:type="dxa"/>
                    <w:left w:w="62" w:type="dxa"/>
                    <w:bottom w:w="102" w:type="dxa"/>
                    <w:right w:w="62" w:type="dxa"/>
                  </w:tcMar>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 xml:space="preserve">на 3000, 6000 и 9000 голов </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ремонтного молодняка</w:t>
                  </w:r>
                </w:p>
              </w:tc>
            </w:tr>
            <w:tr w:rsidR="006E02C0" w:rsidRPr="000E1170">
              <w:tc>
                <w:tcPr>
                  <w:tcW w:w="5528" w:type="dxa"/>
                  <w:tcBorders>
                    <w:top w:val="nil"/>
                    <w:left w:val="single" w:sz="4" w:space="0" w:color="auto"/>
                    <w:bottom w:val="nil"/>
                    <w:right w:val="single" w:sz="4" w:space="0" w:color="auto"/>
                  </w:tcBorders>
                  <w:tcMar>
                    <w:top w:w="102" w:type="dxa"/>
                    <w:left w:w="62" w:type="dxa"/>
                    <w:bottom w:w="102" w:type="dxa"/>
                    <w:right w:w="62" w:type="dxa"/>
                  </w:tcMar>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 xml:space="preserve">на 12000 и 15000 голов </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ремонтного молодняка</w:t>
                  </w:r>
                </w:p>
              </w:tc>
            </w:tr>
          </w:tbl>
          <w:p w:rsidR="006E02C0" w:rsidRPr="000E1170" w:rsidRDefault="006E02C0" w:rsidP="00014DF6">
            <w:pPr>
              <w:suppressAutoHyphens/>
              <w:spacing w:after="0"/>
              <w:jc w:val="center"/>
              <w:rPr>
                <w:rFonts w:ascii="Times New Roman" w:hAnsi="Times New Roman" w:cs="Times New Roman"/>
                <w:sz w:val="24"/>
                <w:szCs w:val="24"/>
                <w:lang w:eastAsia="zh-CN"/>
              </w:rPr>
            </w:pPr>
          </w:p>
        </w:tc>
        <w:tc>
          <w:tcPr>
            <w:tcW w:w="2916" w:type="dxa"/>
            <w:gridSpan w:val="23"/>
            <w:tcBorders>
              <w:top w:val="single" w:sz="4" w:space="0" w:color="000000"/>
              <w:left w:val="single" w:sz="4" w:space="0" w:color="000000"/>
              <w:bottom w:val="single" w:sz="4" w:space="0" w:color="auto"/>
              <w:right w:val="nil"/>
            </w:tcBorders>
          </w:tcPr>
          <w:p w:rsidR="006E02C0" w:rsidRPr="000E1170" w:rsidRDefault="006E02C0" w:rsidP="00014DF6">
            <w:pPr>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50;56</w:t>
            </w:r>
          </w:p>
          <w:p w:rsidR="006E02C0" w:rsidRPr="000E1170" w:rsidRDefault="006E02C0" w:rsidP="00014DF6">
            <w:pPr>
              <w:spacing w:after="0"/>
              <w:jc w:val="center"/>
              <w:rPr>
                <w:rFonts w:ascii="Times New Roman" w:hAnsi="Times New Roman" w:cs="Times New Roman"/>
                <w:sz w:val="24"/>
                <w:szCs w:val="24"/>
              </w:rPr>
            </w:pP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62;63;65</w:t>
            </w:r>
          </w:p>
          <w:p w:rsidR="006E02C0" w:rsidRPr="000E1170" w:rsidRDefault="006E02C0" w:rsidP="00014DF6">
            <w:pPr>
              <w:spacing w:after="0"/>
              <w:jc w:val="center"/>
              <w:rPr>
                <w:rFonts w:ascii="Times New Roman" w:hAnsi="Times New Roman" w:cs="Times New Roman"/>
                <w:sz w:val="24"/>
                <w:szCs w:val="24"/>
              </w:rPr>
            </w:pP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50;56;62</w:t>
            </w:r>
          </w:p>
          <w:p w:rsidR="006E02C0" w:rsidRPr="000E1170" w:rsidRDefault="006E02C0" w:rsidP="00014DF6">
            <w:pPr>
              <w:spacing w:after="0"/>
              <w:jc w:val="center"/>
              <w:rPr>
                <w:rFonts w:ascii="Times New Roman" w:hAnsi="Times New Roman" w:cs="Times New Roman"/>
                <w:sz w:val="24"/>
                <w:szCs w:val="24"/>
              </w:rPr>
            </w:pPr>
          </w:p>
          <w:p w:rsidR="006E02C0" w:rsidRPr="000E1170" w:rsidRDefault="006E02C0" w:rsidP="00014DF6">
            <w:pPr>
              <w:spacing w:after="0"/>
              <w:jc w:val="center"/>
              <w:rPr>
                <w:rFonts w:ascii="Times New Roman" w:hAnsi="Times New Roman" w:cs="Times New Roman"/>
                <w:sz w:val="24"/>
                <w:szCs w:val="24"/>
              </w:rPr>
            </w:pP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63;65</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3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Специализированные шубные и мясо-шерстно-молочные:</w:t>
            </w:r>
          </w:p>
          <w:p w:rsidR="006E02C0" w:rsidRPr="000E1170" w:rsidRDefault="006E02C0" w:rsidP="00014DF6">
            <w:pPr>
              <w:suppressAutoHyphens/>
              <w:spacing w:after="0"/>
              <w:jc w:val="center"/>
              <w:rPr>
                <w:rFonts w:ascii="Times New Roman" w:hAnsi="Times New Roman" w:cs="Times New Roman"/>
                <w:sz w:val="24"/>
                <w:szCs w:val="24"/>
                <w:lang w:eastAsia="zh-CN"/>
              </w:rPr>
            </w:pP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500, 1000 и 2000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3000 и 4000 маток</w:t>
            </w:r>
          </w:p>
          <w:p w:rsidR="006E02C0" w:rsidRPr="000E1170" w:rsidRDefault="006E02C0" w:rsidP="00014DF6">
            <w:pPr>
              <w:suppressAutoHyphens/>
              <w:spacing w:after="0"/>
              <w:rPr>
                <w:rFonts w:ascii="Times New Roman" w:hAnsi="Times New Roman" w:cs="Times New Roman"/>
                <w:sz w:val="24"/>
                <w:szCs w:val="24"/>
                <w:lang w:eastAsia="zh-CN"/>
              </w:rPr>
            </w:pPr>
            <w:r w:rsidRPr="000E1170">
              <w:rPr>
                <w:rFonts w:ascii="Times New Roman" w:hAnsi="Times New Roman" w:cs="Times New Roman"/>
                <w:sz w:val="24"/>
                <w:szCs w:val="24"/>
              </w:rPr>
              <w:t xml:space="preserve">на 1000, 2000, и  3000 голов </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40;45;55</w:t>
            </w: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40;41</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52;55;56</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33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Откормочные молодняка и взрослого поголовья:</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1000 и 2000 голов</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5000, 10000 и 15000 голов</w:t>
            </w:r>
          </w:p>
          <w:p w:rsidR="006E02C0" w:rsidRPr="000E1170" w:rsidRDefault="006E02C0" w:rsidP="00014DF6">
            <w:pPr>
              <w:suppressAutoHyphens/>
              <w:spacing w:after="0"/>
              <w:rPr>
                <w:rFonts w:ascii="Times New Roman" w:hAnsi="Times New Roman" w:cs="Times New Roman"/>
                <w:sz w:val="24"/>
                <w:szCs w:val="24"/>
                <w:lang w:eastAsia="zh-CN"/>
              </w:rPr>
            </w:pPr>
            <w:r w:rsidRPr="000E1170">
              <w:rPr>
                <w:rFonts w:ascii="Times New Roman" w:hAnsi="Times New Roman" w:cs="Times New Roman"/>
                <w:sz w:val="24"/>
                <w:szCs w:val="24"/>
              </w:rPr>
              <w:t>на 2000,3000 и 4000 голов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53;58</w:t>
            </w: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58;60;63</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65;67;70</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jc w:val="center"/>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Б. Размещаемые на нескольких площадках</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156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jc w:val="both"/>
              <w:rPr>
                <w:rFonts w:ascii="Times New Roman" w:hAnsi="Times New Roman" w:cs="Times New Roman"/>
                <w:sz w:val="24"/>
                <w:szCs w:val="24"/>
              </w:rPr>
            </w:pPr>
            <w:r w:rsidRPr="000E1170">
              <w:rPr>
                <w:rFonts w:ascii="Times New Roman" w:hAnsi="Times New Roman" w:cs="Times New Roman"/>
                <w:sz w:val="24"/>
                <w:szCs w:val="24"/>
              </w:rPr>
              <w:t>Тонкорунные и полутонкорунные на на 6000, 9000 и 12000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 xml:space="preserve">на  3000 и 6000 маток </w:t>
            </w:r>
          </w:p>
          <w:p w:rsidR="006E02C0" w:rsidRPr="000E1170" w:rsidRDefault="006E02C0" w:rsidP="00014DF6">
            <w:pPr>
              <w:autoSpaceDE w:val="0"/>
              <w:autoSpaceDN w:val="0"/>
              <w:adjustRightInd w:val="0"/>
              <w:spacing w:after="0"/>
              <w:jc w:val="both"/>
              <w:rPr>
                <w:rFonts w:ascii="Times New Roman" w:hAnsi="Times New Roman" w:cs="Times New Roman"/>
                <w:sz w:val="24"/>
                <w:szCs w:val="24"/>
              </w:rPr>
            </w:pPr>
            <w:r w:rsidRPr="000E1170">
              <w:rPr>
                <w:rFonts w:ascii="Times New Roman" w:hAnsi="Times New Roman" w:cs="Times New Roman"/>
                <w:sz w:val="24"/>
                <w:szCs w:val="24"/>
              </w:rPr>
              <w:t xml:space="preserve">на 3000 голов ремонтного молодняка  </w:t>
            </w:r>
          </w:p>
          <w:p w:rsidR="006E02C0" w:rsidRPr="000E1170" w:rsidRDefault="006E02C0" w:rsidP="00014DF6">
            <w:pPr>
              <w:autoSpaceDE w:val="0"/>
              <w:autoSpaceDN w:val="0"/>
              <w:adjustRightInd w:val="0"/>
              <w:spacing w:after="0"/>
              <w:jc w:val="both"/>
              <w:rPr>
                <w:rFonts w:ascii="Times New Roman" w:hAnsi="Times New Roman" w:cs="Times New Roman"/>
                <w:sz w:val="24"/>
                <w:szCs w:val="24"/>
              </w:rPr>
            </w:pPr>
            <w:r w:rsidRPr="000E1170">
              <w:rPr>
                <w:rFonts w:ascii="Times New Roman" w:hAnsi="Times New Roman" w:cs="Times New Roman"/>
                <w:sz w:val="24"/>
                <w:szCs w:val="24"/>
              </w:rPr>
              <w:t xml:space="preserve">на 1000, 2000 и 3000 валухов   </w:t>
            </w:r>
          </w:p>
        </w:tc>
        <w:tc>
          <w:tcPr>
            <w:tcW w:w="2916" w:type="dxa"/>
            <w:gridSpan w:val="23"/>
            <w:tcBorders>
              <w:top w:val="single" w:sz="4" w:space="0" w:color="000000"/>
              <w:left w:val="single" w:sz="4" w:space="0" w:color="000000"/>
              <w:bottom w:val="single" w:sz="4" w:space="0" w:color="000000"/>
              <w:right w:val="nil"/>
            </w:tcBorders>
          </w:tcPr>
          <w:p w:rsidR="006E02C0" w:rsidRPr="000E1170" w:rsidRDefault="006E02C0" w:rsidP="00014DF6">
            <w:pPr>
              <w:spacing w:after="0"/>
              <w:jc w:val="center"/>
              <w:rPr>
                <w:rFonts w:ascii="Times New Roman" w:hAnsi="Times New Roman" w:cs="Times New Roman"/>
                <w:sz w:val="24"/>
                <w:szCs w:val="24"/>
                <w:lang w:eastAsia="zh-CN"/>
              </w:rPr>
            </w:pP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60;59;60</w:t>
            </w: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59;60</w:t>
            </w: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50</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55;53;50</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6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Шубные и мясо-шерстно-молочные:</w:t>
            </w:r>
          </w:p>
          <w:p w:rsidR="006E02C0" w:rsidRPr="000E1170" w:rsidRDefault="006E02C0" w:rsidP="00014DF6">
            <w:pPr>
              <w:suppressAutoHyphens/>
              <w:spacing w:after="0"/>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1000 и 2000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3000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500 и 1000 голов ремонтного м</w:t>
            </w:r>
            <w:r w:rsidRPr="000E1170">
              <w:rPr>
                <w:rFonts w:ascii="Times New Roman" w:hAnsi="Times New Roman" w:cs="Times New Roman"/>
                <w:sz w:val="24"/>
                <w:szCs w:val="24"/>
              </w:rPr>
              <w:t>о</w:t>
            </w:r>
            <w:r w:rsidRPr="000E1170">
              <w:rPr>
                <w:rFonts w:ascii="Times New Roman" w:hAnsi="Times New Roman" w:cs="Times New Roman"/>
                <w:sz w:val="24"/>
                <w:szCs w:val="24"/>
              </w:rPr>
              <w:t>лодняка</w:t>
            </w:r>
          </w:p>
          <w:p w:rsidR="006E02C0" w:rsidRPr="000E1170" w:rsidRDefault="006E02C0" w:rsidP="00014DF6">
            <w:pPr>
              <w:suppressAutoHyphens/>
              <w:spacing w:after="0"/>
              <w:jc w:val="center"/>
              <w:rPr>
                <w:rFonts w:ascii="Times New Roman" w:hAnsi="Times New Roman" w:cs="Times New Roman"/>
                <w:sz w:val="24"/>
                <w:szCs w:val="24"/>
                <w:lang w:eastAsia="zh-CN"/>
              </w:rPr>
            </w:pPr>
          </w:p>
        </w:tc>
        <w:tc>
          <w:tcPr>
            <w:tcW w:w="2916" w:type="dxa"/>
            <w:gridSpan w:val="23"/>
            <w:tcBorders>
              <w:top w:val="single" w:sz="4" w:space="0" w:color="000000"/>
              <w:left w:val="single" w:sz="4" w:space="0" w:color="000000"/>
              <w:bottom w:val="single" w:sz="4" w:space="0" w:color="000000"/>
              <w:right w:val="nil"/>
            </w:tcBorders>
          </w:tcPr>
          <w:p w:rsidR="006E02C0" w:rsidRPr="000E1170" w:rsidRDefault="006E02C0" w:rsidP="00014DF6">
            <w:pPr>
              <w:spacing w:after="0"/>
              <w:jc w:val="center"/>
              <w:rPr>
                <w:rFonts w:ascii="Times New Roman" w:eastAsia="Calibri" w:hAnsi="Times New Roman" w:cs="Times New Roman"/>
                <w:sz w:val="24"/>
                <w:szCs w:val="24"/>
                <w:lang w:eastAsia="en-US"/>
              </w:rPr>
            </w:pP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50;52</w:t>
            </w: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59</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55;55</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Площадки для общефермерских  объектов обслуживающего назначения</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722"/>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tbl>
            <w:tblPr>
              <w:tblW w:w="5535" w:type="dxa"/>
              <w:tblLayout w:type="fixed"/>
              <w:tblCellMar>
                <w:top w:w="75" w:type="dxa"/>
                <w:left w:w="0" w:type="dxa"/>
                <w:bottom w:w="75" w:type="dxa"/>
                <w:right w:w="0" w:type="dxa"/>
              </w:tblCellMar>
              <w:tblLook w:val="04A0"/>
            </w:tblPr>
            <w:tblGrid>
              <w:gridCol w:w="5535"/>
            </w:tblGrid>
            <w:tr w:rsidR="006E02C0" w:rsidRPr="000E1170">
              <w:tc>
                <w:tcPr>
                  <w:tcW w:w="5528" w:type="dxa"/>
                  <w:tcMar>
                    <w:top w:w="102" w:type="dxa"/>
                    <w:left w:w="62" w:type="dxa"/>
                    <w:bottom w:w="102" w:type="dxa"/>
                    <w:right w:w="62" w:type="dxa"/>
                  </w:tcMar>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6000 маток</w:t>
                  </w:r>
                </w:p>
              </w:tc>
            </w:tr>
            <w:tr w:rsidR="006E02C0" w:rsidRPr="000E1170">
              <w:tc>
                <w:tcPr>
                  <w:tcW w:w="5528" w:type="dxa"/>
                  <w:tcMar>
                    <w:top w:w="102" w:type="dxa"/>
                    <w:left w:w="62" w:type="dxa"/>
                    <w:bottom w:w="102" w:type="dxa"/>
                    <w:right w:w="62" w:type="dxa"/>
                  </w:tcMar>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9000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12000 маток</w:t>
                  </w:r>
                </w:p>
              </w:tc>
            </w:tr>
          </w:tbl>
          <w:p w:rsidR="006E02C0" w:rsidRPr="000E1170" w:rsidRDefault="006E02C0" w:rsidP="00014DF6">
            <w:pPr>
              <w:suppressAutoHyphens/>
              <w:spacing w:after="0"/>
              <w:jc w:val="center"/>
              <w:rPr>
                <w:rFonts w:ascii="Times New Roman" w:hAnsi="Times New Roman" w:cs="Times New Roman"/>
                <w:sz w:val="24"/>
                <w:szCs w:val="24"/>
                <w:lang w:eastAsia="zh-CN"/>
              </w:rPr>
            </w:pPr>
          </w:p>
        </w:tc>
        <w:tc>
          <w:tcPr>
            <w:tcW w:w="2916" w:type="dxa"/>
            <w:gridSpan w:val="23"/>
            <w:tcBorders>
              <w:top w:val="single" w:sz="4" w:space="0" w:color="000000"/>
              <w:left w:val="single" w:sz="4" w:space="0" w:color="000000"/>
              <w:bottom w:val="single" w:sz="4" w:space="0" w:color="000000"/>
              <w:right w:val="nil"/>
            </w:tcBorders>
          </w:tcPr>
          <w:p w:rsidR="006E02C0" w:rsidRPr="000E1170" w:rsidRDefault="006E02C0" w:rsidP="00014DF6">
            <w:pPr>
              <w:spacing w:after="0"/>
              <w:jc w:val="center"/>
              <w:rPr>
                <w:rFonts w:ascii="Times New Roman" w:eastAsia="Calibri" w:hAnsi="Times New Roman" w:cs="Times New Roman"/>
                <w:sz w:val="24"/>
                <w:szCs w:val="24"/>
                <w:lang w:eastAsia="en-US"/>
              </w:rPr>
            </w:pP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45</w:t>
            </w: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50</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52</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5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В) Неспециализированные, с законченным оборотом стада</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4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Тонкорунные и полутонкорунные: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8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3000 скотомест</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6000 скотомест</w:t>
            </w:r>
          </w:p>
          <w:p w:rsidR="006E02C0" w:rsidRPr="000E1170" w:rsidRDefault="006E02C0" w:rsidP="00014DF6">
            <w:pPr>
              <w:suppressAutoHyphens/>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9000 и 12000 скотомест</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50</w:t>
            </w:r>
          </w:p>
          <w:p w:rsidR="006E02C0" w:rsidRPr="000E1170" w:rsidRDefault="006E02C0" w:rsidP="00014DF6">
            <w:pPr>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56</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60;63</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1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Шубные и мясо-шерстно-молочные: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90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1000 и 2000 скотомест</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3000 скотомест</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4000 и 6000 голов откорма</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50; 52</w:t>
            </w: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55</w:t>
            </w:r>
          </w:p>
          <w:p w:rsidR="006E02C0" w:rsidRPr="000E1170" w:rsidRDefault="006E02C0" w:rsidP="00014DF6">
            <w:pPr>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56;57</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5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jc w:val="center"/>
              <w:outlineLvl w:val="0"/>
              <w:rPr>
                <w:rFonts w:ascii="Times New Roman" w:hAnsi="Times New Roman" w:cs="Times New Roman"/>
                <w:sz w:val="24"/>
                <w:szCs w:val="24"/>
              </w:rPr>
            </w:pPr>
            <w:r w:rsidRPr="000E1170">
              <w:rPr>
                <w:rFonts w:ascii="Times New Roman" w:hAnsi="Times New Roman" w:cs="Times New Roman"/>
                <w:sz w:val="24"/>
                <w:szCs w:val="24"/>
              </w:rPr>
              <w:t>Г) Пункты зимовки</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6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500, 600, 700 и 1000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1200 и 1500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2000 и 2400 маток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3000 и 4800 маток</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42; 44; 46; 48</w:t>
            </w: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45; 50</w:t>
            </w: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54; 56</w:t>
            </w:r>
          </w:p>
          <w:p w:rsidR="006E02C0" w:rsidRPr="000E1170" w:rsidRDefault="006E02C0" w:rsidP="00014DF6">
            <w:pPr>
              <w:suppressAutoHyphens/>
              <w:spacing w:after="0"/>
              <w:jc w:val="center"/>
              <w:rPr>
                <w:rFonts w:ascii="Times New Roman" w:hAnsi="Times New Roman" w:cs="Times New Roman"/>
                <w:sz w:val="24"/>
                <w:szCs w:val="24"/>
              </w:rPr>
            </w:pPr>
            <w:r w:rsidRPr="000E1170">
              <w:rPr>
                <w:rFonts w:ascii="Times New Roman" w:hAnsi="Times New Roman" w:cs="Times New Roman"/>
                <w:sz w:val="24"/>
                <w:szCs w:val="24"/>
              </w:rPr>
              <w:t>58; 59</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4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auto"/>
              <w:right w:val="single" w:sz="4" w:space="0" w:color="auto"/>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Козоводческие</w:t>
            </w:r>
          </w:p>
        </w:tc>
        <w:tc>
          <w:tcPr>
            <w:tcW w:w="6855" w:type="dxa"/>
            <w:gridSpan w:val="46"/>
            <w:tcBorders>
              <w:top w:val="single" w:sz="4" w:space="0" w:color="000000"/>
              <w:left w:val="single" w:sz="4" w:space="0" w:color="auto"/>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 xml:space="preserve">А).Пуховые </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5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auto"/>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bCs/>
                <w:sz w:val="24"/>
                <w:szCs w:val="24"/>
              </w:rPr>
              <w:t>на 2500 и</w:t>
            </w:r>
            <w:r w:rsidRPr="000E1170">
              <w:rPr>
                <w:rFonts w:ascii="Times New Roman" w:hAnsi="Times New Roman" w:cs="Times New Roman"/>
                <w:sz w:val="24"/>
                <w:szCs w:val="24"/>
              </w:rPr>
              <w:t xml:space="preserve"> 3000 голов</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55;57</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7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auto"/>
              <w:left w:val="single" w:sz="4" w:space="0" w:color="auto"/>
              <w:bottom w:val="single" w:sz="4" w:space="0" w:color="auto"/>
              <w:right w:val="nil"/>
            </w:tcBorders>
            <w:hideMark/>
          </w:tcPr>
          <w:p w:rsidR="006E02C0" w:rsidRPr="000E1170" w:rsidRDefault="006E02C0" w:rsidP="00014DF6">
            <w:pPr>
              <w:autoSpaceDE w:val="0"/>
              <w:autoSpaceDN w:val="0"/>
              <w:adjustRightInd w:val="0"/>
              <w:spacing w:after="0"/>
              <w:jc w:val="center"/>
              <w:outlineLvl w:val="0"/>
              <w:rPr>
                <w:rFonts w:ascii="Times New Roman" w:hAnsi="Times New Roman" w:cs="Times New Roman"/>
                <w:sz w:val="24"/>
                <w:szCs w:val="24"/>
              </w:rPr>
            </w:pPr>
            <w:r w:rsidRPr="000E1170">
              <w:rPr>
                <w:rFonts w:ascii="Times New Roman" w:hAnsi="Times New Roman" w:cs="Times New Roman"/>
                <w:sz w:val="24"/>
                <w:szCs w:val="24"/>
              </w:rPr>
              <w:t>Б) Шерстные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auto"/>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sz w:val="24"/>
                <w:szCs w:val="24"/>
              </w:rPr>
              <w:t>на 3600 голов</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59</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single" w:sz="4" w:space="0" w:color="auto"/>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auto"/>
              <w:bottom w:val="single" w:sz="4" w:space="0" w:color="auto"/>
              <w:right w:val="nil"/>
            </w:tcBorders>
            <w:hideMark/>
          </w:tcPr>
          <w:p w:rsidR="006E02C0" w:rsidRPr="000E1170" w:rsidRDefault="006E02C0">
            <w:pPr>
              <w:pStyle w:val="101"/>
              <w:jc w:val="center"/>
              <w:rPr>
                <w:bCs/>
                <w:sz w:val="24"/>
              </w:rPr>
            </w:pPr>
            <w:r w:rsidRPr="000E1170">
              <w:rPr>
                <w:bCs/>
                <w:sz w:val="24"/>
              </w:rPr>
              <w:t>шерстные на 3600 голов</w:t>
            </w: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rFonts w:eastAsia="Calibri"/>
                <w:sz w:val="24"/>
                <w:lang w:eastAsia="en-US"/>
              </w:rPr>
            </w:pPr>
            <w:r w:rsidRPr="000E1170">
              <w:rPr>
                <w:bCs/>
                <w:sz w:val="24"/>
              </w:rPr>
              <w:t>64</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62"/>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auto"/>
              <w:left w:val="single" w:sz="4" w:space="0" w:color="000000"/>
              <w:bottom w:val="single" w:sz="4" w:space="0" w:color="000000"/>
              <w:right w:val="single" w:sz="4" w:space="0" w:color="auto"/>
            </w:tcBorders>
            <w:hideMark/>
          </w:tcPr>
          <w:p w:rsidR="006E02C0" w:rsidRPr="000E1170" w:rsidRDefault="006E02C0" w:rsidP="00014DF6">
            <w:pPr>
              <w:autoSpaceDE w:val="0"/>
              <w:autoSpaceDN w:val="0"/>
              <w:adjustRightInd w:val="0"/>
              <w:spacing w:after="0"/>
              <w:outlineLvl w:val="0"/>
              <w:rPr>
                <w:rFonts w:ascii="Times New Roman" w:hAnsi="Times New Roman" w:cs="Times New Roman"/>
                <w:sz w:val="24"/>
                <w:szCs w:val="24"/>
                <w:lang w:eastAsia="zh-CN"/>
              </w:rPr>
            </w:pPr>
            <w:r w:rsidRPr="000E1170">
              <w:rPr>
                <w:rFonts w:ascii="Times New Roman" w:hAnsi="Times New Roman" w:cs="Times New Roman"/>
                <w:sz w:val="24"/>
                <w:szCs w:val="24"/>
              </w:rPr>
              <w:t xml:space="preserve">V. Коневодческие </w:t>
            </w:r>
          </w:p>
        </w:tc>
        <w:tc>
          <w:tcPr>
            <w:tcW w:w="6855" w:type="dxa"/>
            <w:gridSpan w:val="46"/>
            <w:tcBorders>
              <w:top w:val="single" w:sz="4" w:space="0" w:color="auto"/>
              <w:left w:val="single" w:sz="4" w:space="0" w:color="auto"/>
              <w:bottom w:val="single" w:sz="4" w:space="0" w:color="auto"/>
              <w:right w:val="nil"/>
            </w:tcBorders>
            <w:hideMark/>
          </w:tcPr>
          <w:p w:rsidR="006E02C0" w:rsidRPr="000E1170" w:rsidRDefault="006E02C0" w:rsidP="00014DF6">
            <w:pPr>
              <w:autoSpaceDE w:val="0"/>
              <w:autoSpaceDN w:val="0"/>
              <w:adjustRightInd w:val="0"/>
              <w:spacing w:after="0"/>
              <w:jc w:val="center"/>
              <w:outlineLvl w:val="0"/>
              <w:rPr>
                <w:rFonts w:ascii="Times New Roman" w:hAnsi="Times New Roman" w:cs="Times New Roman"/>
                <w:sz w:val="24"/>
                <w:szCs w:val="24"/>
              </w:rPr>
            </w:pPr>
            <w:r w:rsidRPr="000E1170">
              <w:rPr>
                <w:rFonts w:ascii="Times New Roman" w:hAnsi="Times New Roman" w:cs="Times New Roman"/>
                <w:sz w:val="24"/>
                <w:szCs w:val="24"/>
              </w:rPr>
              <w:t>кумысные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auto"/>
              <w:left w:val="single" w:sz="4" w:space="0" w:color="000000"/>
              <w:bottom w:val="single" w:sz="4" w:space="0" w:color="000000"/>
              <w:right w:val="single" w:sz="4" w:space="0" w:color="auto"/>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auto"/>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50 кобылиц</w:t>
            </w:r>
          </w:p>
        </w:tc>
        <w:tc>
          <w:tcPr>
            <w:tcW w:w="2916" w:type="dxa"/>
            <w:gridSpan w:val="23"/>
            <w:tcBorders>
              <w:top w:val="single" w:sz="4" w:space="0" w:color="auto"/>
              <w:left w:val="single" w:sz="4" w:space="0" w:color="000000"/>
              <w:bottom w:val="single" w:sz="4" w:space="0" w:color="auto"/>
              <w:right w:val="nil"/>
            </w:tcBorders>
            <w:vAlign w:val="center"/>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 xml:space="preserve">39 </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4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auto"/>
              <w:left w:val="single" w:sz="4" w:space="0" w:color="000000"/>
              <w:bottom w:val="single" w:sz="4" w:space="0" w:color="000000"/>
              <w:right w:val="single" w:sz="4" w:space="0" w:color="auto"/>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auto"/>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100 кобылиц</w:t>
            </w:r>
          </w:p>
        </w:tc>
        <w:tc>
          <w:tcPr>
            <w:tcW w:w="2916" w:type="dxa"/>
            <w:gridSpan w:val="23"/>
            <w:tcBorders>
              <w:top w:val="single" w:sz="4" w:space="0" w:color="auto"/>
              <w:left w:val="single" w:sz="4" w:space="0" w:color="000000"/>
              <w:bottom w:val="single" w:sz="4" w:space="0" w:color="auto"/>
              <w:right w:val="nil"/>
            </w:tcBorders>
            <w:vAlign w:val="center"/>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 xml:space="preserve">39 </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9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auto"/>
              <w:left w:val="single" w:sz="4" w:space="0" w:color="000000"/>
              <w:bottom w:val="single" w:sz="4" w:space="0" w:color="000000"/>
              <w:right w:val="single" w:sz="4" w:space="0" w:color="auto"/>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auto"/>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150 кобылиц</w:t>
            </w:r>
          </w:p>
        </w:tc>
        <w:tc>
          <w:tcPr>
            <w:tcW w:w="2916" w:type="dxa"/>
            <w:gridSpan w:val="23"/>
            <w:tcBorders>
              <w:top w:val="single" w:sz="4" w:space="0" w:color="auto"/>
              <w:left w:val="single" w:sz="4" w:space="0" w:color="000000"/>
              <w:bottom w:val="single" w:sz="4" w:space="0" w:color="000000"/>
              <w:right w:val="nil"/>
            </w:tcBorders>
            <w:vAlign w:val="center"/>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42</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r w:rsidRPr="000E1170">
              <w:rPr>
                <w:rFonts w:ascii="Times New Roman" w:hAnsi="Times New Roman" w:cs="Times New Roman"/>
                <w:sz w:val="24"/>
                <w:szCs w:val="24"/>
              </w:rPr>
              <w:t>VI. Птицеводческие</w:t>
            </w: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p>
          <w:p w:rsidR="006E02C0" w:rsidRPr="000E1170" w:rsidRDefault="006E02C0" w:rsidP="00014DF6">
            <w:pPr>
              <w:autoSpaceDE w:val="0"/>
              <w:autoSpaceDN w:val="0"/>
              <w:adjustRightInd w:val="0"/>
              <w:spacing w:after="0"/>
              <w:outlineLvl w:val="0"/>
              <w:rPr>
                <w:rFonts w:ascii="Times New Roman" w:hAnsi="Times New Roman" w:cs="Times New Roman"/>
                <w:bCs/>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jc w:val="center"/>
              <w:outlineLvl w:val="0"/>
              <w:rPr>
                <w:rFonts w:ascii="Times New Roman" w:hAnsi="Times New Roman" w:cs="Times New Roman"/>
                <w:sz w:val="24"/>
                <w:szCs w:val="24"/>
              </w:rPr>
            </w:pPr>
            <w:r w:rsidRPr="000E1170">
              <w:rPr>
                <w:rFonts w:ascii="Times New Roman" w:hAnsi="Times New Roman" w:cs="Times New Roman"/>
                <w:sz w:val="24"/>
                <w:szCs w:val="24"/>
              </w:rPr>
              <w:lastRenderedPageBreak/>
              <w:t>А) Яичного направления</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на 300 тыс. кур-несушек</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25</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14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400 - 500 тыс. кур-несушек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ремонтного молодняка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родительского стада</w:t>
            </w:r>
          </w:p>
          <w:p w:rsidR="006E02C0" w:rsidRPr="000E1170" w:rsidRDefault="006E02C0" w:rsidP="00014DF6">
            <w:pPr>
              <w:suppressAutoHyphens/>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инкубатория</w:t>
            </w:r>
          </w:p>
        </w:tc>
        <w:tc>
          <w:tcPr>
            <w:tcW w:w="2916" w:type="dxa"/>
            <w:gridSpan w:val="23"/>
            <w:tcBorders>
              <w:top w:val="single" w:sz="4" w:space="0" w:color="000000"/>
              <w:left w:val="single" w:sz="4" w:space="0" w:color="000000"/>
              <w:bottom w:val="single" w:sz="4" w:space="0" w:color="auto"/>
              <w:right w:val="nil"/>
            </w:tcBorders>
          </w:tcPr>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28</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30</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31</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25</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600 тыс. кур-несушек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lastRenderedPageBreak/>
              <w:t>зона ремонтного молодняка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родительского стада</w:t>
            </w:r>
          </w:p>
          <w:p w:rsidR="006E02C0" w:rsidRPr="000E1170" w:rsidRDefault="006E02C0" w:rsidP="00014DF6">
            <w:pPr>
              <w:suppressAutoHyphens/>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инкубатория</w:t>
            </w:r>
          </w:p>
        </w:tc>
        <w:tc>
          <w:tcPr>
            <w:tcW w:w="2916" w:type="dxa"/>
            <w:gridSpan w:val="23"/>
            <w:tcBorders>
              <w:top w:val="single" w:sz="4" w:space="0" w:color="auto"/>
              <w:left w:val="single" w:sz="4" w:space="0" w:color="000000"/>
              <w:bottom w:val="single" w:sz="4" w:space="0" w:color="auto"/>
              <w:right w:val="nil"/>
            </w:tcBorders>
          </w:tcPr>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29</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lastRenderedPageBreak/>
              <w:t>29</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34</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34</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 млн. кур-несушек</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ремонтного молодняка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родительского стада</w:t>
            </w:r>
          </w:p>
          <w:p w:rsidR="006E02C0" w:rsidRPr="000E1170" w:rsidRDefault="006E02C0" w:rsidP="00014DF6">
            <w:pPr>
              <w:suppressAutoHyphens/>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инкубатория</w:t>
            </w:r>
          </w:p>
        </w:tc>
        <w:tc>
          <w:tcPr>
            <w:tcW w:w="2916" w:type="dxa"/>
            <w:gridSpan w:val="23"/>
            <w:tcBorders>
              <w:top w:val="single" w:sz="4" w:space="0" w:color="auto"/>
              <w:left w:val="single" w:sz="4" w:space="0" w:color="000000"/>
              <w:bottom w:val="single" w:sz="4" w:space="0" w:color="000000"/>
              <w:right w:val="nil"/>
            </w:tcBorders>
          </w:tcPr>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25</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26</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26</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26</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 xml:space="preserve">Б).Мясного направления </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бройлерные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192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autoSpaceDE w:val="0"/>
              <w:spacing w:after="0"/>
              <w:rPr>
                <w:rFonts w:ascii="Times New Roman" w:hAnsi="Times New Roman" w:cs="Times New Roman"/>
                <w:bCs/>
                <w:sz w:val="24"/>
                <w:szCs w:val="24"/>
                <w:lang w:eastAsia="zh-CN"/>
              </w:rPr>
            </w:pPr>
            <w:r w:rsidRPr="000E1170">
              <w:rPr>
                <w:rFonts w:ascii="Times New Roman" w:hAnsi="Times New Roman" w:cs="Times New Roman"/>
                <w:bCs/>
                <w:sz w:val="24"/>
                <w:szCs w:val="24"/>
              </w:rPr>
              <w:t>на 3млн. бройлеров</w:t>
            </w:r>
          </w:p>
          <w:p w:rsidR="006E02C0" w:rsidRPr="000E1170" w:rsidRDefault="006E02C0" w:rsidP="00014DF6">
            <w:pPr>
              <w:widowControl w:val="0"/>
              <w:autoSpaceDE w:val="0"/>
              <w:spacing w:after="0"/>
              <w:rPr>
                <w:rFonts w:ascii="Times New Roman" w:hAnsi="Times New Roman" w:cs="Times New Roman"/>
                <w:bCs/>
                <w:sz w:val="24"/>
                <w:szCs w:val="24"/>
              </w:rPr>
            </w:pPr>
            <w:r w:rsidRPr="000E1170">
              <w:rPr>
                <w:rFonts w:ascii="Times New Roman" w:hAnsi="Times New Roman" w:cs="Times New Roman"/>
                <w:bCs/>
                <w:sz w:val="24"/>
                <w:szCs w:val="24"/>
              </w:rPr>
              <w:t>на 6 и 10 млн бройлеров</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ремонтного молодняка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родительского стада</w:t>
            </w:r>
          </w:p>
          <w:p w:rsidR="006E02C0" w:rsidRPr="000E1170" w:rsidRDefault="006E02C0" w:rsidP="00014DF6">
            <w:pPr>
              <w:widowControl w:val="0"/>
              <w:autoSpaceDE w:val="0"/>
              <w:spacing w:after="0"/>
              <w:rPr>
                <w:rFonts w:ascii="Times New Roman" w:hAnsi="Times New Roman" w:cs="Times New Roman"/>
                <w:bCs/>
                <w:sz w:val="24"/>
                <w:szCs w:val="24"/>
                <w:lang w:eastAsia="zh-CN"/>
              </w:rPr>
            </w:pPr>
            <w:r w:rsidRPr="000E1170">
              <w:rPr>
                <w:rFonts w:ascii="Times New Roman" w:hAnsi="Times New Roman" w:cs="Times New Roman"/>
                <w:sz w:val="24"/>
                <w:szCs w:val="24"/>
              </w:rPr>
              <w:t>зона инкубатория</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убоя и переработки</w:t>
            </w:r>
          </w:p>
        </w:tc>
        <w:tc>
          <w:tcPr>
            <w:tcW w:w="2916" w:type="dxa"/>
            <w:gridSpan w:val="23"/>
            <w:tcBorders>
              <w:top w:val="single" w:sz="4" w:space="0" w:color="000000"/>
              <w:left w:val="single" w:sz="4" w:space="0" w:color="000000"/>
              <w:bottom w:val="single" w:sz="4" w:space="0" w:color="auto"/>
              <w:right w:val="nil"/>
            </w:tcBorders>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28</w:t>
            </w:r>
          </w:p>
          <w:p w:rsidR="006E02C0" w:rsidRPr="000E1170" w:rsidRDefault="006E02C0" w:rsidP="00014DF6">
            <w:pPr>
              <w:widowControl w:val="0"/>
              <w:autoSpaceDE w:val="0"/>
              <w:spacing w:after="0"/>
              <w:jc w:val="center"/>
              <w:rPr>
                <w:rFonts w:ascii="Times New Roman" w:hAnsi="Times New Roman" w:cs="Times New Roman"/>
                <w:bCs/>
                <w:sz w:val="24"/>
                <w:szCs w:val="24"/>
              </w:rPr>
            </w:pP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28</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33</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33</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32</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23</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7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jc w:val="center"/>
              <w:outlineLvl w:val="0"/>
              <w:rPr>
                <w:rFonts w:ascii="Times New Roman" w:hAnsi="Times New Roman" w:cs="Times New Roman"/>
                <w:sz w:val="24"/>
                <w:szCs w:val="24"/>
              </w:rPr>
            </w:pPr>
            <w:r w:rsidRPr="000E1170">
              <w:rPr>
                <w:rFonts w:ascii="Times New Roman" w:hAnsi="Times New Roman" w:cs="Times New Roman"/>
                <w:sz w:val="24"/>
                <w:szCs w:val="24"/>
              </w:rPr>
              <w:t>утководческие</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9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500 тыс. утят-бройлеров</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взрослой птицы</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ремонтного молодняка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инкубатория</w:t>
            </w:r>
          </w:p>
        </w:tc>
        <w:tc>
          <w:tcPr>
            <w:tcW w:w="2916" w:type="dxa"/>
            <w:gridSpan w:val="23"/>
            <w:tcBorders>
              <w:top w:val="single" w:sz="4" w:space="0" w:color="000000"/>
              <w:left w:val="single" w:sz="4" w:space="0" w:color="000000"/>
              <w:bottom w:val="single" w:sz="4" w:space="0" w:color="auto"/>
              <w:right w:val="nil"/>
            </w:tcBorders>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28</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29</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28</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26</w:t>
            </w:r>
          </w:p>
        </w:tc>
        <w:tc>
          <w:tcPr>
            <w:tcW w:w="17384" w:type="dxa"/>
            <w:gridSpan w:val="4"/>
            <w:vMerge w:val="restart"/>
            <w:tcBorders>
              <w:top w:val="nil"/>
              <w:left w:val="single" w:sz="4" w:space="0" w:color="000000"/>
              <w:bottom w:val="single" w:sz="4" w:space="0" w:color="auto"/>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 млн. утят-бройлеров</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взрослой птицы</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lastRenderedPageBreak/>
              <w:t>зона ремонтного молодняка</w:t>
            </w:r>
          </w:p>
          <w:p w:rsidR="006E02C0" w:rsidRPr="000E1170" w:rsidRDefault="006E02C0" w:rsidP="00014DF6">
            <w:pPr>
              <w:widowControl w:val="0"/>
              <w:suppressAutoHyphens/>
              <w:autoSpaceDE w:val="0"/>
              <w:spacing w:after="0"/>
              <w:rPr>
                <w:rFonts w:ascii="Times New Roman" w:hAnsi="Times New Roman" w:cs="Times New Roman"/>
                <w:sz w:val="24"/>
                <w:szCs w:val="24"/>
              </w:rPr>
            </w:pPr>
            <w:r w:rsidRPr="000E1170">
              <w:rPr>
                <w:rFonts w:ascii="Times New Roman" w:hAnsi="Times New Roman" w:cs="Times New Roman"/>
                <w:sz w:val="24"/>
                <w:szCs w:val="24"/>
              </w:rPr>
              <w:t>зона инкубатория</w:t>
            </w:r>
          </w:p>
        </w:tc>
        <w:tc>
          <w:tcPr>
            <w:tcW w:w="2916" w:type="dxa"/>
            <w:gridSpan w:val="23"/>
            <w:tcBorders>
              <w:top w:val="single" w:sz="4" w:space="0" w:color="auto"/>
              <w:left w:val="single" w:sz="4" w:space="0" w:color="000000"/>
              <w:bottom w:val="single" w:sz="4" w:space="0" w:color="auto"/>
              <w:right w:val="nil"/>
            </w:tcBorders>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38</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41</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lastRenderedPageBreak/>
              <w:t>29</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30</w:t>
            </w:r>
          </w:p>
        </w:tc>
        <w:tc>
          <w:tcPr>
            <w:tcW w:w="17384" w:type="dxa"/>
            <w:gridSpan w:val="4"/>
            <w:vMerge/>
            <w:tcBorders>
              <w:top w:val="nil"/>
              <w:left w:val="single" w:sz="4" w:space="0" w:color="000000"/>
              <w:bottom w:val="single" w:sz="4" w:space="0" w:color="auto"/>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136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nil"/>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 млн. утят-бройлеров</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взрослой птицы</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ремонтного молодняка</w:t>
            </w:r>
          </w:p>
          <w:p w:rsidR="006E02C0" w:rsidRPr="000E1170" w:rsidRDefault="006E02C0" w:rsidP="00014DF6">
            <w:pPr>
              <w:suppressAutoHyphens/>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инкубатория</w:t>
            </w:r>
          </w:p>
        </w:tc>
        <w:tc>
          <w:tcPr>
            <w:tcW w:w="2916" w:type="dxa"/>
            <w:gridSpan w:val="23"/>
            <w:tcBorders>
              <w:top w:val="single" w:sz="4" w:space="0" w:color="auto"/>
              <w:left w:val="single" w:sz="4" w:space="0" w:color="000000"/>
              <w:bottom w:val="nil"/>
              <w:right w:val="nil"/>
            </w:tcBorders>
          </w:tcPr>
          <w:p w:rsidR="006E02C0" w:rsidRPr="000E1170" w:rsidRDefault="006E02C0" w:rsidP="00014DF6">
            <w:pPr>
              <w:widowControl w:val="0"/>
              <w:autoSpaceDE w:val="0"/>
              <w:spacing w:after="0"/>
              <w:rPr>
                <w:rFonts w:ascii="Times New Roman" w:hAnsi="Times New Roman" w:cs="Times New Roman"/>
                <w:bCs/>
                <w:sz w:val="24"/>
                <w:szCs w:val="24"/>
                <w:lang w:eastAsia="zh-CN"/>
              </w:rPr>
            </w:pP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39</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41</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30</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31</w:t>
            </w:r>
          </w:p>
        </w:tc>
        <w:tc>
          <w:tcPr>
            <w:tcW w:w="17384" w:type="dxa"/>
            <w:gridSpan w:val="4"/>
            <w:tcBorders>
              <w:top w:val="single" w:sz="4" w:space="0" w:color="auto"/>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4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 xml:space="preserve">индейководческие </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7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250 тыс. индюшат-бройлеров</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500 тыс. индюшат-бройлеров</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промстада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родительского стада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ремонтного молодняка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инкубатория</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p>
        </w:tc>
        <w:tc>
          <w:tcPr>
            <w:tcW w:w="2916" w:type="dxa"/>
            <w:gridSpan w:val="23"/>
            <w:tcBorders>
              <w:top w:val="single" w:sz="4" w:space="0" w:color="auto"/>
              <w:left w:val="single" w:sz="4" w:space="0" w:color="000000"/>
              <w:bottom w:val="single" w:sz="4" w:space="0" w:color="000000"/>
              <w:right w:val="nil"/>
            </w:tcBorders>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22</w:t>
            </w:r>
          </w:p>
          <w:p w:rsidR="006E02C0" w:rsidRPr="000E1170" w:rsidRDefault="006E02C0" w:rsidP="00014DF6">
            <w:pPr>
              <w:widowControl w:val="0"/>
              <w:autoSpaceDE w:val="0"/>
              <w:spacing w:after="0"/>
              <w:jc w:val="center"/>
              <w:rPr>
                <w:rFonts w:ascii="Times New Roman" w:hAnsi="Times New Roman" w:cs="Times New Roman"/>
                <w:bCs/>
                <w:sz w:val="24"/>
                <w:szCs w:val="24"/>
              </w:rPr>
            </w:pP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23</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26</w:t>
            </w: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25</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21</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autoSpaceDE w:val="0"/>
              <w:autoSpaceDN w:val="0"/>
              <w:adjustRightInd w:val="0"/>
              <w:spacing w:after="0"/>
              <w:jc w:val="center"/>
              <w:outlineLvl w:val="0"/>
              <w:rPr>
                <w:rFonts w:ascii="Times New Roman" w:eastAsia="Calibri" w:hAnsi="Times New Roman" w:cs="Times New Roman"/>
                <w:sz w:val="24"/>
                <w:szCs w:val="24"/>
                <w:lang w:eastAsia="en-US"/>
              </w:rPr>
            </w:pPr>
            <w:r w:rsidRPr="000E1170">
              <w:rPr>
                <w:rFonts w:ascii="Times New Roman" w:hAnsi="Times New Roman" w:cs="Times New Roman"/>
                <w:sz w:val="24"/>
                <w:szCs w:val="24"/>
              </w:rPr>
              <w:t>В) Племенные</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sz w:val="24"/>
                <w:szCs w:val="24"/>
              </w:rPr>
            </w:pPr>
            <w:r w:rsidRPr="000E1170">
              <w:rPr>
                <w:rFonts w:ascii="Times New Roman" w:hAnsi="Times New Roman" w:cs="Times New Roman"/>
                <w:bCs/>
                <w:sz w:val="24"/>
                <w:szCs w:val="24"/>
              </w:rPr>
              <w:t xml:space="preserve"> яичного направления</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9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000000"/>
              <w:left w:val="single" w:sz="4" w:space="0" w:color="000000"/>
              <w:bottom w:val="single" w:sz="4" w:space="0" w:color="000000"/>
              <w:right w:val="single" w:sz="4" w:space="0" w:color="auto"/>
            </w:tcBorders>
          </w:tcPr>
          <w:p w:rsidR="006E02C0" w:rsidRPr="000E1170" w:rsidRDefault="006E02C0" w:rsidP="00014DF6">
            <w:pPr>
              <w:autoSpaceDE w:val="0"/>
              <w:autoSpaceDN w:val="0"/>
              <w:adjustRightInd w:val="0"/>
              <w:spacing w:after="0"/>
              <w:rPr>
                <w:rFonts w:ascii="Times New Roman" w:eastAsia="Calibri" w:hAnsi="Times New Roman" w:cs="Times New Roman"/>
                <w:sz w:val="24"/>
                <w:szCs w:val="24"/>
                <w:lang w:eastAsia="en-US"/>
              </w:rPr>
            </w:pPr>
          </w:p>
        </w:tc>
        <w:tc>
          <w:tcPr>
            <w:tcW w:w="17384" w:type="dxa"/>
            <w:gridSpan w:val="4"/>
            <w:tcBorders>
              <w:top w:val="nil"/>
              <w:left w:val="single" w:sz="4" w:space="0" w:color="auto"/>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5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tcPr>
          <w:p w:rsidR="006E02C0" w:rsidRPr="000E1170" w:rsidRDefault="006E02C0" w:rsidP="00014DF6">
            <w:pPr>
              <w:widowControl w:val="0"/>
              <w:autoSpaceDE w:val="0"/>
              <w:spacing w:after="0"/>
              <w:rPr>
                <w:rFonts w:ascii="Times New Roman" w:hAnsi="Times New Roman" w:cs="Times New Roman"/>
                <w:bCs/>
                <w:sz w:val="24"/>
                <w:szCs w:val="24"/>
                <w:lang w:eastAsia="zh-CN"/>
              </w:rPr>
            </w:pPr>
            <w:r w:rsidRPr="000E1170">
              <w:rPr>
                <w:rFonts w:ascii="Times New Roman" w:hAnsi="Times New Roman" w:cs="Times New Roman"/>
                <w:bCs/>
                <w:sz w:val="24"/>
                <w:szCs w:val="24"/>
              </w:rPr>
              <w:t>племзавод на 50 тыс. кур:</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племзавод на 100 тыс.кур</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племрепродуктор на 100 тыс. кур</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племрепродуктор на 200 тыс. кур</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племрепродуктор на 300 тыс. кур</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24</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25</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26</w:t>
            </w:r>
          </w:p>
          <w:p w:rsidR="006E02C0" w:rsidRPr="000E1170" w:rsidRDefault="006E02C0" w:rsidP="00014DF6">
            <w:pPr>
              <w:widowControl w:val="0"/>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27</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28</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5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auto"/>
              <w:left w:val="single" w:sz="4" w:space="0" w:color="000000"/>
              <w:bottom w:val="single" w:sz="4" w:space="0" w:color="000000"/>
              <w:right w:val="nil"/>
            </w:tcBorders>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мясного направления</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племзавод на 50 и 100 тыс. кур</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племрепродуктор на 200 тыс. кур</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взрослой птицы</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зона ремонтного молодняка</w:t>
            </w:r>
          </w:p>
        </w:tc>
        <w:tc>
          <w:tcPr>
            <w:tcW w:w="2916" w:type="dxa"/>
            <w:gridSpan w:val="23"/>
            <w:tcBorders>
              <w:top w:val="single" w:sz="4" w:space="0" w:color="000000"/>
              <w:left w:val="single" w:sz="4" w:space="0" w:color="000000"/>
              <w:bottom w:val="single" w:sz="4" w:space="0" w:color="000000"/>
              <w:right w:val="nil"/>
            </w:tcBorders>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27</w:t>
            </w:r>
          </w:p>
          <w:p w:rsidR="006E02C0" w:rsidRPr="000E1170" w:rsidRDefault="006E02C0" w:rsidP="00014DF6">
            <w:pPr>
              <w:widowControl w:val="0"/>
              <w:autoSpaceDE w:val="0"/>
              <w:spacing w:after="0"/>
              <w:jc w:val="center"/>
              <w:rPr>
                <w:rFonts w:ascii="Times New Roman" w:hAnsi="Times New Roman" w:cs="Times New Roman"/>
                <w:bCs/>
                <w:sz w:val="24"/>
                <w:szCs w:val="24"/>
              </w:rPr>
            </w:pPr>
          </w:p>
          <w:p w:rsidR="006E02C0" w:rsidRPr="000E1170" w:rsidRDefault="006E02C0" w:rsidP="00014DF6">
            <w:pPr>
              <w:widowControl w:val="0"/>
              <w:autoSpaceDE w:val="0"/>
              <w:spacing w:after="0"/>
              <w:jc w:val="center"/>
              <w:rPr>
                <w:rFonts w:ascii="Times New Roman" w:hAnsi="Times New Roman" w:cs="Times New Roman"/>
                <w:bCs/>
                <w:sz w:val="24"/>
                <w:szCs w:val="24"/>
              </w:rPr>
            </w:pPr>
            <w:r w:rsidRPr="000E1170">
              <w:rPr>
                <w:rFonts w:ascii="Times New Roman" w:hAnsi="Times New Roman" w:cs="Times New Roman"/>
                <w:bCs/>
                <w:sz w:val="24"/>
                <w:szCs w:val="24"/>
              </w:rPr>
              <w:t>28</w:t>
            </w:r>
          </w:p>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29</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17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r w:rsidRPr="000E1170">
              <w:rPr>
                <w:rFonts w:ascii="Times New Roman" w:hAnsi="Times New Roman" w:cs="Times New Roman"/>
                <w:sz w:val="24"/>
                <w:szCs w:val="24"/>
              </w:rPr>
              <w:t>VII. Звероводческие и кролиководческие</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содержание животных в шедах:</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63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autoSpaceDE w:val="0"/>
              <w:spacing w:after="0"/>
              <w:rPr>
                <w:rFonts w:ascii="Times New Roman" w:hAnsi="Times New Roman" w:cs="Times New Roman"/>
                <w:bCs/>
                <w:sz w:val="24"/>
                <w:szCs w:val="24"/>
                <w:lang w:eastAsia="zh-CN"/>
              </w:rPr>
            </w:pPr>
            <w:r w:rsidRPr="000E1170">
              <w:rPr>
                <w:rFonts w:ascii="Times New Roman" w:hAnsi="Times New Roman" w:cs="Times New Roman"/>
                <w:bCs/>
                <w:sz w:val="24"/>
                <w:szCs w:val="24"/>
              </w:rPr>
              <w:t>звероводческие</w:t>
            </w:r>
          </w:p>
          <w:p w:rsidR="006E02C0" w:rsidRPr="000E1170" w:rsidRDefault="006E02C0" w:rsidP="00014DF6">
            <w:pPr>
              <w:widowControl w:val="0"/>
              <w:suppressAutoHyphens/>
              <w:autoSpaceDE w:val="0"/>
              <w:spacing w:after="0"/>
              <w:rPr>
                <w:rFonts w:ascii="Times New Roman" w:hAnsi="Times New Roman" w:cs="Times New Roman"/>
                <w:bCs/>
                <w:sz w:val="24"/>
                <w:szCs w:val="24"/>
                <w:lang w:eastAsia="zh-CN"/>
              </w:rPr>
            </w:pPr>
            <w:r w:rsidRPr="000E1170">
              <w:rPr>
                <w:rFonts w:ascii="Times New Roman" w:hAnsi="Times New Roman" w:cs="Times New Roman"/>
                <w:bCs/>
                <w:sz w:val="24"/>
                <w:szCs w:val="24"/>
              </w:rPr>
              <w:t>кролиководческие</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widowControl w:val="0"/>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22</w:t>
            </w:r>
          </w:p>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24</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13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rFonts w:eastAsia="Calibri"/>
                <w:sz w:val="24"/>
                <w:lang w:eastAsia="en-US"/>
              </w:rPr>
            </w:pPr>
            <w:r w:rsidRPr="000E1170">
              <w:rPr>
                <w:rFonts w:eastAsia="Calibri"/>
                <w:sz w:val="24"/>
                <w:lang w:eastAsia="en-US"/>
              </w:rPr>
              <w:t>содержание животных в зданиях</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122"/>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нутриеводческие</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кролиководческие</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rFonts w:eastAsia="Calibri"/>
                <w:sz w:val="24"/>
                <w:lang w:eastAsia="en-US"/>
              </w:rPr>
              <w:t>40</w:t>
            </w:r>
          </w:p>
          <w:p w:rsidR="006E02C0" w:rsidRPr="000E1170" w:rsidRDefault="006E02C0">
            <w:pPr>
              <w:pStyle w:val="101"/>
              <w:jc w:val="center"/>
              <w:rPr>
                <w:rFonts w:eastAsia="Calibri"/>
                <w:sz w:val="24"/>
                <w:lang w:eastAsia="en-US"/>
              </w:rPr>
            </w:pPr>
            <w:r w:rsidRPr="000E1170">
              <w:rPr>
                <w:rFonts w:eastAsia="Calibri"/>
                <w:sz w:val="24"/>
                <w:lang w:eastAsia="en-US"/>
              </w:rPr>
              <w:t>45</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r w:rsidRPr="000E1170">
              <w:rPr>
                <w:rFonts w:ascii="Times New Roman" w:hAnsi="Times New Roman" w:cs="Times New Roman"/>
                <w:sz w:val="24"/>
                <w:szCs w:val="24"/>
              </w:rPr>
              <w:t>VIII. Тепличные</w:t>
            </w:r>
          </w:p>
          <w:p w:rsidR="006E02C0" w:rsidRPr="000E1170" w:rsidRDefault="006E02C0" w:rsidP="00014DF6">
            <w:pPr>
              <w:suppressAutoHyphens/>
              <w:spacing w:after="0"/>
              <w:jc w:val="center"/>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А)Многолетние теплицы общей площадью</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6 га</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54</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12 га</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56</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sz w:val="24"/>
              </w:rPr>
            </w:pPr>
            <w:r w:rsidRPr="000E1170">
              <w:rPr>
                <w:sz w:val="24"/>
              </w:rPr>
              <w:t>18, 24 и 30 га</w:t>
            </w: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rFonts w:eastAsia="Calibri"/>
                <w:sz w:val="24"/>
                <w:lang w:eastAsia="en-US"/>
              </w:rPr>
            </w:pPr>
            <w:r w:rsidRPr="000E1170">
              <w:rPr>
                <w:sz w:val="24"/>
              </w:rPr>
              <w:t>60</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6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48 га</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64</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2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sz w:val="24"/>
              </w:rPr>
            </w:pPr>
            <w:r w:rsidRPr="000E1170">
              <w:rPr>
                <w:sz w:val="24"/>
              </w:rPr>
              <w:t>Б)однопролетные (ангарные) теплицы</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0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pPr>
              <w:pStyle w:val="101"/>
              <w:jc w:val="center"/>
              <w:rPr>
                <w:sz w:val="24"/>
              </w:rPr>
            </w:pPr>
            <w:r w:rsidRPr="000E1170">
              <w:rPr>
                <w:sz w:val="24"/>
              </w:rPr>
              <w:t xml:space="preserve"> общей площадью до 5 га</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pPr>
              <w:pStyle w:val="101"/>
              <w:jc w:val="center"/>
              <w:rPr>
                <w:sz w:val="24"/>
              </w:rPr>
            </w:pPr>
            <w:r w:rsidRPr="000E1170">
              <w:rPr>
                <w:sz w:val="24"/>
              </w:rPr>
              <w:t>42</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46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auto"/>
              <w:left w:val="single" w:sz="4" w:space="0" w:color="000000"/>
              <w:bottom w:val="single" w:sz="4" w:space="0" w:color="auto"/>
              <w:right w:val="nil"/>
            </w:tcBorders>
            <w:hideMark/>
          </w:tcPr>
          <w:p w:rsidR="006E02C0" w:rsidRPr="000E1170" w:rsidRDefault="006E02C0">
            <w:pPr>
              <w:pStyle w:val="101"/>
              <w:jc w:val="center"/>
              <w:rPr>
                <w:sz w:val="24"/>
              </w:rPr>
            </w:pPr>
            <w:r w:rsidRPr="000E1170">
              <w:rPr>
                <w:sz w:val="24"/>
                <w:lang w:eastAsia="ru-RU"/>
              </w:rPr>
              <w:t>В. Прививочные мастерские по производству виноградных прививок и выращиванию саженцев виноградной лозы:</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30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 млн. в год</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2 млн. в год</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3 млн. в год</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5 млн. в год</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на 10 млн. в год</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30</w:t>
            </w:r>
          </w:p>
          <w:p w:rsidR="006E02C0" w:rsidRPr="000E1170" w:rsidRDefault="006E02C0">
            <w:pPr>
              <w:pStyle w:val="101"/>
              <w:jc w:val="center"/>
              <w:rPr>
                <w:sz w:val="24"/>
              </w:rPr>
            </w:pPr>
            <w:r w:rsidRPr="000E1170">
              <w:rPr>
                <w:sz w:val="24"/>
              </w:rPr>
              <w:t>40</w:t>
            </w:r>
          </w:p>
          <w:p w:rsidR="006E02C0" w:rsidRPr="000E1170" w:rsidRDefault="006E02C0">
            <w:pPr>
              <w:pStyle w:val="101"/>
              <w:jc w:val="center"/>
              <w:rPr>
                <w:sz w:val="24"/>
              </w:rPr>
            </w:pPr>
            <w:r w:rsidRPr="000E1170">
              <w:rPr>
                <w:sz w:val="24"/>
              </w:rPr>
              <w:t>45</w:t>
            </w:r>
          </w:p>
          <w:p w:rsidR="006E02C0" w:rsidRPr="000E1170" w:rsidRDefault="006E02C0">
            <w:pPr>
              <w:pStyle w:val="101"/>
              <w:jc w:val="center"/>
              <w:rPr>
                <w:sz w:val="24"/>
              </w:rPr>
            </w:pPr>
            <w:r w:rsidRPr="000E1170">
              <w:rPr>
                <w:sz w:val="24"/>
              </w:rPr>
              <w:t>50</w:t>
            </w:r>
          </w:p>
          <w:p w:rsidR="006E02C0" w:rsidRPr="000E1170" w:rsidRDefault="006E02C0">
            <w:pPr>
              <w:pStyle w:val="101"/>
              <w:jc w:val="center"/>
              <w:rPr>
                <w:sz w:val="24"/>
              </w:rPr>
            </w:pPr>
            <w:r w:rsidRPr="000E1170">
              <w:rPr>
                <w:sz w:val="24"/>
              </w:rPr>
              <w:t>55</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auto"/>
              <w:right w:val="nil"/>
            </w:tcBorders>
          </w:tcPr>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r w:rsidRPr="000E1170">
              <w:rPr>
                <w:rFonts w:ascii="Times New Roman" w:hAnsi="Times New Roman" w:cs="Times New Roman"/>
                <w:sz w:val="24"/>
                <w:szCs w:val="24"/>
              </w:rPr>
              <w:t>IX. По ремонту сел</w:t>
            </w:r>
            <w:r w:rsidRPr="000E1170">
              <w:rPr>
                <w:rFonts w:ascii="Times New Roman" w:hAnsi="Times New Roman" w:cs="Times New Roman"/>
                <w:sz w:val="24"/>
                <w:szCs w:val="24"/>
              </w:rPr>
              <w:t>ь</w:t>
            </w:r>
            <w:r w:rsidRPr="000E1170">
              <w:rPr>
                <w:rFonts w:ascii="Times New Roman" w:hAnsi="Times New Roman" w:cs="Times New Roman"/>
                <w:sz w:val="24"/>
                <w:szCs w:val="24"/>
              </w:rPr>
              <w:t xml:space="preserve">скохозяйственной </w:t>
            </w:r>
            <w:r w:rsidRPr="000E1170">
              <w:rPr>
                <w:rFonts w:ascii="Times New Roman" w:hAnsi="Times New Roman" w:cs="Times New Roman"/>
                <w:sz w:val="24"/>
                <w:szCs w:val="24"/>
              </w:rPr>
              <w:lastRenderedPageBreak/>
              <w:t>техники</w:t>
            </w:r>
          </w:p>
          <w:p w:rsidR="006E02C0" w:rsidRPr="000E1170" w:rsidRDefault="006E02C0">
            <w:pPr>
              <w:pStyle w:val="101"/>
              <w:jc w:val="center"/>
              <w:rPr>
                <w:sz w:val="24"/>
              </w:rPr>
            </w:pPr>
          </w:p>
        </w:tc>
        <w:tc>
          <w:tcPr>
            <w:tcW w:w="6855" w:type="dxa"/>
            <w:gridSpan w:val="46"/>
            <w:tcBorders>
              <w:top w:val="single" w:sz="4" w:space="0" w:color="000000"/>
              <w:left w:val="single" w:sz="4" w:space="0" w:color="000000"/>
              <w:bottom w:val="single" w:sz="4" w:space="0" w:color="000000"/>
              <w:right w:val="nil"/>
            </w:tcBorders>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lastRenderedPageBreak/>
              <w:t>А. Центральные ремонтные мастерские для хозяйств с парком</w:t>
            </w:r>
          </w:p>
          <w:p w:rsidR="006E02C0" w:rsidRPr="000E1170" w:rsidRDefault="006E02C0" w:rsidP="00014DF6">
            <w:pPr>
              <w:suppressAutoHyphens/>
              <w:spacing w:after="0"/>
              <w:jc w:val="center"/>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25 тракторов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25</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50 и 75 тракторов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28</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100 тракторов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31</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150 и 200 тракторов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35</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6855" w:type="dxa"/>
            <w:gridSpan w:val="46"/>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jc w:val="center"/>
              <w:rPr>
                <w:rFonts w:ascii="Times New Roman" w:hAnsi="Times New Roman" w:cs="Times New Roman"/>
                <w:sz w:val="24"/>
                <w:szCs w:val="24"/>
              </w:rPr>
            </w:pPr>
            <w:r w:rsidRPr="000E1170">
              <w:rPr>
                <w:rFonts w:ascii="Times New Roman" w:hAnsi="Times New Roman" w:cs="Times New Roman"/>
                <w:sz w:val="24"/>
                <w:szCs w:val="24"/>
              </w:rPr>
              <w:t>Б. Пункты технического обслуживания бригады или отделения хозяйств с парком</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10, 20 и 30 тракторов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30</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30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на 40 и более тракторов</w:t>
            </w: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rsidP="00014DF6">
            <w:pPr>
              <w:suppressAutoHyphens/>
              <w:spacing w:after="0"/>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38</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2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r w:rsidRPr="000E1170">
              <w:rPr>
                <w:rFonts w:ascii="Times New Roman" w:hAnsi="Times New Roman" w:cs="Times New Roman"/>
                <w:sz w:val="24"/>
                <w:szCs w:val="24"/>
              </w:rPr>
              <w:t>X. Глубинные скла</w:t>
            </w:r>
            <w:r w:rsidRPr="000E1170">
              <w:rPr>
                <w:rFonts w:ascii="Times New Roman" w:hAnsi="Times New Roman" w:cs="Times New Roman"/>
                <w:sz w:val="24"/>
                <w:szCs w:val="24"/>
              </w:rPr>
              <w:t>д</w:t>
            </w:r>
            <w:r w:rsidRPr="000E1170">
              <w:rPr>
                <w:rFonts w:ascii="Times New Roman" w:hAnsi="Times New Roman" w:cs="Times New Roman"/>
                <w:sz w:val="24"/>
                <w:szCs w:val="24"/>
              </w:rPr>
              <w:t>ские комплексы м</w:t>
            </w:r>
            <w:r w:rsidRPr="000E1170">
              <w:rPr>
                <w:rFonts w:ascii="Times New Roman" w:hAnsi="Times New Roman" w:cs="Times New Roman"/>
                <w:sz w:val="24"/>
                <w:szCs w:val="24"/>
              </w:rPr>
              <w:t>и</w:t>
            </w:r>
            <w:r w:rsidRPr="000E1170">
              <w:rPr>
                <w:rFonts w:ascii="Times New Roman" w:hAnsi="Times New Roman" w:cs="Times New Roman"/>
                <w:sz w:val="24"/>
                <w:szCs w:val="24"/>
              </w:rPr>
              <w:t>неральных удобр</w:t>
            </w:r>
            <w:r w:rsidRPr="000E1170">
              <w:rPr>
                <w:rFonts w:ascii="Times New Roman" w:hAnsi="Times New Roman" w:cs="Times New Roman"/>
                <w:sz w:val="24"/>
                <w:szCs w:val="24"/>
              </w:rPr>
              <w:t>е</w:t>
            </w:r>
            <w:r w:rsidRPr="000E1170">
              <w:rPr>
                <w:rFonts w:ascii="Times New Roman" w:hAnsi="Times New Roman" w:cs="Times New Roman"/>
                <w:sz w:val="24"/>
                <w:szCs w:val="24"/>
              </w:rPr>
              <w:t>ний</w:t>
            </w:r>
          </w:p>
        </w:tc>
        <w:tc>
          <w:tcPr>
            <w:tcW w:w="3939"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До 1600 тонн</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От 1600 до 3200 тонн</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От 3200 до 6400 тонн</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Свыше 6400 тонн</w:t>
            </w:r>
          </w:p>
        </w:tc>
        <w:tc>
          <w:tcPr>
            <w:tcW w:w="2916" w:type="dxa"/>
            <w:gridSpan w:val="23"/>
            <w:tcBorders>
              <w:top w:val="single" w:sz="4" w:space="0" w:color="auto"/>
              <w:left w:val="single" w:sz="4" w:space="0" w:color="000000"/>
              <w:bottom w:val="single" w:sz="4" w:space="0" w:color="000000"/>
              <w:right w:val="nil"/>
            </w:tcBorders>
            <w:hideMark/>
          </w:tcPr>
          <w:p w:rsidR="006E02C0" w:rsidRPr="000E1170" w:rsidRDefault="006E02C0" w:rsidP="00014DF6">
            <w:pPr>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27</w:t>
            </w: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32</w:t>
            </w:r>
          </w:p>
          <w:p w:rsidR="006E02C0" w:rsidRPr="000E1170" w:rsidRDefault="006E02C0" w:rsidP="00014DF6">
            <w:pPr>
              <w:spacing w:after="0"/>
              <w:jc w:val="center"/>
              <w:rPr>
                <w:rFonts w:ascii="Times New Roman" w:hAnsi="Times New Roman" w:cs="Times New Roman"/>
                <w:sz w:val="24"/>
                <w:szCs w:val="24"/>
              </w:rPr>
            </w:pPr>
            <w:r w:rsidRPr="000E1170">
              <w:rPr>
                <w:rFonts w:ascii="Times New Roman" w:hAnsi="Times New Roman" w:cs="Times New Roman"/>
                <w:sz w:val="24"/>
                <w:szCs w:val="24"/>
              </w:rPr>
              <w:t>33</w:t>
            </w:r>
          </w:p>
          <w:p w:rsidR="006E02C0" w:rsidRPr="000E1170" w:rsidRDefault="006E02C0" w:rsidP="00014DF6">
            <w:pPr>
              <w:suppressAutoHyphens/>
              <w:spacing w:after="0"/>
              <w:jc w:val="center"/>
              <w:rPr>
                <w:rFonts w:ascii="Times New Roman" w:hAnsi="Times New Roman" w:cs="Times New Roman"/>
                <w:sz w:val="24"/>
                <w:szCs w:val="24"/>
                <w:lang w:eastAsia="zh-CN"/>
              </w:rPr>
            </w:pPr>
            <w:r w:rsidRPr="000E1170">
              <w:rPr>
                <w:rFonts w:ascii="Times New Roman" w:hAnsi="Times New Roman" w:cs="Times New Roman"/>
                <w:sz w:val="24"/>
                <w:szCs w:val="24"/>
              </w:rPr>
              <w:t>38</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val="restart"/>
            <w:tcBorders>
              <w:top w:val="single" w:sz="4" w:space="0" w:color="000000"/>
              <w:left w:val="single" w:sz="4" w:space="0" w:color="000000"/>
              <w:bottom w:val="single" w:sz="4" w:space="0" w:color="auto"/>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Прочие предприятия</w:t>
            </w: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hAnsi="Times New Roman" w:cs="Times New Roman"/>
                <w:bCs/>
                <w:sz w:val="24"/>
                <w:szCs w:val="24"/>
                <w:lang w:eastAsia="zh-CN"/>
              </w:rPr>
            </w:pPr>
            <w:r w:rsidRPr="000E1170">
              <w:rPr>
                <w:rFonts w:ascii="Times New Roman" w:hAnsi="Times New Roman" w:cs="Times New Roman"/>
                <w:bCs/>
                <w:sz w:val="24"/>
                <w:szCs w:val="24"/>
              </w:rPr>
              <w:t>по переработке или хранению сельскохозяйственной продукции</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widowControl w:val="0"/>
              <w:suppressAutoHyphens/>
              <w:autoSpaceDE w:val="0"/>
              <w:spacing w:after="0"/>
              <w:jc w:val="center"/>
              <w:rPr>
                <w:rFonts w:ascii="Times New Roman" w:eastAsia="Calibri" w:hAnsi="Times New Roman" w:cs="Times New Roman"/>
                <w:sz w:val="24"/>
                <w:szCs w:val="24"/>
                <w:lang w:eastAsia="en-US"/>
              </w:rPr>
            </w:pPr>
            <w:r w:rsidRPr="000E1170">
              <w:rPr>
                <w:rFonts w:ascii="Times New Roman" w:hAnsi="Times New Roman" w:cs="Times New Roman"/>
                <w:bCs/>
                <w:sz w:val="24"/>
                <w:szCs w:val="24"/>
              </w:rPr>
              <w:t>50</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000000"/>
              <w:right w:val="nil"/>
            </w:tcBorders>
            <w:hideMark/>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Комбикормовые - для совхозов и колхозов</w:t>
            </w:r>
          </w:p>
        </w:tc>
        <w:tc>
          <w:tcPr>
            <w:tcW w:w="2916" w:type="dxa"/>
            <w:gridSpan w:val="2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bCs/>
                <w:sz w:val="24"/>
              </w:rPr>
              <w:t>27</w:t>
            </w:r>
          </w:p>
        </w:tc>
        <w:tc>
          <w:tcPr>
            <w:tcW w:w="17384" w:type="dxa"/>
            <w:gridSpan w:val="4"/>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27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bCs/>
                <w:sz w:val="24"/>
              </w:rPr>
            </w:pPr>
            <w:r w:rsidRPr="000E1170">
              <w:rPr>
                <w:bCs/>
                <w:sz w:val="24"/>
              </w:rPr>
              <w:t>по хранению семян и зерна</w:t>
            </w:r>
          </w:p>
        </w:tc>
        <w:tc>
          <w:tcPr>
            <w:tcW w:w="2916" w:type="dxa"/>
            <w:gridSpan w:val="23"/>
            <w:tcBorders>
              <w:top w:val="single" w:sz="4" w:space="0" w:color="000000"/>
              <w:left w:val="single" w:sz="4" w:space="0" w:color="000000"/>
              <w:bottom w:val="single" w:sz="4" w:space="0" w:color="auto"/>
              <w:right w:val="nil"/>
            </w:tcBorders>
            <w:hideMark/>
          </w:tcPr>
          <w:p w:rsidR="006E02C0" w:rsidRPr="000E1170" w:rsidRDefault="006E02C0">
            <w:pPr>
              <w:pStyle w:val="101"/>
              <w:jc w:val="center"/>
              <w:rPr>
                <w:rFonts w:eastAsia="Calibri"/>
                <w:sz w:val="24"/>
                <w:lang w:eastAsia="en-US"/>
              </w:rPr>
            </w:pPr>
            <w:r w:rsidRPr="000E1170">
              <w:rPr>
                <w:bCs/>
                <w:sz w:val="24"/>
              </w:rPr>
              <w:t>28</w:t>
            </w:r>
          </w:p>
        </w:tc>
        <w:tc>
          <w:tcPr>
            <w:tcW w:w="17384" w:type="dxa"/>
            <w:gridSpan w:val="4"/>
            <w:vMerge w:val="restart"/>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sz w:val="24"/>
                <w:szCs w:val="24"/>
                <w:lang w:eastAsia="en-US"/>
              </w:rPr>
            </w:pPr>
          </w:p>
        </w:tc>
      </w:tr>
      <w:tr w:rsidR="006E02C0" w:rsidRPr="000E1170" w:rsidTr="00834DC0">
        <w:trPr>
          <w:trHeight w:val="58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uppressAutoHyphens/>
              <w:autoSpaceDE w:val="0"/>
              <w:autoSpaceDN w:val="0"/>
              <w:adjustRightInd w:val="0"/>
              <w:spacing w:after="0"/>
              <w:rPr>
                <w:rFonts w:ascii="Times New Roman" w:hAnsi="Times New Roman" w:cs="Times New Roman"/>
                <w:bCs/>
                <w:sz w:val="24"/>
                <w:szCs w:val="24"/>
                <w:lang w:eastAsia="zh-CN"/>
              </w:rPr>
            </w:pPr>
            <w:r w:rsidRPr="000E1170">
              <w:rPr>
                <w:rFonts w:ascii="Times New Roman" w:hAnsi="Times New Roman" w:cs="Times New Roman"/>
                <w:sz w:val="24"/>
                <w:szCs w:val="24"/>
              </w:rPr>
              <w:t>По обработке продовольственного и фуражного зерна</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pPr>
              <w:pStyle w:val="101"/>
              <w:jc w:val="center"/>
              <w:rPr>
                <w:bCs/>
                <w:sz w:val="24"/>
              </w:rPr>
            </w:pPr>
            <w:r w:rsidRPr="000E1170">
              <w:rPr>
                <w:bCs/>
                <w:sz w:val="24"/>
              </w:rPr>
              <w:t>30</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56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uppressAutoHyphens/>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По разведению и обработке тутового шелкопряда</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pPr>
              <w:pStyle w:val="101"/>
              <w:jc w:val="center"/>
              <w:rPr>
                <w:bCs/>
                <w:sz w:val="24"/>
              </w:rPr>
            </w:pPr>
            <w:r w:rsidRPr="000E1170">
              <w:rPr>
                <w:bCs/>
                <w:sz w:val="24"/>
              </w:rPr>
              <w:t>33</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5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vMerge/>
            <w:tcBorders>
              <w:top w:val="single" w:sz="4" w:space="0" w:color="000000"/>
              <w:left w:val="single" w:sz="4" w:space="0" w:color="000000"/>
              <w:bottom w:val="single" w:sz="4" w:space="0" w:color="auto"/>
              <w:right w:val="nil"/>
            </w:tcBorders>
            <w:vAlign w:val="center"/>
            <w:hideMark/>
          </w:tcPr>
          <w:p w:rsidR="006E02C0" w:rsidRPr="000E1170" w:rsidRDefault="006E02C0" w:rsidP="00014DF6">
            <w:pPr>
              <w:spacing w:after="0"/>
              <w:rPr>
                <w:rFonts w:ascii="Times New Roman" w:hAnsi="Times New Roman" w:cs="Times New Roman"/>
                <w:bCs/>
                <w:sz w:val="24"/>
                <w:szCs w:val="24"/>
                <w:lang w:eastAsia="zh-CN"/>
              </w:rPr>
            </w:pPr>
          </w:p>
        </w:tc>
        <w:tc>
          <w:tcPr>
            <w:tcW w:w="3939" w:type="dxa"/>
            <w:gridSpan w:val="23"/>
            <w:tcBorders>
              <w:top w:val="single" w:sz="4" w:space="0" w:color="auto"/>
              <w:left w:val="single" w:sz="4" w:space="0" w:color="000000"/>
              <w:bottom w:val="single" w:sz="4" w:space="0" w:color="auto"/>
              <w:right w:val="nil"/>
            </w:tcBorders>
            <w:hideMark/>
          </w:tcPr>
          <w:p w:rsidR="006E02C0" w:rsidRPr="000E1170" w:rsidRDefault="006E02C0" w:rsidP="00014DF6">
            <w:pPr>
              <w:suppressAutoHyphens/>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Табакосушильные комплексы</w:t>
            </w:r>
          </w:p>
        </w:tc>
        <w:tc>
          <w:tcPr>
            <w:tcW w:w="2916" w:type="dxa"/>
            <w:gridSpan w:val="23"/>
            <w:tcBorders>
              <w:top w:val="single" w:sz="4" w:space="0" w:color="auto"/>
              <w:left w:val="single" w:sz="4" w:space="0" w:color="000000"/>
              <w:bottom w:val="single" w:sz="4" w:space="0" w:color="auto"/>
              <w:right w:val="nil"/>
            </w:tcBorders>
            <w:hideMark/>
          </w:tcPr>
          <w:p w:rsidR="006E02C0" w:rsidRPr="000E1170" w:rsidRDefault="006E02C0">
            <w:pPr>
              <w:pStyle w:val="101"/>
              <w:jc w:val="center"/>
              <w:rPr>
                <w:bCs/>
                <w:sz w:val="24"/>
              </w:rPr>
            </w:pPr>
            <w:r w:rsidRPr="000E1170">
              <w:rPr>
                <w:bCs/>
                <w:sz w:val="24"/>
              </w:rPr>
              <w:t>28</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24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hAnsi="Times New Roman" w:cs="Times New Roman"/>
                <w:sz w:val="24"/>
                <w:szCs w:val="24"/>
                <w:lang w:eastAsia="zh-CN"/>
              </w:rPr>
            </w:pPr>
          </w:p>
        </w:tc>
        <w:tc>
          <w:tcPr>
            <w:tcW w:w="2236" w:type="dxa"/>
            <w:gridSpan w:val="4"/>
            <w:tcBorders>
              <w:top w:val="single" w:sz="4" w:space="0" w:color="auto"/>
              <w:left w:val="single" w:sz="4" w:space="0" w:color="000000"/>
              <w:bottom w:val="single" w:sz="4" w:space="0" w:color="000000"/>
              <w:right w:val="nil"/>
            </w:tcBorders>
          </w:tcPr>
          <w:p w:rsidR="006E02C0" w:rsidRPr="000E1170" w:rsidRDefault="006E02C0" w:rsidP="00014DF6">
            <w:pPr>
              <w:autoSpaceDE w:val="0"/>
              <w:autoSpaceDN w:val="0"/>
              <w:adjustRightInd w:val="0"/>
              <w:spacing w:after="0"/>
              <w:outlineLvl w:val="0"/>
              <w:rPr>
                <w:rFonts w:ascii="Times New Roman" w:hAnsi="Times New Roman" w:cs="Times New Roman"/>
                <w:sz w:val="24"/>
                <w:szCs w:val="24"/>
              </w:rPr>
            </w:pPr>
            <w:r w:rsidRPr="000E1170">
              <w:rPr>
                <w:rFonts w:ascii="Times New Roman" w:hAnsi="Times New Roman" w:cs="Times New Roman"/>
                <w:sz w:val="24"/>
                <w:szCs w:val="24"/>
              </w:rPr>
              <w:t>XII. Фермерские (Крестьянские) х</w:t>
            </w:r>
            <w:r w:rsidRPr="000E1170">
              <w:rPr>
                <w:rFonts w:ascii="Times New Roman" w:hAnsi="Times New Roman" w:cs="Times New Roman"/>
                <w:sz w:val="24"/>
                <w:szCs w:val="24"/>
              </w:rPr>
              <w:t>о</w:t>
            </w:r>
            <w:r w:rsidRPr="000E1170">
              <w:rPr>
                <w:rFonts w:ascii="Times New Roman" w:hAnsi="Times New Roman" w:cs="Times New Roman"/>
                <w:sz w:val="24"/>
                <w:szCs w:val="24"/>
              </w:rPr>
              <w:t>зяйства</w:t>
            </w:r>
          </w:p>
          <w:p w:rsidR="006E02C0" w:rsidRPr="000E1170" w:rsidRDefault="006E02C0" w:rsidP="00014DF6">
            <w:pPr>
              <w:widowControl w:val="0"/>
              <w:suppressAutoHyphens/>
              <w:autoSpaceDE w:val="0"/>
              <w:spacing w:after="0"/>
              <w:jc w:val="center"/>
              <w:rPr>
                <w:rFonts w:ascii="Times New Roman" w:hAnsi="Times New Roman" w:cs="Times New Roman"/>
                <w:sz w:val="24"/>
                <w:szCs w:val="24"/>
                <w:lang w:eastAsia="zh-CN"/>
              </w:rPr>
            </w:pPr>
          </w:p>
        </w:tc>
        <w:tc>
          <w:tcPr>
            <w:tcW w:w="3939" w:type="dxa"/>
            <w:gridSpan w:val="23"/>
            <w:tcBorders>
              <w:top w:val="single" w:sz="4" w:space="0" w:color="auto"/>
              <w:left w:val="single" w:sz="4" w:space="0" w:color="000000"/>
              <w:bottom w:val="single" w:sz="4" w:space="0" w:color="000000"/>
              <w:right w:val="nil"/>
            </w:tcBorders>
          </w:tcPr>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По производству молока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По доращиванию и откорму крупного рогатого скота</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 xml:space="preserve">По откорму свиней (с законченным </w:t>
            </w:r>
            <w:r w:rsidRPr="000E1170">
              <w:rPr>
                <w:rFonts w:ascii="Times New Roman" w:hAnsi="Times New Roman" w:cs="Times New Roman"/>
                <w:sz w:val="24"/>
                <w:szCs w:val="24"/>
              </w:rPr>
              <w:lastRenderedPageBreak/>
              <w:t>производственным циклом)</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Овцеводческие мясо-шерстно-молочного направлений</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Козоводческие молочного и пухового направлений</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Птицеводческие яичного направления</w:t>
            </w:r>
          </w:p>
          <w:p w:rsidR="006E02C0" w:rsidRPr="000E1170" w:rsidRDefault="006E02C0" w:rsidP="00014DF6">
            <w:pPr>
              <w:autoSpaceDE w:val="0"/>
              <w:autoSpaceDN w:val="0"/>
              <w:adjustRightInd w:val="0"/>
              <w:spacing w:after="0"/>
              <w:rPr>
                <w:rFonts w:ascii="Times New Roman" w:hAnsi="Times New Roman" w:cs="Times New Roman"/>
                <w:sz w:val="24"/>
                <w:szCs w:val="24"/>
              </w:rPr>
            </w:pPr>
            <w:r w:rsidRPr="000E1170">
              <w:rPr>
                <w:rFonts w:ascii="Times New Roman" w:hAnsi="Times New Roman" w:cs="Times New Roman"/>
                <w:sz w:val="24"/>
                <w:szCs w:val="24"/>
              </w:rPr>
              <w:t>Птицеводческие мясного направл</w:t>
            </w:r>
            <w:r w:rsidRPr="000E1170">
              <w:rPr>
                <w:rFonts w:ascii="Times New Roman" w:hAnsi="Times New Roman" w:cs="Times New Roman"/>
                <w:sz w:val="24"/>
                <w:szCs w:val="24"/>
              </w:rPr>
              <w:t>е</w:t>
            </w:r>
            <w:r w:rsidRPr="000E1170">
              <w:rPr>
                <w:rFonts w:ascii="Times New Roman" w:hAnsi="Times New Roman" w:cs="Times New Roman"/>
                <w:sz w:val="24"/>
                <w:szCs w:val="24"/>
              </w:rPr>
              <w:t>ния</w:t>
            </w:r>
          </w:p>
          <w:p w:rsidR="006E02C0" w:rsidRPr="000E1170" w:rsidRDefault="006E02C0">
            <w:pPr>
              <w:pStyle w:val="101"/>
              <w:jc w:val="center"/>
              <w:rPr>
                <w:sz w:val="24"/>
                <w:lang w:eastAsia="ru-RU"/>
              </w:rPr>
            </w:pPr>
          </w:p>
        </w:tc>
        <w:tc>
          <w:tcPr>
            <w:tcW w:w="2916" w:type="dxa"/>
            <w:gridSpan w:val="23"/>
            <w:tcBorders>
              <w:top w:val="single" w:sz="4" w:space="0" w:color="auto"/>
              <w:left w:val="single" w:sz="4" w:space="0" w:color="000000"/>
              <w:bottom w:val="single" w:sz="4" w:space="0" w:color="000000"/>
              <w:right w:val="nil"/>
            </w:tcBorders>
          </w:tcPr>
          <w:p w:rsidR="006E02C0" w:rsidRPr="000E1170" w:rsidRDefault="006E02C0">
            <w:pPr>
              <w:pStyle w:val="101"/>
              <w:jc w:val="center"/>
              <w:rPr>
                <w:bCs/>
                <w:sz w:val="24"/>
              </w:rPr>
            </w:pPr>
            <w:r w:rsidRPr="000E1170">
              <w:rPr>
                <w:bCs/>
                <w:sz w:val="24"/>
              </w:rPr>
              <w:lastRenderedPageBreak/>
              <w:t>40</w:t>
            </w:r>
          </w:p>
          <w:p w:rsidR="006E02C0" w:rsidRPr="000E1170" w:rsidRDefault="006E02C0">
            <w:pPr>
              <w:pStyle w:val="101"/>
              <w:jc w:val="center"/>
              <w:rPr>
                <w:bCs/>
                <w:sz w:val="24"/>
              </w:rPr>
            </w:pPr>
            <w:r w:rsidRPr="000E1170">
              <w:rPr>
                <w:bCs/>
                <w:sz w:val="24"/>
              </w:rPr>
              <w:t>35</w:t>
            </w:r>
          </w:p>
          <w:p w:rsidR="006E02C0" w:rsidRPr="000E1170" w:rsidRDefault="006E02C0">
            <w:pPr>
              <w:pStyle w:val="101"/>
              <w:jc w:val="center"/>
              <w:rPr>
                <w:bCs/>
                <w:sz w:val="24"/>
              </w:rPr>
            </w:pPr>
          </w:p>
          <w:p w:rsidR="006E02C0" w:rsidRPr="000E1170" w:rsidRDefault="006E02C0">
            <w:pPr>
              <w:pStyle w:val="101"/>
              <w:jc w:val="center"/>
              <w:rPr>
                <w:bCs/>
                <w:sz w:val="24"/>
              </w:rPr>
            </w:pPr>
            <w:r w:rsidRPr="000E1170">
              <w:rPr>
                <w:bCs/>
                <w:sz w:val="24"/>
              </w:rPr>
              <w:t>35</w:t>
            </w:r>
          </w:p>
          <w:p w:rsidR="006E02C0" w:rsidRPr="000E1170" w:rsidRDefault="006E02C0">
            <w:pPr>
              <w:pStyle w:val="101"/>
              <w:jc w:val="center"/>
              <w:rPr>
                <w:bCs/>
                <w:sz w:val="24"/>
              </w:rPr>
            </w:pPr>
          </w:p>
          <w:p w:rsidR="006E02C0" w:rsidRPr="000E1170" w:rsidRDefault="006E02C0">
            <w:pPr>
              <w:pStyle w:val="101"/>
              <w:jc w:val="center"/>
              <w:rPr>
                <w:sz w:val="24"/>
                <w:lang w:eastAsia="ru-RU"/>
              </w:rPr>
            </w:pPr>
            <w:r w:rsidRPr="000E1170">
              <w:rPr>
                <w:sz w:val="24"/>
                <w:lang w:eastAsia="ru-RU"/>
              </w:rPr>
              <w:t>40</w:t>
            </w:r>
          </w:p>
          <w:p w:rsidR="006E02C0" w:rsidRPr="000E1170" w:rsidRDefault="006E02C0">
            <w:pPr>
              <w:pStyle w:val="101"/>
              <w:jc w:val="center"/>
              <w:rPr>
                <w:sz w:val="24"/>
                <w:lang w:eastAsia="ru-RU"/>
              </w:rPr>
            </w:pPr>
          </w:p>
          <w:p w:rsidR="006E02C0" w:rsidRPr="000E1170" w:rsidRDefault="006E02C0">
            <w:pPr>
              <w:pStyle w:val="101"/>
              <w:jc w:val="center"/>
              <w:rPr>
                <w:sz w:val="24"/>
                <w:lang w:eastAsia="ru-RU"/>
              </w:rPr>
            </w:pPr>
            <w:r w:rsidRPr="000E1170">
              <w:rPr>
                <w:sz w:val="24"/>
                <w:lang w:eastAsia="ru-RU"/>
              </w:rPr>
              <w:t>54</w:t>
            </w:r>
          </w:p>
          <w:p w:rsidR="006E02C0" w:rsidRPr="000E1170" w:rsidRDefault="006E02C0">
            <w:pPr>
              <w:pStyle w:val="101"/>
              <w:jc w:val="center"/>
              <w:rPr>
                <w:sz w:val="24"/>
                <w:lang w:eastAsia="ru-RU"/>
              </w:rPr>
            </w:pPr>
          </w:p>
          <w:p w:rsidR="006E02C0" w:rsidRPr="000E1170" w:rsidRDefault="006E02C0">
            <w:pPr>
              <w:pStyle w:val="101"/>
              <w:jc w:val="center"/>
              <w:rPr>
                <w:sz w:val="24"/>
                <w:lang w:eastAsia="ru-RU"/>
              </w:rPr>
            </w:pPr>
            <w:r w:rsidRPr="000E1170">
              <w:rPr>
                <w:sz w:val="24"/>
                <w:lang w:eastAsia="ru-RU"/>
              </w:rPr>
              <w:t>27</w:t>
            </w:r>
          </w:p>
          <w:p w:rsidR="006E02C0" w:rsidRPr="000E1170" w:rsidRDefault="006E02C0">
            <w:pPr>
              <w:pStyle w:val="101"/>
              <w:jc w:val="center"/>
              <w:rPr>
                <w:bCs/>
                <w:sz w:val="24"/>
              </w:rPr>
            </w:pPr>
            <w:r w:rsidRPr="000E1170">
              <w:rPr>
                <w:sz w:val="24"/>
                <w:lang w:eastAsia="ru-RU"/>
              </w:rPr>
              <w:t>25</w:t>
            </w:r>
          </w:p>
        </w:tc>
        <w:tc>
          <w:tcPr>
            <w:tcW w:w="17384" w:type="dxa"/>
            <w:gridSpan w:val="4"/>
            <w:vMerge/>
            <w:tcBorders>
              <w:top w:val="nil"/>
              <w:left w:val="single" w:sz="4" w:space="0" w:color="000000"/>
              <w:bottom w:val="nil"/>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r>
      <w:tr w:rsidR="006E02C0" w:rsidRPr="000E1170" w:rsidTr="00834DC0">
        <w:trPr>
          <w:trHeight w:val="676"/>
        </w:trPr>
        <w:tc>
          <w:tcPr>
            <w:tcW w:w="14431" w:type="dxa"/>
            <w:gridSpan w:val="59"/>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6E02C0" w:rsidRPr="000E1170" w:rsidRDefault="006E02C0">
            <w:pPr>
              <w:pStyle w:val="101"/>
              <w:jc w:val="center"/>
              <w:rPr>
                <w:rFonts w:eastAsia="Calibri"/>
                <w:b/>
                <w:bCs/>
                <w:caps/>
                <w:sz w:val="24"/>
                <w:lang w:eastAsia="en-US"/>
              </w:rPr>
            </w:pPr>
            <w:r w:rsidRPr="000E1170">
              <w:rPr>
                <w:rFonts w:eastAsia="Calibri"/>
                <w:b/>
                <w:sz w:val="24"/>
                <w:lang w:eastAsia="en-US"/>
              </w:rPr>
              <w:lastRenderedPageBreak/>
              <w:t>В области организации мест захоронения</w:t>
            </w:r>
          </w:p>
        </w:tc>
        <w:tc>
          <w:tcPr>
            <w:tcW w:w="8661" w:type="dxa"/>
            <w:gridSpan w:val="2"/>
            <w:tcBorders>
              <w:top w:val="nil"/>
              <w:left w:val="single" w:sz="4" w:space="0" w:color="000000"/>
              <w:bottom w:val="nil"/>
              <w:right w:val="nil"/>
            </w:tcBorders>
            <w:tcMar>
              <w:top w:w="0" w:type="dxa"/>
              <w:left w:w="108" w:type="dxa"/>
              <w:bottom w:w="0" w:type="dxa"/>
              <w:right w:w="108" w:type="dxa"/>
            </w:tcMar>
          </w:tcPr>
          <w:p w:rsidR="006E02C0" w:rsidRPr="000E1170" w:rsidRDefault="006E02C0" w:rsidP="00014DF6">
            <w:pPr>
              <w:suppressAutoHyphens/>
              <w:snapToGrid w:val="0"/>
              <w:spacing w:after="0"/>
              <w:rPr>
                <w:rFonts w:ascii="Times New Roman" w:eastAsia="Calibri" w:hAnsi="Times New Roman" w:cs="Times New Roman"/>
                <w:b/>
                <w:bCs/>
                <w:caps/>
                <w:sz w:val="24"/>
                <w:szCs w:val="24"/>
                <w:lang w:eastAsia="en-US"/>
              </w:rPr>
            </w:pPr>
          </w:p>
        </w:tc>
        <w:tc>
          <w:tcPr>
            <w:tcW w:w="8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E02C0" w:rsidRPr="000E1170" w:rsidRDefault="006E02C0">
            <w:pPr>
              <w:pStyle w:val="101"/>
              <w:rPr>
                <w:rFonts w:eastAsia="Calibri"/>
                <w:sz w:val="24"/>
                <w:lang w:eastAsia="en-US"/>
              </w:rPr>
            </w:pPr>
            <w:r w:rsidRPr="000E1170">
              <w:rPr>
                <w:rFonts w:eastAsia="Calibri"/>
                <w:sz w:val="24"/>
                <w:lang w:eastAsia="en-US"/>
              </w:rPr>
              <w:t>0,24</w:t>
            </w:r>
          </w:p>
          <w:p w:rsidR="006E02C0" w:rsidRPr="000E1170" w:rsidRDefault="006E02C0" w:rsidP="00014DF6">
            <w:pPr>
              <w:suppressAutoHyphens/>
              <w:spacing w:after="0"/>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Размещение кладбища размером территории более 40 га не допускается</w:t>
            </w:r>
          </w:p>
        </w:tc>
      </w:tr>
      <w:tr w:rsidR="006E02C0" w:rsidRPr="000E1170" w:rsidTr="00834DC0">
        <w:trPr>
          <w:trHeight w:val="225"/>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 xml:space="preserve">Кладбища традиционного захоронения </w:t>
            </w:r>
          </w:p>
          <w:p w:rsidR="006E02C0" w:rsidRPr="000E1170" w:rsidRDefault="006E02C0">
            <w:pPr>
              <w:pStyle w:val="101"/>
              <w:rPr>
                <w:rFonts w:eastAsia="Calibri"/>
                <w:sz w:val="24"/>
                <w:lang w:eastAsia="en-US"/>
              </w:rPr>
            </w:pPr>
            <w:r w:rsidRPr="000E1170">
              <w:rPr>
                <w:rFonts w:eastAsia="Calibri"/>
                <w:sz w:val="24"/>
                <w:lang w:eastAsia="en-US"/>
              </w:rPr>
              <w:t>и крематории</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Размер земельного участка для кладбища, га на 1 тыс. чел.</w:t>
            </w:r>
          </w:p>
        </w:tc>
        <w:tc>
          <w:tcPr>
            <w:tcW w:w="9225" w:type="dxa"/>
            <w:gridSpan w:val="52"/>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0,24</w:t>
            </w:r>
          </w:p>
          <w:p w:rsidR="006E02C0" w:rsidRPr="000E1170" w:rsidRDefault="006E02C0">
            <w:pPr>
              <w:pStyle w:val="101"/>
              <w:rPr>
                <w:rFonts w:eastAsia="Calibri"/>
                <w:b/>
                <w:bCs/>
                <w:caps/>
                <w:sz w:val="24"/>
                <w:lang w:eastAsia="en-US"/>
              </w:rPr>
            </w:pPr>
            <w:r w:rsidRPr="000E1170">
              <w:rPr>
                <w:rFonts w:eastAsia="Calibri"/>
                <w:sz w:val="24"/>
                <w:lang w:eastAsia="en-US"/>
              </w:rPr>
              <w:t>Размещение кладбища размером территории более 40 га не допускается</w:t>
            </w:r>
          </w:p>
        </w:tc>
        <w:tc>
          <w:tcPr>
            <w:tcW w:w="17250" w:type="dxa"/>
            <w:gridSpan w:val="2"/>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b/>
                <w:bCs/>
                <w:caps/>
                <w:sz w:val="24"/>
                <w:szCs w:val="24"/>
                <w:lang w:eastAsia="en-US"/>
              </w:rPr>
            </w:pPr>
          </w:p>
        </w:tc>
      </w:tr>
      <w:tr w:rsidR="006E02C0" w:rsidRPr="000E1170" w:rsidTr="00834DC0">
        <w:trPr>
          <w:trHeight w:val="225"/>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rsidP="00014DF6">
            <w:pPr>
              <w:spacing w:after="0"/>
              <w:rPr>
                <w:rFonts w:ascii="Times New Roman" w:eastAsia="Calibri" w:hAnsi="Times New Roman" w:cs="Times New Roman"/>
                <w:sz w:val="24"/>
                <w:szCs w:val="24"/>
                <w:lang w:eastAsia="en-US"/>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 xml:space="preserve">Минимальные расстояния, </w:t>
            </w:r>
          </w:p>
          <w:p w:rsidR="006E02C0" w:rsidRPr="000E1170" w:rsidRDefault="006E02C0">
            <w:pPr>
              <w:pStyle w:val="101"/>
              <w:rPr>
                <w:sz w:val="24"/>
                <w:lang w:eastAsia="ru-RU"/>
              </w:rPr>
            </w:pPr>
            <w:r w:rsidRPr="000E1170">
              <w:rPr>
                <w:sz w:val="24"/>
                <w:lang w:eastAsia="ru-RU"/>
              </w:rPr>
              <w:t xml:space="preserve"> от зданий (границ участков) организаций обслуживания, м</w:t>
            </w:r>
          </w:p>
          <w:p w:rsidR="006E02C0" w:rsidRPr="000E1170" w:rsidRDefault="006E02C0">
            <w:pPr>
              <w:pStyle w:val="101"/>
              <w:rPr>
                <w:rFonts w:eastAsia="Calibri"/>
                <w:sz w:val="24"/>
                <w:lang w:eastAsia="en-US"/>
              </w:rPr>
            </w:pPr>
          </w:p>
        </w:tc>
        <w:tc>
          <w:tcPr>
            <w:tcW w:w="6149" w:type="dxa"/>
            <w:gridSpan w:val="26"/>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lang w:eastAsia="ru-RU"/>
              </w:rPr>
            </w:pPr>
            <w:r w:rsidRPr="000E1170">
              <w:rPr>
                <w:sz w:val="24"/>
                <w:lang w:eastAsia="ru-RU"/>
              </w:rPr>
              <w:t>до стен жилых домов</w:t>
            </w:r>
          </w:p>
          <w:p w:rsidR="006E02C0" w:rsidRPr="000E1170" w:rsidRDefault="006E02C0">
            <w:pPr>
              <w:pStyle w:val="101"/>
              <w:rPr>
                <w:sz w:val="24"/>
              </w:rPr>
            </w:pPr>
            <w:r w:rsidRPr="000E1170">
              <w:rPr>
                <w:sz w:val="24"/>
                <w:lang w:eastAsia="ru-RU"/>
              </w:rPr>
              <w:t>до зданий общеобразовательных школ, дошкольных образовательных и лечебных учреждений</w:t>
            </w:r>
          </w:p>
        </w:tc>
        <w:tc>
          <w:tcPr>
            <w:tcW w:w="3076" w:type="dxa"/>
            <w:gridSpan w:val="2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300</w:t>
            </w:r>
          </w:p>
          <w:p w:rsidR="006E02C0" w:rsidRPr="000E1170" w:rsidRDefault="006E02C0">
            <w:pPr>
              <w:pStyle w:val="101"/>
              <w:rPr>
                <w:rFonts w:eastAsia="Calibri"/>
                <w:b/>
                <w:bCs/>
                <w:caps/>
                <w:sz w:val="24"/>
                <w:lang w:eastAsia="en-US"/>
              </w:rPr>
            </w:pPr>
            <w:r w:rsidRPr="000E1170">
              <w:rPr>
                <w:rFonts w:eastAsia="Calibri"/>
                <w:sz w:val="24"/>
                <w:lang w:eastAsia="en-US"/>
              </w:rPr>
              <w:t>300</w:t>
            </w:r>
          </w:p>
        </w:tc>
        <w:tc>
          <w:tcPr>
            <w:tcW w:w="17250" w:type="dxa"/>
            <w:gridSpan w:val="2"/>
            <w:tcBorders>
              <w:top w:val="nil"/>
              <w:left w:val="single" w:sz="4" w:space="0" w:color="000000"/>
              <w:bottom w:val="nil"/>
              <w:right w:val="nil"/>
            </w:tcBorders>
          </w:tcPr>
          <w:p w:rsidR="006E02C0" w:rsidRPr="000E1170" w:rsidRDefault="006E02C0" w:rsidP="00014DF6">
            <w:pPr>
              <w:suppressAutoHyphens/>
              <w:snapToGrid w:val="0"/>
              <w:spacing w:after="0"/>
              <w:rPr>
                <w:rFonts w:ascii="Times New Roman" w:eastAsia="Calibri" w:hAnsi="Times New Roman" w:cs="Times New Roman"/>
                <w:b/>
                <w:bCs/>
                <w:caps/>
                <w:sz w:val="24"/>
                <w:szCs w:val="24"/>
                <w:lang w:eastAsia="en-US"/>
              </w:rPr>
            </w:pPr>
          </w:p>
        </w:tc>
      </w:tr>
      <w:tr w:rsidR="00A96098" w:rsidRPr="000E1170" w:rsidTr="00834DC0">
        <w:trPr>
          <w:trHeight w:val="210"/>
        </w:trPr>
        <w:tc>
          <w:tcPr>
            <w:tcW w:w="2221" w:type="dxa"/>
            <w:gridSpan w:val="2"/>
            <w:vMerge w:val="restart"/>
            <w:tcBorders>
              <w:top w:val="single" w:sz="4" w:space="0" w:color="000000"/>
              <w:left w:val="single" w:sz="4" w:space="0" w:color="000000"/>
              <w:right w:val="nil"/>
            </w:tcBorders>
            <w:hideMark/>
          </w:tcPr>
          <w:p w:rsidR="00A96098" w:rsidRPr="000E1170" w:rsidRDefault="00A96098">
            <w:pPr>
              <w:pStyle w:val="101"/>
              <w:rPr>
                <w:rFonts w:eastAsia="Calibri"/>
                <w:sz w:val="24"/>
                <w:lang w:eastAsia="en-US"/>
              </w:rPr>
            </w:pPr>
            <w:r w:rsidRPr="000E1170">
              <w:rPr>
                <w:rFonts w:eastAsia="Calibri"/>
                <w:sz w:val="24"/>
                <w:lang w:eastAsia="en-US"/>
              </w:rPr>
              <w:t xml:space="preserve">Кладбища для погребения после кремации     </w:t>
            </w:r>
          </w:p>
        </w:tc>
        <w:tc>
          <w:tcPr>
            <w:tcW w:w="3004" w:type="dxa"/>
            <w:gridSpan w:val="6"/>
            <w:tcBorders>
              <w:top w:val="single" w:sz="4" w:space="0" w:color="000000"/>
              <w:left w:val="single" w:sz="4" w:space="0" w:color="000000"/>
              <w:bottom w:val="single" w:sz="4" w:space="0" w:color="000000"/>
              <w:right w:val="nil"/>
            </w:tcBorders>
            <w:hideMark/>
          </w:tcPr>
          <w:p w:rsidR="00A96098" w:rsidRPr="000E1170" w:rsidRDefault="00A96098">
            <w:pPr>
              <w:pStyle w:val="101"/>
              <w:rPr>
                <w:sz w:val="24"/>
              </w:rPr>
            </w:pPr>
            <w:r w:rsidRPr="000E1170">
              <w:rPr>
                <w:rFonts w:eastAsia="Calibri"/>
                <w:sz w:val="24"/>
                <w:lang w:eastAsia="en-US"/>
              </w:rPr>
              <w:t>Минимальные расстояния, м</w:t>
            </w:r>
          </w:p>
        </w:tc>
        <w:tc>
          <w:tcPr>
            <w:tcW w:w="6149" w:type="dxa"/>
            <w:gridSpan w:val="26"/>
            <w:vMerge/>
            <w:tcBorders>
              <w:top w:val="single" w:sz="4" w:space="0" w:color="000000"/>
              <w:left w:val="single" w:sz="4" w:space="0" w:color="000000"/>
              <w:bottom w:val="single" w:sz="4" w:space="0" w:color="000000"/>
              <w:right w:val="nil"/>
            </w:tcBorders>
            <w:vAlign w:val="center"/>
            <w:hideMark/>
          </w:tcPr>
          <w:p w:rsidR="00A96098" w:rsidRPr="000E1170" w:rsidRDefault="00A96098" w:rsidP="00014DF6">
            <w:pPr>
              <w:spacing w:after="0"/>
              <w:rPr>
                <w:rFonts w:ascii="Times New Roman" w:hAnsi="Times New Roman" w:cs="Times New Roman"/>
                <w:sz w:val="24"/>
                <w:szCs w:val="24"/>
                <w:lang w:eastAsia="zh-CN"/>
              </w:rPr>
            </w:pPr>
          </w:p>
        </w:tc>
        <w:tc>
          <w:tcPr>
            <w:tcW w:w="3076" w:type="dxa"/>
            <w:gridSpan w:val="26"/>
            <w:tcBorders>
              <w:top w:val="single" w:sz="4" w:space="0" w:color="000000"/>
              <w:left w:val="single" w:sz="4" w:space="0" w:color="000000"/>
              <w:bottom w:val="single" w:sz="4" w:space="0" w:color="000000"/>
              <w:right w:val="nil"/>
            </w:tcBorders>
            <w:hideMark/>
          </w:tcPr>
          <w:p w:rsidR="00A96098" w:rsidRPr="000E1170" w:rsidRDefault="00A96098">
            <w:pPr>
              <w:pStyle w:val="101"/>
              <w:rPr>
                <w:rFonts w:eastAsia="Calibri"/>
                <w:b/>
                <w:bCs/>
                <w:caps/>
                <w:sz w:val="24"/>
                <w:lang w:eastAsia="en-US"/>
              </w:rPr>
            </w:pPr>
            <w:r w:rsidRPr="000E1170">
              <w:rPr>
                <w:rFonts w:eastAsia="Calibri"/>
                <w:sz w:val="24"/>
                <w:lang w:eastAsia="en-US"/>
              </w:rPr>
              <w:t>100</w:t>
            </w:r>
          </w:p>
        </w:tc>
        <w:tc>
          <w:tcPr>
            <w:tcW w:w="17250" w:type="dxa"/>
            <w:gridSpan w:val="2"/>
            <w:tcBorders>
              <w:top w:val="nil"/>
              <w:left w:val="single" w:sz="4" w:space="0" w:color="000000"/>
              <w:bottom w:val="nil"/>
              <w:right w:val="nil"/>
            </w:tcBorders>
          </w:tcPr>
          <w:p w:rsidR="00A96098" w:rsidRPr="000E1170" w:rsidRDefault="00A96098" w:rsidP="00014DF6">
            <w:pPr>
              <w:suppressAutoHyphens/>
              <w:snapToGrid w:val="0"/>
              <w:spacing w:after="0"/>
              <w:rPr>
                <w:rFonts w:ascii="Times New Roman" w:eastAsia="Calibri" w:hAnsi="Times New Roman" w:cs="Times New Roman"/>
                <w:b/>
                <w:bCs/>
                <w:caps/>
                <w:sz w:val="24"/>
                <w:szCs w:val="24"/>
                <w:lang w:eastAsia="en-US"/>
              </w:rPr>
            </w:pPr>
          </w:p>
        </w:tc>
      </w:tr>
      <w:tr w:rsidR="00A96098" w:rsidRPr="000E1170" w:rsidTr="00834DC0">
        <w:trPr>
          <w:trHeight w:val="514"/>
        </w:trPr>
        <w:tc>
          <w:tcPr>
            <w:tcW w:w="2221" w:type="dxa"/>
            <w:gridSpan w:val="2"/>
            <w:vMerge/>
            <w:tcBorders>
              <w:left w:val="single" w:sz="4" w:space="0" w:color="000000"/>
              <w:right w:val="nil"/>
            </w:tcBorders>
            <w:vAlign w:val="center"/>
            <w:hideMark/>
          </w:tcPr>
          <w:p w:rsidR="00A96098" w:rsidRPr="000E1170" w:rsidRDefault="00A96098" w:rsidP="00014DF6">
            <w:pPr>
              <w:spacing w:after="0"/>
              <w:rPr>
                <w:rFonts w:ascii="Times New Roman" w:eastAsia="Calibri" w:hAnsi="Times New Roman" w:cs="Times New Roman"/>
                <w:sz w:val="24"/>
                <w:szCs w:val="24"/>
                <w:lang w:eastAsia="en-US"/>
              </w:rPr>
            </w:pPr>
          </w:p>
        </w:tc>
        <w:tc>
          <w:tcPr>
            <w:tcW w:w="3004" w:type="dxa"/>
            <w:gridSpan w:val="6"/>
            <w:vMerge w:val="restart"/>
            <w:tcBorders>
              <w:top w:val="single" w:sz="4" w:space="0" w:color="000000"/>
              <w:left w:val="single" w:sz="4" w:space="0" w:color="000000"/>
              <w:right w:val="nil"/>
            </w:tcBorders>
            <w:hideMark/>
          </w:tcPr>
          <w:p w:rsidR="00A96098" w:rsidRPr="000E1170" w:rsidRDefault="00A96098">
            <w:pPr>
              <w:pStyle w:val="101"/>
              <w:rPr>
                <w:rFonts w:eastAsia="Calibri"/>
                <w:sz w:val="24"/>
                <w:lang w:eastAsia="en-US"/>
              </w:rPr>
            </w:pPr>
            <w:r w:rsidRPr="000E1170">
              <w:rPr>
                <w:rFonts w:eastAsia="Calibri"/>
                <w:sz w:val="24"/>
                <w:lang w:eastAsia="en-US"/>
              </w:rPr>
              <w:t>Размер земельного участка, га/1 тыс. чел.</w:t>
            </w:r>
          </w:p>
          <w:p w:rsidR="00A96098" w:rsidRPr="000E1170" w:rsidRDefault="00A96098">
            <w:pPr>
              <w:pStyle w:val="101"/>
              <w:rPr>
                <w:rFonts w:eastAsia="Calibri"/>
                <w:sz w:val="24"/>
                <w:lang w:eastAsia="en-US"/>
              </w:rPr>
            </w:pPr>
          </w:p>
        </w:tc>
        <w:tc>
          <w:tcPr>
            <w:tcW w:w="9225" w:type="dxa"/>
            <w:gridSpan w:val="52"/>
            <w:tcBorders>
              <w:top w:val="single" w:sz="4" w:space="0" w:color="000000"/>
              <w:left w:val="single" w:sz="4" w:space="0" w:color="000000"/>
              <w:bottom w:val="single" w:sz="4" w:space="0" w:color="auto"/>
              <w:right w:val="nil"/>
            </w:tcBorders>
            <w:hideMark/>
          </w:tcPr>
          <w:p w:rsidR="00A96098" w:rsidRPr="000E1170" w:rsidRDefault="00A96098">
            <w:pPr>
              <w:pStyle w:val="101"/>
              <w:rPr>
                <w:rFonts w:eastAsia="Calibri"/>
                <w:b/>
                <w:bCs/>
                <w:caps/>
                <w:sz w:val="24"/>
                <w:lang w:eastAsia="en-US"/>
              </w:rPr>
            </w:pPr>
            <w:r w:rsidRPr="000E1170">
              <w:rPr>
                <w:rFonts w:eastAsia="Calibri"/>
                <w:sz w:val="24"/>
                <w:lang w:eastAsia="en-US"/>
              </w:rPr>
              <w:t>0,02</w:t>
            </w:r>
          </w:p>
        </w:tc>
        <w:tc>
          <w:tcPr>
            <w:tcW w:w="17250" w:type="dxa"/>
            <w:gridSpan w:val="2"/>
            <w:vMerge w:val="restart"/>
            <w:tcBorders>
              <w:top w:val="nil"/>
              <w:left w:val="single" w:sz="4" w:space="0" w:color="000000"/>
              <w:right w:val="nil"/>
            </w:tcBorders>
          </w:tcPr>
          <w:p w:rsidR="00A96098" w:rsidRPr="000E1170" w:rsidRDefault="00A96098" w:rsidP="00014DF6">
            <w:pPr>
              <w:suppressAutoHyphens/>
              <w:snapToGrid w:val="0"/>
              <w:spacing w:after="0"/>
              <w:rPr>
                <w:rFonts w:ascii="Times New Roman" w:eastAsia="Calibri" w:hAnsi="Times New Roman" w:cs="Times New Roman"/>
                <w:b/>
                <w:bCs/>
                <w:caps/>
                <w:sz w:val="24"/>
                <w:szCs w:val="24"/>
                <w:lang w:eastAsia="en-US"/>
              </w:rPr>
            </w:pPr>
          </w:p>
        </w:tc>
      </w:tr>
      <w:tr w:rsidR="00A96098" w:rsidRPr="000E1170" w:rsidTr="00834DC0">
        <w:trPr>
          <w:trHeight w:val="297"/>
        </w:trPr>
        <w:tc>
          <w:tcPr>
            <w:tcW w:w="2221" w:type="dxa"/>
            <w:gridSpan w:val="2"/>
            <w:vMerge/>
            <w:tcBorders>
              <w:left w:val="single" w:sz="4" w:space="0" w:color="000000"/>
              <w:bottom w:val="single" w:sz="4" w:space="0" w:color="000000"/>
              <w:right w:val="nil"/>
            </w:tcBorders>
            <w:vAlign w:val="center"/>
            <w:hideMark/>
          </w:tcPr>
          <w:p w:rsidR="00A96098" w:rsidRPr="000E1170" w:rsidRDefault="00A96098" w:rsidP="00014DF6">
            <w:pPr>
              <w:spacing w:after="0"/>
              <w:rPr>
                <w:rFonts w:ascii="Times New Roman" w:eastAsia="Calibri" w:hAnsi="Times New Roman" w:cs="Times New Roman"/>
                <w:sz w:val="24"/>
                <w:szCs w:val="24"/>
                <w:lang w:eastAsia="en-US"/>
              </w:rPr>
            </w:pPr>
          </w:p>
        </w:tc>
        <w:tc>
          <w:tcPr>
            <w:tcW w:w="3004" w:type="dxa"/>
            <w:gridSpan w:val="6"/>
            <w:vMerge/>
            <w:tcBorders>
              <w:left w:val="single" w:sz="4" w:space="0" w:color="000000"/>
              <w:bottom w:val="single" w:sz="4" w:space="0" w:color="000000"/>
              <w:right w:val="nil"/>
            </w:tcBorders>
            <w:hideMark/>
          </w:tcPr>
          <w:p w:rsidR="00A96098" w:rsidRPr="000E1170" w:rsidRDefault="00A96098">
            <w:pPr>
              <w:pStyle w:val="101"/>
              <w:rPr>
                <w:rFonts w:eastAsia="Calibri"/>
                <w:sz w:val="24"/>
                <w:lang w:eastAsia="en-US"/>
              </w:rPr>
            </w:pPr>
          </w:p>
        </w:tc>
        <w:tc>
          <w:tcPr>
            <w:tcW w:w="9225" w:type="dxa"/>
            <w:gridSpan w:val="52"/>
            <w:tcBorders>
              <w:top w:val="single" w:sz="4" w:space="0" w:color="auto"/>
              <w:left w:val="single" w:sz="4" w:space="0" w:color="000000"/>
              <w:bottom w:val="single" w:sz="4" w:space="0" w:color="000000"/>
              <w:right w:val="nil"/>
            </w:tcBorders>
            <w:hideMark/>
          </w:tcPr>
          <w:p w:rsidR="00A96098" w:rsidRPr="000E1170" w:rsidRDefault="00A96098" w:rsidP="00A96098">
            <w:pPr>
              <w:autoSpaceDE w:val="0"/>
              <w:autoSpaceDN w:val="0"/>
              <w:adjustRightInd w:val="0"/>
              <w:spacing w:after="0" w:line="240" w:lineRule="auto"/>
              <w:ind w:firstLine="540"/>
              <w:jc w:val="both"/>
              <w:rPr>
                <w:rFonts w:ascii="Times New Roman" w:hAnsi="Times New Roman" w:cs="Times New Roman"/>
                <w:sz w:val="24"/>
                <w:szCs w:val="24"/>
              </w:rPr>
            </w:pPr>
            <w:r w:rsidRPr="000E1170">
              <w:rPr>
                <w:rFonts w:ascii="Times New Roman" w:hAnsi="Times New Roman" w:cs="Times New Roman"/>
                <w:sz w:val="24"/>
                <w:szCs w:val="24"/>
              </w:rPr>
              <w:t xml:space="preserve">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100 м.</w:t>
            </w:r>
          </w:p>
          <w:p w:rsidR="00A96098" w:rsidRPr="000E1170" w:rsidRDefault="00A96098" w:rsidP="00A96098">
            <w:pPr>
              <w:autoSpaceDE w:val="0"/>
              <w:autoSpaceDN w:val="0"/>
              <w:adjustRightInd w:val="0"/>
              <w:spacing w:after="0" w:line="240" w:lineRule="auto"/>
              <w:ind w:firstLine="540"/>
              <w:jc w:val="both"/>
              <w:rPr>
                <w:rFonts w:ascii="Times New Roman" w:hAnsi="Times New Roman" w:cs="Times New Roman"/>
                <w:sz w:val="24"/>
                <w:szCs w:val="24"/>
              </w:rPr>
            </w:pPr>
            <w:r w:rsidRPr="000E1170">
              <w:rPr>
                <w:rFonts w:ascii="Times New Roman" w:hAnsi="Times New Roman" w:cs="Times New Roman"/>
                <w:sz w:val="24"/>
                <w:szCs w:val="24"/>
              </w:rPr>
              <w:t>В сельских поселениях и сложившихся районах городских округов и городских п</w:t>
            </w:r>
            <w:r w:rsidRPr="000E1170">
              <w:rPr>
                <w:rFonts w:ascii="Times New Roman" w:hAnsi="Times New Roman" w:cs="Times New Roman"/>
                <w:sz w:val="24"/>
                <w:szCs w:val="24"/>
              </w:rPr>
              <w:t>о</w:t>
            </w:r>
            <w:r w:rsidRPr="000E1170">
              <w:rPr>
                <w:rFonts w:ascii="Times New Roman" w:hAnsi="Times New Roman" w:cs="Times New Roman"/>
                <w:sz w:val="24"/>
                <w:szCs w:val="24"/>
              </w:rPr>
              <w:t>селений, подлежащих реконструкции, расстояние от кладбищ до стен жилых домов, зд</w:t>
            </w:r>
            <w:r w:rsidRPr="000E1170">
              <w:rPr>
                <w:rFonts w:ascii="Times New Roman" w:hAnsi="Times New Roman" w:cs="Times New Roman"/>
                <w:sz w:val="24"/>
                <w:szCs w:val="24"/>
              </w:rPr>
              <w:t>а</w:t>
            </w:r>
            <w:r w:rsidRPr="000E1170">
              <w:rPr>
                <w:rFonts w:ascii="Times New Roman" w:hAnsi="Times New Roman" w:cs="Times New Roman"/>
                <w:sz w:val="24"/>
                <w:szCs w:val="24"/>
              </w:rPr>
              <w:t>ний детских и лечебных учреждений допускается уменьшать по согласованию с мес</w:t>
            </w:r>
            <w:r w:rsidRPr="000E1170">
              <w:rPr>
                <w:rFonts w:ascii="Times New Roman" w:hAnsi="Times New Roman" w:cs="Times New Roman"/>
                <w:sz w:val="24"/>
                <w:szCs w:val="24"/>
              </w:rPr>
              <w:t>т</w:t>
            </w:r>
            <w:r w:rsidRPr="000E1170">
              <w:rPr>
                <w:rFonts w:ascii="Times New Roman" w:hAnsi="Times New Roman" w:cs="Times New Roman"/>
                <w:sz w:val="24"/>
                <w:szCs w:val="24"/>
              </w:rPr>
              <w:lastRenderedPageBreak/>
              <w:t>ными органами санитарного надзора, но оно должно быть не менее 100 м.</w:t>
            </w:r>
          </w:p>
          <w:p w:rsidR="00A96098" w:rsidRPr="000E1170" w:rsidRDefault="00A96098" w:rsidP="00A96098">
            <w:pPr>
              <w:pStyle w:val="101"/>
              <w:rPr>
                <w:rFonts w:eastAsia="Calibri"/>
                <w:sz w:val="24"/>
                <w:lang w:eastAsia="en-US"/>
              </w:rPr>
            </w:pPr>
          </w:p>
        </w:tc>
        <w:tc>
          <w:tcPr>
            <w:tcW w:w="17250" w:type="dxa"/>
            <w:gridSpan w:val="2"/>
            <w:vMerge/>
            <w:tcBorders>
              <w:left w:val="single" w:sz="4" w:space="0" w:color="000000"/>
              <w:bottom w:val="nil"/>
              <w:right w:val="nil"/>
            </w:tcBorders>
          </w:tcPr>
          <w:p w:rsidR="00A96098" w:rsidRPr="000E1170" w:rsidRDefault="00A96098" w:rsidP="00014DF6">
            <w:pPr>
              <w:suppressAutoHyphens/>
              <w:snapToGrid w:val="0"/>
              <w:spacing w:after="0"/>
              <w:rPr>
                <w:rFonts w:ascii="Times New Roman" w:eastAsia="Calibri" w:hAnsi="Times New Roman" w:cs="Times New Roman"/>
                <w:b/>
                <w:bCs/>
                <w:caps/>
                <w:sz w:val="24"/>
                <w:szCs w:val="24"/>
                <w:lang w:eastAsia="en-US"/>
              </w:rPr>
            </w:pPr>
          </w:p>
        </w:tc>
      </w:tr>
      <w:tr w:rsidR="006E02C0" w:rsidRPr="000E1170" w:rsidTr="00834DC0">
        <w:tc>
          <w:tcPr>
            <w:tcW w:w="14450" w:type="dxa"/>
            <w:gridSpan w:val="60"/>
            <w:tcBorders>
              <w:top w:val="single" w:sz="4" w:space="0" w:color="000000"/>
              <w:left w:val="single" w:sz="4" w:space="0" w:color="000000"/>
              <w:bottom w:val="single" w:sz="4" w:space="0" w:color="000000"/>
              <w:right w:val="nil"/>
            </w:tcBorders>
            <w:hideMark/>
          </w:tcPr>
          <w:p w:rsidR="006E02C0" w:rsidRPr="000E1170" w:rsidRDefault="006E02C0">
            <w:pPr>
              <w:pStyle w:val="100"/>
              <w:rPr>
                <w:rFonts w:eastAsia="Calibri"/>
                <w:b/>
                <w:bCs/>
                <w:caps/>
                <w:sz w:val="24"/>
                <w:lang w:eastAsia="en-US"/>
              </w:rPr>
            </w:pPr>
            <w:r w:rsidRPr="000E1170">
              <w:rPr>
                <w:b/>
                <w:sz w:val="24"/>
              </w:rPr>
              <w:lastRenderedPageBreak/>
              <w:t>Иные виды объектов местного значения сельского поселения, которые необходимы в связи с решением вопросов местного значения сельского поселения</w:t>
            </w:r>
          </w:p>
        </w:tc>
        <w:tc>
          <w:tcPr>
            <w:tcW w:w="17250" w:type="dxa"/>
            <w:gridSpan w:val="2"/>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b/>
                <w:bCs/>
                <w:caps/>
                <w:sz w:val="24"/>
                <w:szCs w:val="24"/>
                <w:lang w:eastAsia="en-US"/>
              </w:rPr>
            </w:pPr>
          </w:p>
        </w:tc>
      </w:tr>
      <w:tr w:rsidR="006E02C0" w:rsidRPr="000E1170" w:rsidTr="00834DC0">
        <w:tc>
          <w:tcPr>
            <w:tcW w:w="14431" w:type="dxa"/>
            <w:gridSpan w:val="59"/>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6E02C0" w:rsidRPr="000E1170" w:rsidRDefault="006E02C0">
            <w:pPr>
              <w:pStyle w:val="101"/>
              <w:keepNext/>
              <w:jc w:val="center"/>
              <w:rPr>
                <w:rFonts w:eastAsia="Calibri"/>
                <w:sz w:val="24"/>
                <w:lang w:eastAsia="en-US"/>
              </w:rPr>
            </w:pPr>
            <w:r w:rsidRPr="000E1170">
              <w:rPr>
                <w:rFonts w:eastAsia="Calibri"/>
                <w:b/>
                <w:sz w:val="24"/>
                <w:lang w:eastAsia="en-US"/>
              </w:rPr>
              <w:t>В области благоустройства (озеленения) территории</w:t>
            </w:r>
          </w:p>
        </w:tc>
        <w:tc>
          <w:tcPr>
            <w:tcW w:w="8661" w:type="dxa"/>
            <w:gridSpan w:val="2"/>
            <w:tcBorders>
              <w:top w:val="nil"/>
              <w:left w:val="single" w:sz="4" w:space="0" w:color="000000"/>
              <w:bottom w:val="nil"/>
              <w:right w:val="nil"/>
            </w:tcBorders>
            <w:tcMar>
              <w:top w:w="0" w:type="dxa"/>
              <w:left w:w="108" w:type="dxa"/>
              <w:bottom w:w="0" w:type="dxa"/>
              <w:right w:w="108" w:type="dxa"/>
            </w:tcMar>
          </w:tcPr>
          <w:p w:rsidR="006E02C0" w:rsidRPr="000E1170" w:rsidRDefault="006E02C0">
            <w:pPr>
              <w:suppressAutoHyphens/>
              <w:snapToGrid w:val="0"/>
              <w:rPr>
                <w:rFonts w:ascii="Times New Roman" w:eastAsia="Calibri" w:hAnsi="Times New Roman" w:cs="Times New Roman"/>
                <w:sz w:val="24"/>
                <w:szCs w:val="24"/>
                <w:lang w:eastAsia="en-US"/>
              </w:rPr>
            </w:pPr>
          </w:p>
        </w:tc>
        <w:tc>
          <w:tcPr>
            <w:tcW w:w="86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 xml:space="preserve">8 </w:t>
            </w:r>
          </w:p>
        </w:tc>
      </w:tr>
      <w:tr w:rsidR="006E02C0" w:rsidRPr="000E1170" w:rsidTr="00834DC0">
        <w:trPr>
          <w:trHeight w:val="412"/>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 xml:space="preserve">Объекты озеленения общего пользования </w:t>
            </w: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 xml:space="preserve">Уровень обеспеченности, </w:t>
            </w:r>
          </w:p>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кв. м на 1 человека</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12</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80"/>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val="restart"/>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Размер земельного участка объектов озеленения  рекреационного назначения, не менее га</w:t>
            </w:r>
          </w:p>
        </w:tc>
        <w:tc>
          <w:tcPr>
            <w:tcW w:w="4537" w:type="dxa"/>
            <w:gridSpan w:val="15"/>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парки</w:t>
            </w:r>
          </w:p>
        </w:tc>
        <w:tc>
          <w:tcPr>
            <w:tcW w:w="4554" w:type="dxa"/>
            <w:gridSpan w:val="35"/>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327"/>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4537" w:type="dxa"/>
            <w:gridSpan w:val="15"/>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 xml:space="preserve">сады </w:t>
            </w:r>
          </w:p>
        </w:tc>
        <w:tc>
          <w:tcPr>
            <w:tcW w:w="4554" w:type="dxa"/>
            <w:gridSpan w:val="35"/>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3</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4537" w:type="dxa"/>
            <w:gridSpan w:val="15"/>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скверы</w:t>
            </w:r>
            <w:r w:rsidRPr="000E1170">
              <w:rPr>
                <w:rFonts w:ascii="Times New Roman" w:eastAsia="Calibri" w:hAnsi="Times New Roman" w:cs="Times New Roman"/>
                <w:sz w:val="24"/>
                <w:szCs w:val="24"/>
                <w:lang w:eastAsia="en-US"/>
              </w:rPr>
              <w:tab/>
            </w:r>
          </w:p>
        </w:tc>
        <w:tc>
          <w:tcPr>
            <w:tcW w:w="4554" w:type="dxa"/>
            <w:gridSpan w:val="35"/>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rFonts w:eastAsia="Calibri"/>
                <w:sz w:val="24"/>
                <w:lang w:eastAsia="en-US"/>
              </w:rPr>
              <w:t>0,5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04" w:type="dxa"/>
            <w:gridSpan w:val="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 xml:space="preserve">Площадь озеленения территорий объектов рекреационного назначения,  % </w:t>
            </w:r>
          </w:p>
        </w:tc>
        <w:tc>
          <w:tcPr>
            <w:tcW w:w="9091" w:type="dxa"/>
            <w:gridSpan w:val="50"/>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 xml:space="preserve">70 %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14316" w:type="dxa"/>
            <w:gridSpan w:val="58"/>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ind w:right="-108"/>
              <w:jc w:val="center"/>
              <w:rPr>
                <w:rFonts w:eastAsia="Calibri"/>
                <w:sz w:val="24"/>
                <w:lang w:eastAsia="en-US"/>
              </w:rPr>
            </w:pPr>
            <w:r w:rsidRPr="000E1170">
              <w:rPr>
                <w:b/>
                <w:sz w:val="24"/>
              </w:rPr>
              <w:t>В области торговли, общественного питания и бытового обслуживания</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Торговые предприятия (магазины, торговые центры, торговые комплексы)</w:t>
            </w:r>
          </w:p>
        </w:tc>
        <w:tc>
          <w:tcPr>
            <w:tcW w:w="2969" w:type="dxa"/>
            <w:gridSpan w:val="3"/>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Уровень обеспеченности/ кв. м площади торговых объектов</w:t>
            </w: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77A74">
            <w:pPr>
              <w:suppressAutoHyphens/>
              <w:rPr>
                <w:rFonts w:ascii="Times New Roman" w:eastAsia="Calibri" w:hAnsi="Times New Roman" w:cs="Times New Roman"/>
                <w:sz w:val="24"/>
                <w:szCs w:val="24"/>
                <w:lang w:eastAsia="en-US"/>
              </w:rPr>
            </w:pPr>
            <w:r>
              <w:rPr>
                <w:rFonts w:ascii="Times New Roman" w:hAnsi="Times New Roman" w:cs="Times New Roman"/>
                <w:sz w:val="24"/>
                <w:szCs w:val="24"/>
              </w:rPr>
              <w:t>285.5</w:t>
            </w:r>
            <w:r w:rsidR="006E02C0" w:rsidRPr="000E1170">
              <w:rPr>
                <w:rFonts w:ascii="Times New Roman" w:hAnsi="Times New Roman" w:cs="Times New Roman"/>
                <w:sz w:val="24"/>
                <w:szCs w:val="24"/>
              </w:rPr>
              <w:t xml:space="preserve"> кв.м. на 1 тыс. человек, в т. ч.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 xml:space="preserve">продовольственных товаров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77A74">
            <w:pPr>
              <w:suppressAutoHyphens/>
              <w:rPr>
                <w:rFonts w:ascii="Times New Roman" w:eastAsia="Calibri" w:hAnsi="Times New Roman" w:cs="Times New Roman"/>
                <w:sz w:val="24"/>
                <w:szCs w:val="24"/>
                <w:lang w:eastAsia="en-US"/>
              </w:rPr>
            </w:pPr>
            <w:r>
              <w:rPr>
                <w:rFonts w:ascii="Times New Roman" w:hAnsi="Times New Roman" w:cs="Times New Roman"/>
                <w:sz w:val="24"/>
                <w:szCs w:val="24"/>
              </w:rPr>
              <w:t>87.1</w:t>
            </w:r>
            <w:r w:rsidR="006E02C0" w:rsidRPr="000E1170">
              <w:rPr>
                <w:rFonts w:ascii="Times New Roman" w:hAnsi="Times New Roman" w:cs="Times New Roman"/>
                <w:sz w:val="24"/>
                <w:szCs w:val="24"/>
              </w:rPr>
              <w:t>на 1 тыс. человек</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непродовольственных товаров</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77A74">
            <w:pPr>
              <w:suppressAutoHyphens/>
              <w:rPr>
                <w:rFonts w:ascii="Times New Roman" w:eastAsia="Calibri" w:hAnsi="Times New Roman" w:cs="Times New Roman"/>
                <w:sz w:val="24"/>
                <w:szCs w:val="24"/>
                <w:lang w:eastAsia="en-US"/>
              </w:rPr>
            </w:pPr>
            <w:r>
              <w:rPr>
                <w:rFonts w:ascii="Times New Roman" w:hAnsi="Times New Roman" w:cs="Times New Roman"/>
                <w:sz w:val="24"/>
                <w:szCs w:val="24"/>
              </w:rPr>
              <w:t>198.3</w:t>
            </w:r>
            <w:r w:rsidR="006E02C0" w:rsidRPr="000E1170">
              <w:rPr>
                <w:rFonts w:ascii="Times New Roman" w:hAnsi="Times New Roman" w:cs="Times New Roman"/>
                <w:sz w:val="24"/>
                <w:szCs w:val="24"/>
              </w:rPr>
              <w:t>на 1 тыс. человек</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val="restart"/>
            <w:tcBorders>
              <w:top w:val="single" w:sz="4" w:space="0" w:color="000000"/>
              <w:left w:val="single" w:sz="4" w:space="0" w:color="000000"/>
              <w:bottom w:val="single" w:sz="4" w:space="0" w:color="000000"/>
              <w:right w:val="nil"/>
            </w:tcBorders>
          </w:tcPr>
          <w:p w:rsidR="006E02C0" w:rsidRPr="000E1170" w:rsidRDefault="006E02C0">
            <w:pPr>
              <w:pStyle w:val="101"/>
              <w:rPr>
                <w:sz w:val="24"/>
              </w:rPr>
            </w:pPr>
            <w:r w:rsidRPr="000E1170">
              <w:rPr>
                <w:sz w:val="24"/>
              </w:rPr>
              <w:t xml:space="preserve">Размер земельного участка/ </w:t>
            </w:r>
            <w:r w:rsidRPr="000E1170">
              <w:rPr>
                <w:sz w:val="24"/>
              </w:rPr>
              <w:lastRenderedPageBreak/>
              <w:t>га</w:t>
            </w:r>
          </w:p>
          <w:p w:rsidR="006E02C0" w:rsidRPr="000E1170" w:rsidRDefault="006E02C0">
            <w:pPr>
              <w:pStyle w:val="101"/>
              <w:rPr>
                <w:sz w:val="24"/>
              </w:rPr>
            </w:pP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lastRenderedPageBreak/>
              <w:t>на 100 кв. м торговой площади, при торговой площади:</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до 250 кв. м</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0,08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250-650 кв. м</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0,08-0,06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650-1500 кв. м</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0,06-0,04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1500-3500 кв. м</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0,04-0,02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свыше 3500 кв. м</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0,02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Предприятия общественного питания</w:t>
            </w:r>
          </w:p>
        </w:tc>
        <w:tc>
          <w:tcPr>
            <w:tcW w:w="2969" w:type="dxa"/>
            <w:gridSpan w:val="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Уровень обеспеченности/место</w:t>
            </w: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40 мест на 1 тыс. человек</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val="restart"/>
            <w:tcBorders>
              <w:top w:val="single" w:sz="4" w:space="0" w:color="000000"/>
              <w:left w:val="single" w:sz="4" w:space="0" w:color="000000"/>
              <w:bottom w:val="single" w:sz="4" w:space="0" w:color="000000"/>
              <w:right w:val="nil"/>
            </w:tcBorders>
          </w:tcPr>
          <w:p w:rsidR="006E02C0" w:rsidRPr="000E1170" w:rsidRDefault="006E02C0">
            <w:pPr>
              <w:pStyle w:val="101"/>
              <w:rPr>
                <w:sz w:val="24"/>
              </w:rPr>
            </w:pPr>
            <w:r w:rsidRPr="000E1170">
              <w:rPr>
                <w:sz w:val="24"/>
              </w:rPr>
              <w:t>Размер земельного участка/га</w:t>
            </w:r>
          </w:p>
          <w:p w:rsidR="006E02C0" w:rsidRPr="000E1170" w:rsidRDefault="006E02C0">
            <w:pPr>
              <w:pStyle w:val="101"/>
              <w:rPr>
                <w:sz w:val="24"/>
              </w:rPr>
            </w:pP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на 100 мест, при числе мест:</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до 50 мест</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0,2-0,25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aff9"/>
              <w:spacing w:line="240" w:lineRule="auto"/>
              <w:ind w:left="0" w:firstLine="0"/>
              <w:contextualSpacing/>
              <w:jc w:val="center"/>
            </w:pPr>
            <w:r w:rsidRPr="000E1170">
              <w:t>50-150 мест</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 xml:space="preserve">0,15-0,2 га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hAnsi="Times New Roman" w:cs="Times New Roman"/>
                <w:sz w:val="24"/>
                <w:szCs w:val="24"/>
                <w:lang w:eastAsia="zh-CN"/>
              </w:rPr>
            </w:pPr>
            <w:r w:rsidRPr="000E1170">
              <w:rPr>
                <w:rFonts w:ascii="Times New Roman" w:hAnsi="Times New Roman" w:cs="Times New Roman"/>
                <w:sz w:val="24"/>
                <w:szCs w:val="24"/>
              </w:rPr>
              <w:t>свыше 150 мест</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sz w:val="24"/>
                <w:szCs w:val="24"/>
              </w:rPr>
              <w:t>0,1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hAnsi="Times New Roman" w:cs="Times New Roman"/>
                <w:i/>
                <w:sz w:val="24"/>
                <w:szCs w:val="24"/>
              </w:rPr>
              <w:t>В производственных зонах сельских поселений и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617"/>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Предприятия бытового обслуживания</w:t>
            </w:r>
          </w:p>
        </w:tc>
        <w:tc>
          <w:tcPr>
            <w:tcW w:w="2988" w:type="dxa"/>
            <w:gridSpan w:val="4"/>
            <w:vMerge w:val="restart"/>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Уровень обеспеченности/рабочее место</w:t>
            </w:r>
          </w:p>
        </w:tc>
        <w:tc>
          <w:tcPr>
            <w:tcW w:w="9107" w:type="dxa"/>
            <w:gridSpan w:val="52"/>
            <w:tcBorders>
              <w:top w:val="single" w:sz="4" w:space="0" w:color="000000"/>
              <w:left w:val="single" w:sz="4" w:space="0" w:color="000000"/>
              <w:bottom w:val="single" w:sz="4" w:space="0" w:color="auto"/>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7 рабочих мест  на 1 тыс. человек</w:t>
            </w:r>
          </w:p>
        </w:tc>
        <w:tc>
          <w:tcPr>
            <w:tcW w:w="17384" w:type="dxa"/>
            <w:gridSpan w:val="4"/>
            <w:vMerge w:val="restart"/>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194"/>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107" w:type="dxa"/>
            <w:gridSpan w:val="52"/>
            <w:tcBorders>
              <w:top w:val="single" w:sz="4" w:space="0" w:color="auto"/>
              <w:left w:val="single" w:sz="4" w:space="0" w:color="000000"/>
              <w:bottom w:val="single" w:sz="4" w:space="0" w:color="000000"/>
              <w:right w:val="nil"/>
            </w:tcBorders>
            <w:hideMark/>
          </w:tcPr>
          <w:p w:rsidR="006E02C0" w:rsidRPr="000E1170" w:rsidRDefault="006E02C0">
            <w:pPr>
              <w:autoSpaceDE w:val="0"/>
              <w:autoSpaceDN w:val="0"/>
              <w:adjustRightInd w:val="0"/>
              <w:rPr>
                <w:rFonts w:ascii="Times New Roman" w:hAnsi="Times New Roman" w:cs="Times New Roman"/>
                <w:sz w:val="24"/>
                <w:szCs w:val="24"/>
              </w:rPr>
            </w:pPr>
            <w:r w:rsidRPr="000E1170">
              <w:rPr>
                <w:rFonts w:ascii="Times New Roman" w:hAnsi="Times New Roman" w:cs="Times New Roman"/>
                <w:sz w:val="24"/>
                <w:szCs w:val="24"/>
              </w:rPr>
              <w:t xml:space="preserve">в том числе: </w:t>
            </w:r>
          </w:p>
          <w:p w:rsidR="006E02C0" w:rsidRPr="000E1170" w:rsidRDefault="006E02C0">
            <w:pPr>
              <w:autoSpaceDE w:val="0"/>
              <w:autoSpaceDN w:val="0"/>
              <w:adjustRightInd w:val="0"/>
              <w:rPr>
                <w:rFonts w:ascii="Times New Roman" w:hAnsi="Times New Roman" w:cs="Times New Roman"/>
                <w:sz w:val="24"/>
                <w:szCs w:val="24"/>
              </w:rPr>
            </w:pPr>
            <w:r w:rsidRPr="000E1170">
              <w:rPr>
                <w:rFonts w:ascii="Times New Roman" w:hAnsi="Times New Roman" w:cs="Times New Roman"/>
                <w:sz w:val="24"/>
                <w:szCs w:val="24"/>
              </w:rPr>
              <w:t>непосредственного обслуживания населения</w:t>
            </w:r>
          </w:p>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lastRenderedPageBreak/>
              <w:t>4 рабочих места на 1 тыс.чел.</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88" w:type="dxa"/>
            <w:gridSpan w:val="4"/>
            <w:vMerge w:val="restart"/>
            <w:tcBorders>
              <w:top w:val="single" w:sz="4" w:space="0" w:color="000000"/>
              <w:left w:val="single" w:sz="4" w:space="0" w:color="000000"/>
              <w:bottom w:val="single" w:sz="4" w:space="0" w:color="000000"/>
              <w:right w:val="single" w:sz="4" w:space="0" w:color="auto"/>
            </w:tcBorders>
          </w:tcPr>
          <w:p w:rsidR="006E02C0" w:rsidRPr="000E1170" w:rsidRDefault="006E02C0">
            <w:pPr>
              <w:pStyle w:val="101"/>
              <w:rPr>
                <w:sz w:val="24"/>
              </w:rPr>
            </w:pPr>
            <w:r w:rsidRPr="000E1170">
              <w:rPr>
                <w:sz w:val="24"/>
              </w:rPr>
              <w:t>Размер земельного участка/га</w:t>
            </w:r>
          </w:p>
          <w:p w:rsidR="006E02C0" w:rsidRPr="000E1170" w:rsidRDefault="006E02C0">
            <w:pPr>
              <w:pStyle w:val="101"/>
              <w:rPr>
                <w:sz w:val="24"/>
              </w:rPr>
            </w:pPr>
          </w:p>
        </w:tc>
        <w:tc>
          <w:tcPr>
            <w:tcW w:w="9107" w:type="dxa"/>
            <w:gridSpan w:val="52"/>
            <w:tcBorders>
              <w:top w:val="single" w:sz="4" w:space="0" w:color="000000"/>
              <w:left w:val="single" w:sz="4" w:space="0" w:color="auto"/>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 xml:space="preserve">на 10 рабочих мест для предприятий мощностью, рабочих мест: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hideMark/>
          </w:tcPr>
          <w:p w:rsidR="006E02C0" w:rsidRPr="000E1170" w:rsidRDefault="006E02C0">
            <w:pPr>
              <w:rPr>
                <w:rFonts w:ascii="Times New Roman" w:hAnsi="Times New Roman" w:cs="Times New Roman"/>
                <w:sz w:val="24"/>
                <w:szCs w:val="24"/>
                <w:lang w:eastAsia="zh-CN"/>
              </w:rPr>
            </w:pPr>
          </w:p>
        </w:tc>
        <w:tc>
          <w:tcPr>
            <w:tcW w:w="6689" w:type="dxa"/>
            <w:gridSpan w:val="36"/>
            <w:tcBorders>
              <w:top w:val="single" w:sz="4" w:space="0" w:color="000000"/>
              <w:left w:val="single" w:sz="4" w:space="0" w:color="auto"/>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10-50</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0,1-0,2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hideMark/>
          </w:tcPr>
          <w:p w:rsidR="006E02C0" w:rsidRPr="000E1170" w:rsidRDefault="006E02C0">
            <w:pPr>
              <w:rPr>
                <w:rFonts w:ascii="Times New Roman" w:hAnsi="Times New Roman" w:cs="Times New Roman"/>
                <w:sz w:val="24"/>
                <w:szCs w:val="24"/>
                <w:lang w:eastAsia="zh-CN"/>
              </w:rPr>
            </w:pPr>
          </w:p>
        </w:tc>
        <w:tc>
          <w:tcPr>
            <w:tcW w:w="6689" w:type="dxa"/>
            <w:gridSpan w:val="36"/>
            <w:tcBorders>
              <w:top w:val="single" w:sz="4" w:space="0" w:color="000000"/>
              <w:left w:val="single" w:sz="4" w:space="0" w:color="auto"/>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50-150</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0,05-0,08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hideMark/>
          </w:tcPr>
          <w:p w:rsidR="006E02C0" w:rsidRPr="000E1170" w:rsidRDefault="006E02C0">
            <w:pPr>
              <w:rPr>
                <w:rFonts w:ascii="Times New Roman" w:hAnsi="Times New Roman" w:cs="Times New Roman"/>
                <w:sz w:val="24"/>
                <w:szCs w:val="24"/>
                <w:lang w:eastAsia="zh-CN"/>
              </w:rPr>
            </w:pPr>
          </w:p>
        </w:tc>
        <w:tc>
          <w:tcPr>
            <w:tcW w:w="6689" w:type="dxa"/>
            <w:gridSpan w:val="36"/>
            <w:tcBorders>
              <w:top w:val="single" w:sz="4" w:space="0" w:color="000000"/>
              <w:left w:val="single" w:sz="4" w:space="0" w:color="auto"/>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свыше 150</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0,03-0,04 га</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566"/>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hideMark/>
          </w:tcPr>
          <w:p w:rsidR="006E02C0" w:rsidRPr="000E1170" w:rsidRDefault="006E02C0">
            <w:pPr>
              <w:rPr>
                <w:rFonts w:ascii="Times New Roman" w:hAnsi="Times New Roman" w:cs="Times New Roman"/>
                <w:sz w:val="24"/>
                <w:szCs w:val="24"/>
                <w:lang w:eastAsia="zh-CN"/>
              </w:rPr>
            </w:pPr>
          </w:p>
        </w:tc>
        <w:tc>
          <w:tcPr>
            <w:tcW w:w="9107" w:type="dxa"/>
            <w:gridSpan w:val="52"/>
            <w:tcBorders>
              <w:top w:val="single" w:sz="4" w:space="0" w:color="000000"/>
              <w:left w:val="single" w:sz="4" w:space="0" w:color="auto"/>
              <w:bottom w:val="single" w:sz="4" w:space="0" w:color="auto"/>
              <w:right w:val="nil"/>
            </w:tcBorders>
            <w:hideMark/>
          </w:tcPr>
          <w:p w:rsidR="006E02C0" w:rsidRPr="000E1170" w:rsidRDefault="006E02C0">
            <w:pPr>
              <w:pStyle w:val="101"/>
              <w:rPr>
                <w:sz w:val="24"/>
              </w:rPr>
            </w:pPr>
            <w:r w:rsidRPr="000E1170">
              <w:rPr>
                <w:sz w:val="24"/>
              </w:rPr>
              <w:t xml:space="preserve">для предприятий бытового обслуживания малой мощности централизованного выполнения заказов </w:t>
            </w:r>
          </w:p>
          <w:p w:rsidR="006E02C0" w:rsidRPr="000E1170" w:rsidRDefault="006E02C0">
            <w:pPr>
              <w:pStyle w:val="101"/>
              <w:rPr>
                <w:rFonts w:eastAsia="Calibri"/>
                <w:sz w:val="24"/>
                <w:lang w:eastAsia="en-US"/>
              </w:rPr>
            </w:pPr>
            <w:r w:rsidRPr="000E1170">
              <w:rPr>
                <w:sz w:val="24"/>
              </w:rPr>
              <w:t>3рабочих места на 1 тыс.чел.</w:t>
            </w:r>
          </w:p>
        </w:tc>
        <w:tc>
          <w:tcPr>
            <w:tcW w:w="17384" w:type="dxa"/>
            <w:gridSpan w:val="4"/>
            <w:vMerge w:val="restart"/>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199"/>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88" w:type="dxa"/>
            <w:gridSpan w:val="4"/>
            <w:vMerge/>
            <w:tcBorders>
              <w:top w:val="single" w:sz="4" w:space="0" w:color="000000"/>
              <w:left w:val="single" w:sz="4" w:space="0" w:color="000000"/>
              <w:bottom w:val="single" w:sz="4" w:space="0" w:color="000000"/>
              <w:right w:val="single" w:sz="4" w:space="0" w:color="auto"/>
            </w:tcBorders>
            <w:vAlign w:val="center"/>
            <w:hideMark/>
          </w:tcPr>
          <w:p w:rsidR="006E02C0" w:rsidRPr="000E1170" w:rsidRDefault="006E02C0">
            <w:pPr>
              <w:rPr>
                <w:rFonts w:ascii="Times New Roman" w:hAnsi="Times New Roman" w:cs="Times New Roman"/>
                <w:sz w:val="24"/>
                <w:szCs w:val="24"/>
                <w:lang w:eastAsia="zh-CN"/>
              </w:rPr>
            </w:pPr>
          </w:p>
        </w:tc>
        <w:tc>
          <w:tcPr>
            <w:tcW w:w="6707" w:type="dxa"/>
            <w:gridSpan w:val="37"/>
            <w:tcBorders>
              <w:top w:val="single" w:sz="4" w:space="0" w:color="auto"/>
              <w:left w:val="single" w:sz="4" w:space="0" w:color="auto"/>
              <w:bottom w:val="single" w:sz="4" w:space="0" w:color="000000"/>
              <w:right w:val="nil"/>
            </w:tcBorders>
          </w:tcPr>
          <w:p w:rsidR="006E02C0" w:rsidRPr="000E1170" w:rsidRDefault="006E02C0">
            <w:pPr>
              <w:pStyle w:val="101"/>
              <w:rPr>
                <w:sz w:val="24"/>
              </w:rPr>
            </w:pPr>
          </w:p>
        </w:tc>
        <w:tc>
          <w:tcPr>
            <w:tcW w:w="2400" w:type="dxa"/>
            <w:gridSpan w:val="15"/>
            <w:tcBorders>
              <w:top w:val="single" w:sz="4" w:space="0" w:color="auto"/>
              <w:left w:val="single" w:sz="4" w:space="0" w:color="auto"/>
              <w:bottom w:val="single" w:sz="4" w:space="0" w:color="000000"/>
              <w:right w:val="nil"/>
            </w:tcBorders>
            <w:hideMark/>
          </w:tcPr>
          <w:p w:rsidR="006E02C0" w:rsidRPr="000E1170" w:rsidRDefault="006E02C0">
            <w:pPr>
              <w:pStyle w:val="101"/>
              <w:rPr>
                <w:sz w:val="24"/>
              </w:rPr>
            </w:pPr>
            <w:r w:rsidRPr="000E1170">
              <w:rPr>
                <w:sz w:val="24"/>
              </w:rPr>
              <w:t>-0,5-1,2 га на объект</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23"/>
        </w:trPr>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b/>
                <w:sz w:val="24"/>
              </w:rPr>
              <w:t>Здания, строения и сооружения, размещаемые в жилых зонах</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Здания, строения и сооружения, размещаемые в жилых зонах</w:t>
            </w:r>
          </w:p>
        </w:tc>
        <w:tc>
          <w:tcPr>
            <w:tcW w:w="2969" w:type="dxa"/>
            <w:gridSpan w:val="3"/>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Расстояния между зданиями, строениями и сооружениями различных типов при различных планировочных условиях, м</w:t>
            </w: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Между длинными сторонами многоквартирных жилых зданий следует принимать расстояния (бытовые разрывы):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для жилых зданий высотой 2 - 3 этажа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не менее 15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для жилых зданий высотой 4 этажа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не менее 20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между длинными сторонами и торцами этих же зданий с окнами из жилых комнат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не менее 10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На территориях индивидуальной жилой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В зонах жилой застройки сельского поселения расстояния до границы соседнего участка по санитарно-бытовым условиям следует принимать не менее: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объекта индивидуального жилищного строительства, усадебного жилого дома и жилого дома блокированной застройки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3</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построек для содержания скота и птицы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бани, гаража и других построек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стволов высокорослых деревьев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4</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стволов среднерослых деревьев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2</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кустарника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1</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842"/>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126" w:type="dxa"/>
            <w:gridSpan w:val="53"/>
            <w:tcBorders>
              <w:top w:val="single" w:sz="4" w:space="0" w:color="000000"/>
              <w:left w:val="single" w:sz="4" w:space="0" w:color="000000"/>
              <w:bottom w:val="single" w:sz="4" w:space="0" w:color="auto"/>
              <w:right w:val="nil"/>
            </w:tcBorders>
            <w:hideMark/>
          </w:tcPr>
          <w:p w:rsidR="006E02C0" w:rsidRPr="000E1170" w:rsidRDefault="006E02C0">
            <w:pPr>
              <w:suppressAutoHyphens/>
              <w:autoSpaceDE w:val="0"/>
              <w:autoSpaceDN w:val="0"/>
              <w:adjustRightInd w:val="0"/>
              <w:ind w:firstLine="540"/>
              <w:jc w:val="both"/>
              <w:rPr>
                <w:rFonts w:ascii="Times New Roman" w:eastAsia="Calibri" w:hAnsi="Times New Roman" w:cs="Times New Roman"/>
                <w:sz w:val="24"/>
                <w:szCs w:val="24"/>
                <w:lang w:eastAsia="en-US"/>
              </w:rPr>
            </w:pPr>
            <w:r w:rsidRPr="000E1170">
              <w:rPr>
                <w:rFonts w:ascii="Times New Roman" w:hAnsi="Times New Roman" w:cs="Times New Roman"/>
                <w:sz w:val="24"/>
                <w:szCs w:val="24"/>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менее(м):</w:t>
            </w:r>
          </w:p>
        </w:tc>
        <w:tc>
          <w:tcPr>
            <w:tcW w:w="17384" w:type="dxa"/>
            <w:gridSpan w:val="4"/>
            <w:vMerge w:val="restart"/>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7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686" w:type="dxa"/>
            <w:gridSpan w:val="36"/>
            <w:tcBorders>
              <w:top w:val="single" w:sz="4" w:space="0" w:color="auto"/>
              <w:left w:val="single" w:sz="4" w:space="0" w:color="000000"/>
              <w:bottom w:val="single" w:sz="4" w:space="0" w:color="auto"/>
              <w:right w:val="single" w:sz="4" w:space="0" w:color="auto"/>
            </w:tcBorders>
            <w:hideMark/>
          </w:tcPr>
          <w:p w:rsidR="006E02C0" w:rsidRPr="000E1170" w:rsidRDefault="006E02C0">
            <w:pPr>
              <w:suppressAutoHyphens/>
              <w:autoSpaceDE w:val="0"/>
              <w:autoSpaceDN w:val="0"/>
              <w:adjustRightInd w:val="0"/>
              <w:ind w:firstLine="540"/>
              <w:jc w:val="both"/>
              <w:rPr>
                <w:rFonts w:ascii="Times New Roman" w:hAnsi="Times New Roman" w:cs="Times New Roman"/>
                <w:sz w:val="24"/>
                <w:szCs w:val="24"/>
              </w:rPr>
            </w:pPr>
            <w:r w:rsidRPr="000E1170">
              <w:rPr>
                <w:rFonts w:ascii="Times New Roman" w:hAnsi="Times New Roman" w:cs="Times New Roman"/>
                <w:sz w:val="24"/>
                <w:szCs w:val="24"/>
              </w:rPr>
              <w:t xml:space="preserve">для одноэтажного жилого дома </w:t>
            </w:r>
          </w:p>
        </w:tc>
        <w:tc>
          <w:tcPr>
            <w:tcW w:w="2440" w:type="dxa"/>
            <w:gridSpan w:val="17"/>
            <w:tcBorders>
              <w:top w:val="single" w:sz="4" w:space="0" w:color="auto"/>
              <w:left w:val="single" w:sz="4" w:space="0" w:color="auto"/>
              <w:bottom w:val="single" w:sz="4" w:space="0" w:color="auto"/>
              <w:right w:val="nil"/>
            </w:tcBorders>
            <w:hideMark/>
          </w:tcPr>
          <w:p w:rsidR="006E02C0" w:rsidRPr="000E1170" w:rsidRDefault="006E02C0">
            <w:pPr>
              <w:suppressAutoHyphens/>
              <w:autoSpaceDE w:val="0"/>
              <w:autoSpaceDN w:val="0"/>
              <w:adjustRightInd w:val="0"/>
              <w:jc w:val="center"/>
              <w:rPr>
                <w:rFonts w:ascii="Times New Roman" w:hAnsi="Times New Roman" w:cs="Times New Roman"/>
                <w:sz w:val="24"/>
                <w:szCs w:val="24"/>
              </w:rPr>
            </w:pPr>
            <w:r w:rsidRPr="000E1170">
              <w:rPr>
                <w:rFonts w:ascii="Times New Roman" w:hAnsi="Times New Roman" w:cs="Times New Roman"/>
                <w:sz w:val="24"/>
                <w:szCs w:val="24"/>
              </w:rPr>
              <w:t>1</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933BBA">
        <w:trPr>
          <w:trHeight w:val="64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686" w:type="dxa"/>
            <w:gridSpan w:val="36"/>
            <w:tcBorders>
              <w:top w:val="single" w:sz="4" w:space="0" w:color="auto"/>
              <w:left w:val="single" w:sz="4" w:space="0" w:color="000000"/>
              <w:bottom w:val="single" w:sz="4" w:space="0" w:color="auto"/>
              <w:right w:val="single" w:sz="4" w:space="0" w:color="auto"/>
            </w:tcBorders>
            <w:hideMark/>
          </w:tcPr>
          <w:p w:rsidR="006E02C0" w:rsidRPr="000E1170" w:rsidRDefault="006E02C0">
            <w:pPr>
              <w:suppressAutoHyphens/>
              <w:autoSpaceDE w:val="0"/>
              <w:autoSpaceDN w:val="0"/>
              <w:adjustRightInd w:val="0"/>
              <w:ind w:firstLine="540"/>
              <w:jc w:val="both"/>
              <w:rPr>
                <w:rFonts w:ascii="Times New Roman" w:hAnsi="Times New Roman" w:cs="Times New Roman"/>
                <w:sz w:val="24"/>
                <w:szCs w:val="24"/>
              </w:rPr>
            </w:pPr>
            <w:r w:rsidRPr="000E1170">
              <w:rPr>
                <w:rFonts w:ascii="Times New Roman" w:hAnsi="Times New Roman" w:cs="Times New Roman"/>
                <w:sz w:val="24"/>
                <w:szCs w:val="24"/>
              </w:rPr>
              <w:t>для двухэтажного жилого дома;</w:t>
            </w:r>
          </w:p>
        </w:tc>
        <w:tc>
          <w:tcPr>
            <w:tcW w:w="2440" w:type="dxa"/>
            <w:gridSpan w:val="17"/>
            <w:tcBorders>
              <w:top w:val="single" w:sz="4" w:space="0" w:color="auto"/>
              <w:left w:val="single" w:sz="4" w:space="0" w:color="auto"/>
              <w:bottom w:val="single" w:sz="4" w:space="0" w:color="auto"/>
              <w:right w:val="nil"/>
            </w:tcBorders>
            <w:hideMark/>
          </w:tcPr>
          <w:p w:rsidR="006E02C0" w:rsidRPr="000E1170" w:rsidRDefault="006E02C0">
            <w:pPr>
              <w:suppressAutoHyphens/>
              <w:autoSpaceDE w:val="0"/>
              <w:autoSpaceDN w:val="0"/>
              <w:adjustRightInd w:val="0"/>
              <w:jc w:val="center"/>
              <w:rPr>
                <w:rFonts w:ascii="Times New Roman" w:hAnsi="Times New Roman" w:cs="Times New Roman"/>
                <w:sz w:val="24"/>
                <w:szCs w:val="24"/>
              </w:rPr>
            </w:pPr>
            <w:r w:rsidRPr="000E1170">
              <w:rPr>
                <w:rFonts w:ascii="Times New Roman" w:hAnsi="Times New Roman" w:cs="Times New Roman"/>
                <w:sz w:val="24"/>
                <w:szCs w:val="24"/>
              </w:rPr>
              <w:t>1.5</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77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686" w:type="dxa"/>
            <w:gridSpan w:val="36"/>
            <w:tcBorders>
              <w:top w:val="single" w:sz="4" w:space="0" w:color="auto"/>
              <w:left w:val="single" w:sz="4" w:space="0" w:color="000000"/>
              <w:bottom w:val="single" w:sz="4" w:space="0" w:color="auto"/>
              <w:right w:val="single" w:sz="4" w:space="0" w:color="auto"/>
            </w:tcBorders>
          </w:tcPr>
          <w:p w:rsidR="006E02C0" w:rsidRPr="000E1170" w:rsidRDefault="006E02C0">
            <w:pPr>
              <w:autoSpaceDE w:val="0"/>
              <w:autoSpaceDN w:val="0"/>
              <w:adjustRightInd w:val="0"/>
              <w:ind w:firstLine="540"/>
              <w:jc w:val="both"/>
              <w:rPr>
                <w:rFonts w:ascii="Times New Roman" w:hAnsi="Times New Roman" w:cs="Times New Roman"/>
                <w:sz w:val="24"/>
                <w:szCs w:val="24"/>
              </w:rPr>
            </w:pPr>
            <w:r w:rsidRPr="000E1170">
              <w:rPr>
                <w:rFonts w:ascii="Times New Roman" w:hAnsi="Times New Roman" w:cs="Times New Roman"/>
                <w:sz w:val="24"/>
                <w:szCs w:val="24"/>
              </w:rPr>
              <w:t>для трехэтажного жилого дома, при условии, что рассто</w:t>
            </w:r>
            <w:r w:rsidRPr="000E1170">
              <w:rPr>
                <w:rFonts w:ascii="Times New Roman" w:hAnsi="Times New Roman" w:cs="Times New Roman"/>
                <w:sz w:val="24"/>
                <w:szCs w:val="24"/>
              </w:rPr>
              <w:t>я</w:t>
            </w:r>
            <w:r w:rsidRPr="000E1170">
              <w:rPr>
                <w:rFonts w:ascii="Times New Roman" w:hAnsi="Times New Roman" w:cs="Times New Roman"/>
                <w:sz w:val="24"/>
                <w:szCs w:val="24"/>
              </w:rPr>
              <w:t>ние до расположенного на соседнем земельном участке жилого дома не менее 5 м;</w:t>
            </w:r>
          </w:p>
          <w:p w:rsidR="006E02C0" w:rsidRPr="000E1170" w:rsidRDefault="006E02C0">
            <w:pPr>
              <w:pStyle w:val="101"/>
              <w:rPr>
                <w:sz w:val="24"/>
                <w:lang w:eastAsia="ru-RU"/>
              </w:rPr>
            </w:pPr>
          </w:p>
        </w:tc>
        <w:tc>
          <w:tcPr>
            <w:tcW w:w="2440" w:type="dxa"/>
            <w:gridSpan w:val="17"/>
            <w:tcBorders>
              <w:top w:val="single" w:sz="4" w:space="0" w:color="auto"/>
              <w:left w:val="single" w:sz="4" w:space="0" w:color="auto"/>
              <w:bottom w:val="single" w:sz="4" w:space="0" w:color="auto"/>
              <w:right w:val="nil"/>
            </w:tcBorders>
          </w:tcPr>
          <w:p w:rsidR="006E02C0" w:rsidRPr="000E1170" w:rsidRDefault="006E02C0">
            <w:pPr>
              <w:rPr>
                <w:rFonts w:ascii="Times New Roman" w:hAnsi="Times New Roman" w:cs="Times New Roman"/>
                <w:sz w:val="24"/>
                <w:szCs w:val="24"/>
              </w:rPr>
            </w:pPr>
          </w:p>
          <w:p w:rsidR="006E02C0" w:rsidRPr="000E1170" w:rsidRDefault="006E02C0">
            <w:pPr>
              <w:pStyle w:val="101"/>
              <w:jc w:val="center"/>
              <w:rPr>
                <w:sz w:val="24"/>
                <w:lang w:eastAsia="ru-RU"/>
              </w:rPr>
            </w:pPr>
            <w:r w:rsidRPr="000E1170">
              <w:rPr>
                <w:sz w:val="24"/>
                <w:lang w:eastAsia="ru-RU"/>
              </w:rPr>
              <w:t>2</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771"/>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126" w:type="dxa"/>
            <w:gridSpan w:val="53"/>
            <w:tcBorders>
              <w:top w:val="single" w:sz="4" w:space="0" w:color="auto"/>
              <w:left w:val="single" w:sz="4" w:space="0" w:color="000000"/>
              <w:bottom w:val="single" w:sz="4" w:space="0" w:color="000000"/>
              <w:right w:val="nil"/>
            </w:tcBorders>
            <w:hideMark/>
          </w:tcPr>
          <w:p w:rsidR="006E02C0" w:rsidRPr="000E1170" w:rsidRDefault="006E02C0">
            <w:pPr>
              <w:pStyle w:val="101"/>
              <w:rPr>
                <w:sz w:val="24"/>
              </w:rPr>
            </w:pPr>
            <w:r w:rsidRPr="000E1170">
              <w:rPr>
                <w:sz w:val="24"/>
              </w:rPr>
              <w:t>Минимально допустимое расстояние от помещений и выгулов (вольеров, навесов, загонов) для содержания и разведения животных до окон жилых помещений и кухонь должны быть не менее:</w:t>
            </w:r>
          </w:p>
        </w:tc>
        <w:tc>
          <w:tcPr>
            <w:tcW w:w="17384" w:type="dxa"/>
            <w:gridSpan w:val="4"/>
            <w:vMerge/>
            <w:tcBorders>
              <w:top w:val="nil"/>
              <w:left w:val="single" w:sz="4" w:space="0" w:color="000000"/>
              <w:bottom w:val="nil"/>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8266" w:type="dxa"/>
            <w:gridSpan w:val="51"/>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b/>
                <w:sz w:val="24"/>
              </w:rPr>
            </w:pPr>
            <w:r w:rsidRPr="000E1170">
              <w:rPr>
                <w:b/>
                <w:sz w:val="24"/>
              </w:rPr>
              <w:t>Поголовье, шт</w:t>
            </w:r>
          </w:p>
        </w:tc>
        <w:tc>
          <w:tcPr>
            <w:tcW w:w="860" w:type="dxa"/>
            <w:gridSpan w:val="2"/>
            <w:vMerge w:val="restart"/>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jc w:val="center"/>
              <w:rPr>
                <w:rFonts w:eastAsia="Calibri"/>
                <w:sz w:val="24"/>
                <w:lang w:eastAsia="en-US"/>
              </w:rPr>
            </w:pPr>
            <w:r w:rsidRPr="000E1170">
              <w:rPr>
                <w:b/>
                <w:sz w:val="24"/>
              </w:rPr>
              <w:t>Разрыв, м</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свиньи</w:t>
            </w:r>
          </w:p>
        </w:tc>
        <w:tc>
          <w:tcPr>
            <w:tcW w:w="1420"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коровы, бычки</w:t>
            </w:r>
          </w:p>
        </w:tc>
        <w:tc>
          <w:tcPr>
            <w:tcW w:w="1417" w:type="dxa"/>
            <w:gridSpan w:val="3"/>
            <w:tcBorders>
              <w:top w:val="single" w:sz="4" w:space="0" w:color="000000"/>
              <w:left w:val="single" w:sz="4" w:space="0" w:color="000000"/>
              <w:bottom w:val="single" w:sz="4" w:space="0" w:color="000000"/>
              <w:right w:val="nil"/>
            </w:tcBorders>
            <w:hideMark/>
          </w:tcPr>
          <w:p w:rsidR="006E02C0" w:rsidRPr="000E1170" w:rsidRDefault="006E02C0">
            <w:pPr>
              <w:widowControl w:val="0"/>
              <w:suppressAutoHyphens/>
              <w:autoSpaceDE w:val="0"/>
              <w:jc w:val="center"/>
              <w:rPr>
                <w:rFonts w:ascii="Times New Roman" w:hAnsi="Times New Roman" w:cs="Times New Roman"/>
                <w:sz w:val="24"/>
                <w:szCs w:val="24"/>
                <w:lang w:eastAsia="zh-CN"/>
              </w:rPr>
            </w:pPr>
            <w:r w:rsidRPr="000E1170">
              <w:rPr>
                <w:rFonts w:ascii="Times New Roman" w:hAnsi="Times New Roman" w:cs="Times New Roman"/>
                <w:sz w:val="24"/>
                <w:szCs w:val="24"/>
              </w:rPr>
              <w:t>овцы, козы</w:t>
            </w:r>
          </w:p>
        </w:tc>
        <w:tc>
          <w:tcPr>
            <w:tcW w:w="1276" w:type="dxa"/>
            <w:gridSpan w:val="13"/>
            <w:tcBorders>
              <w:top w:val="single" w:sz="4" w:space="0" w:color="000000"/>
              <w:left w:val="single" w:sz="4" w:space="0" w:color="000000"/>
              <w:bottom w:val="single" w:sz="4" w:space="0" w:color="000000"/>
              <w:right w:val="nil"/>
            </w:tcBorders>
            <w:hideMark/>
          </w:tcPr>
          <w:p w:rsidR="006E02C0" w:rsidRPr="000E1170" w:rsidRDefault="006E02C0">
            <w:pPr>
              <w:widowControl w:val="0"/>
              <w:suppressAutoHyphens/>
              <w:autoSpaceDE w:val="0"/>
              <w:jc w:val="center"/>
              <w:rPr>
                <w:rFonts w:ascii="Times New Roman" w:hAnsi="Times New Roman" w:cs="Times New Roman"/>
                <w:sz w:val="24"/>
                <w:szCs w:val="24"/>
                <w:lang w:eastAsia="zh-CN"/>
              </w:rPr>
            </w:pPr>
            <w:r w:rsidRPr="000E1170">
              <w:rPr>
                <w:rFonts w:ascii="Times New Roman" w:hAnsi="Times New Roman" w:cs="Times New Roman"/>
                <w:sz w:val="24"/>
                <w:szCs w:val="24"/>
              </w:rPr>
              <w:t>кролики - матки</w:t>
            </w:r>
          </w:p>
        </w:tc>
        <w:tc>
          <w:tcPr>
            <w:tcW w:w="1114" w:type="dxa"/>
            <w:gridSpan w:val="9"/>
            <w:tcBorders>
              <w:top w:val="single" w:sz="4" w:space="0" w:color="000000"/>
              <w:left w:val="single" w:sz="4" w:space="0" w:color="000000"/>
              <w:bottom w:val="single" w:sz="4" w:space="0" w:color="000000"/>
              <w:right w:val="nil"/>
            </w:tcBorders>
            <w:hideMark/>
          </w:tcPr>
          <w:p w:rsidR="006E02C0" w:rsidRPr="000E1170" w:rsidRDefault="006E02C0">
            <w:pPr>
              <w:widowControl w:val="0"/>
              <w:suppressAutoHyphens/>
              <w:autoSpaceDE w:val="0"/>
              <w:jc w:val="center"/>
              <w:rPr>
                <w:rFonts w:ascii="Times New Roman" w:hAnsi="Times New Roman" w:cs="Times New Roman"/>
                <w:sz w:val="24"/>
                <w:szCs w:val="24"/>
                <w:lang w:eastAsia="zh-CN"/>
              </w:rPr>
            </w:pPr>
            <w:r w:rsidRPr="000E1170">
              <w:rPr>
                <w:rFonts w:ascii="Times New Roman" w:hAnsi="Times New Roman" w:cs="Times New Roman"/>
                <w:sz w:val="24"/>
                <w:szCs w:val="24"/>
              </w:rPr>
              <w:t>птица</w:t>
            </w:r>
          </w:p>
        </w:tc>
        <w:tc>
          <w:tcPr>
            <w:tcW w:w="869" w:type="dxa"/>
            <w:gridSpan w:val="7"/>
            <w:tcBorders>
              <w:top w:val="single" w:sz="4" w:space="0" w:color="000000"/>
              <w:left w:val="single" w:sz="4" w:space="0" w:color="000000"/>
              <w:bottom w:val="single" w:sz="4" w:space="0" w:color="000000"/>
              <w:right w:val="nil"/>
            </w:tcBorders>
            <w:hideMark/>
          </w:tcPr>
          <w:p w:rsidR="006E02C0" w:rsidRPr="000E1170" w:rsidRDefault="006E02C0">
            <w:pPr>
              <w:widowControl w:val="0"/>
              <w:suppressAutoHyphens/>
              <w:autoSpaceDE w:val="0"/>
              <w:jc w:val="center"/>
              <w:rPr>
                <w:rFonts w:ascii="Times New Roman" w:hAnsi="Times New Roman" w:cs="Times New Roman"/>
                <w:sz w:val="24"/>
                <w:szCs w:val="24"/>
                <w:lang w:eastAsia="zh-CN"/>
              </w:rPr>
            </w:pPr>
            <w:r w:rsidRPr="000E1170">
              <w:rPr>
                <w:rFonts w:ascii="Times New Roman" w:hAnsi="Times New Roman" w:cs="Times New Roman"/>
                <w:sz w:val="24"/>
                <w:szCs w:val="24"/>
              </w:rPr>
              <w:t>лошади</w:t>
            </w:r>
          </w:p>
        </w:tc>
        <w:tc>
          <w:tcPr>
            <w:tcW w:w="893" w:type="dxa"/>
            <w:gridSpan w:val="9"/>
            <w:tcBorders>
              <w:top w:val="single" w:sz="4" w:space="0" w:color="000000"/>
              <w:left w:val="single" w:sz="4" w:space="0" w:color="000000"/>
              <w:bottom w:val="single" w:sz="4" w:space="0" w:color="000000"/>
              <w:right w:val="nil"/>
            </w:tcBorders>
            <w:hideMark/>
          </w:tcPr>
          <w:p w:rsidR="006E02C0" w:rsidRPr="000E1170" w:rsidRDefault="006E02C0">
            <w:pPr>
              <w:widowControl w:val="0"/>
              <w:suppressAutoHyphens/>
              <w:autoSpaceDE w:val="0"/>
              <w:jc w:val="center"/>
              <w:rPr>
                <w:rFonts w:ascii="Times New Roman" w:hAnsi="Times New Roman" w:cs="Times New Roman"/>
                <w:sz w:val="24"/>
                <w:szCs w:val="24"/>
                <w:lang w:eastAsia="zh-CN"/>
              </w:rPr>
            </w:pPr>
            <w:r w:rsidRPr="000E1170">
              <w:rPr>
                <w:rFonts w:ascii="Times New Roman" w:hAnsi="Times New Roman" w:cs="Times New Roman"/>
                <w:sz w:val="24"/>
                <w:szCs w:val="24"/>
              </w:rPr>
              <w:t>нутрии, песцы</w:t>
            </w:r>
          </w:p>
        </w:tc>
        <w:tc>
          <w:tcPr>
            <w:tcW w:w="860"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5</w:t>
            </w:r>
          </w:p>
        </w:tc>
        <w:tc>
          <w:tcPr>
            <w:tcW w:w="1420"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5</w:t>
            </w:r>
          </w:p>
        </w:tc>
        <w:tc>
          <w:tcPr>
            <w:tcW w:w="1417"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10</w:t>
            </w:r>
          </w:p>
        </w:tc>
        <w:tc>
          <w:tcPr>
            <w:tcW w:w="1276"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10</w:t>
            </w:r>
          </w:p>
        </w:tc>
        <w:tc>
          <w:tcPr>
            <w:tcW w:w="111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30</w:t>
            </w:r>
          </w:p>
        </w:tc>
        <w:tc>
          <w:tcPr>
            <w:tcW w:w="869" w:type="dxa"/>
            <w:gridSpan w:val="7"/>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5</w:t>
            </w:r>
          </w:p>
        </w:tc>
        <w:tc>
          <w:tcPr>
            <w:tcW w:w="893"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5</w:t>
            </w:r>
          </w:p>
        </w:tc>
        <w:tc>
          <w:tcPr>
            <w:tcW w:w="860" w:type="dxa"/>
            <w:gridSpan w:val="2"/>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8</w:t>
            </w:r>
          </w:p>
        </w:tc>
        <w:tc>
          <w:tcPr>
            <w:tcW w:w="1420"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8</w:t>
            </w:r>
          </w:p>
        </w:tc>
        <w:tc>
          <w:tcPr>
            <w:tcW w:w="1417"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15</w:t>
            </w:r>
          </w:p>
        </w:tc>
        <w:tc>
          <w:tcPr>
            <w:tcW w:w="1276"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20</w:t>
            </w:r>
          </w:p>
        </w:tc>
        <w:tc>
          <w:tcPr>
            <w:tcW w:w="111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45</w:t>
            </w:r>
          </w:p>
        </w:tc>
        <w:tc>
          <w:tcPr>
            <w:tcW w:w="869" w:type="dxa"/>
            <w:gridSpan w:val="7"/>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8</w:t>
            </w:r>
          </w:p>
        </w:tc>
        <w:tc>
          <w:tcPr>
            <w:tcW w:w="893"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8</w:t>
            </w:r>
          </w:p>
        </w:tc>
        <w:tc>
          <w:tcPr>
            <w:tcW w:w="860" w:type="dxa"/>
            <w:gridSpan w:val="2"/>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20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10</w:t>
            </w:r>
          </w:p>
        </w:tc>
        <w:tc>
          <w:tcPr>
            <w:tcW w:w="1420"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10</w:t>
            </w:r>
          </w:p>
        </w:tc>
        <w:tc>
          <w:tcPr>
            <w:tcW w:w="1417"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20</w:t>
            </w:r>
          </w:p>
        </w:tc>
        <w:tc>
          <w:tcPr>
            <w:tcW w:w="1276"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30</w:t>
            </w:r>
          </w:p>
        </w:tc>
        <w:tc>
          <w:tcPr>
            <w:tcW w:w="111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60</w:t>
            </w:r>
          </w:p>
        </w:tc>
        <w:tc>
          <w:tcPr>
            <w:tcW w:w="869" w:type="dxa"/>
            <w:gridSpan w:val="7"/>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10</w:t>
            </w:r>
          </w:p>
        </w:tc>
        <w:tc>
          <w:tcPr>
            <w:tcW w:w="893"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10</w:t>
            </w:r>
          </w:p>
        </w:tc>
        <w:tc>
          <w:tcPr>
            <w:tcW w:w="860" w:type="dxa"/>
            <w:gridSpan w:val="2"/>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30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277"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15</w:t>
            </w:r>
          </w:p>
        </w:tc>
        <w:tc>
          <w:tcPr>
            <w:tcW w:w="1420"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15</w:t>
            </w:r>
          </w:p>
        </w:tc>
        <w:tc>
          <w:tcPr>
            <w:tcW w:w="1417" w:type="dxa"/>
            <w:gridSpan w:val="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25</w:t>
            </w:r>
          </w:p>
        </w:tc>
        <w:tc>
          <w:tcPr>
            <w:tcW w:w="1276" w:type="dxa"/>
            <w:gridSpan w:val="13"/>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40</w:t>
            </w:r>
          </w:p>
        </w:tc>
        <w:tc>
          <w:tcPr>
            <w:tcW w:w="1114"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75</w:t>
            </w:r>
          </w:p>
        </w:tc>
        <w:tc>
          <w:tcPr>
            <w:tcW w:w="869" w:type="dxa"/>
            <w:gridSpan w:val="7"/>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15</w:t>
            </w:r>
          </w:p>
        </w:tc>
        <w:tc>
          <w:tcPr>
            <w:tcW w:w="893" w:type="dxa"/>
            <w:gridSpan w:val="9"/>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sz w:val="24"/>
              </w:rPr>
            </w:pPr>
            <w:r w:rsidRPr="000E1170">
              <w:rPr>
                <w:sz w:val="24"/>
              </w:rPr>
              <w:t>15</w:t>
            </w:r>
          </w:p>
        </w:tc>
        <w:tc>
          <w:tcPr>
            <w:tcW w:w="860" w:type="dxa"/>
            <w:gridSpan w:val="2"/>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sz w:val="24"/>
              </w:rPr>
              <w:t>40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Сараи для скота и птицы, размещаемые в пределах жилых зон, должны содержать не более 30 блоков.  Их следует предусматривать на расстоянии от окон жилых помещений дома, при количестве блоков: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до 2 блоков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10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2 до 8 блоков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25</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2969" w:type="dxa"/>
            <w:gridSpan w:val="3"/>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6708" w:type="dxa"/>
            <w:gridSpan w:val="37"/>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 xml:space="preserve">от 8 до 30 блоков </w:t>
            </w:r>
          </w:p>
        </w:tc>
        <w:tc>
          <w:tcPr>
            <w:tcW w:w="2418" w:type="dxa"/>
            <w:gridSpan w:val="16"/>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50</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14316" w:type="dxa"/>
            <w:gridSpan w:val="58"/>
            <w:tcBorders>
              <w:top w:val="single" w:sz="4" w:space="0" w:color="000000"/>
              <w:left w:val="single" w:sz="4" w:space="0" w:color="000000"/>
              <w:bottom w:val="single" w:sz="4" w:space="0" w:color="000000"/>
              <w:right w:val="nil"/>
            </w:tcBorders>
            <w:hideMark/>
          </w:tcPr>
          <w:p w:rsidR="006E02C0" w:rsidRPr="000E1170" w:rsidRDefault="006E02C0">
            <w:pPr>
              <w:pStyle w:val="101"/>
              <w:jc w:val="center"/>
              <w:rPr>
                <w:rFonts w:eastAsia="Calibri"/>
                <w:sz w:val="24"/>
                <w:lang w:eastAsia="en-US"/>
              </w:rPr>
            </w:pPr>
            <w:r w:rsidRPr="000E1170">
              <w:rPr>
                <w:b/>
                <w:sz w:val="24"/>
              </w:rPr>
              <w:t>В области связи и информатизации</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r w:rsidR="006E02C0" w:rsidRPr="000E1170" w:rsidTr="00834DC0">
        <w:trPr>
          <w:trHeight w:val="23"/>
        </w:trPr>
        <w:tc>
          <w:tcPr>
            <w:tcW w:w="2221" w:type="dxa"/>
            <w:gridSpan w:val="2"/>
            <w:tcBorders>
              <w:top w:val="single" w:sz="4" w:space="0" w:color="000000"/>
              <w:left w:val="single" w:sz="4" w:space="0" w:color="000000"/>
              <w:bottom w:val="single" w:sz="4" w:space="0" w:color="000000"/>
              <w:right w:val="nil"/>
            </w:tcBorders>
            <w:hideMark/>
          </w:tcPr>
          <w:p w:rsidR="006E02C0" w:rsidRPr="000E1170" w:rsidRDefault="006E02C0">
            <w:pPr>
              <w:pStyle w:val="101"/>
              <w:rPr>
                <w:sz w:val="24"/>
              </w:rPr>
            </w:pPr>
            <w:r w:rsidRPr="000E1170">
              <w:rPr>
                <w:sz w:val="24"/>
              </w:rPr>
              <w:t>Антенно-мачтовые сооружения</w:t>
            </w:r>
          </w:p>
        </w:tc>
        <w:tc>
          <w:tcPr>
            <w:tcW w:w="2969" w:type="dxa"/>
            <w:gridSpan w:val="3"/>
            <w:tcBorders>
              <w:top w:val="single" w:sz="4" w:space="0" w:color="000000"/>
              <w:left w:val="single" w:sz="4" w:space="0" w:color="000000"/>
              <w:bottom w:val="single" w:sz="4" w:space="0" w:color="000000"/>
              <w:right w:val="nil"/>
            </w:tcBorders>
            <w:vAlign w:val="center"/>
            <w:hideMark/>
          </w:tcPr>
          <w:p w:rsidR="006E02C0" w:rsidRPr="000E1170" w:rsidRDefault="006E02C0">
            <w:pPr>
              <w:pStyle w:val="101"/>
              <w:rPr>
                <w:sz w:val="24"/>
              </w:rPr>
            </w:pPr>
            <w:r w:rsidRPr="000E1170">
              <w:rPr>
                <w:sz w:val="24"/>
              </w:rPr>
              <w:t>Размер земельного участка для размещения антенно-мачтового сооружения/га</w:t>
            </w:r>
          </w:p>
        </w:tc>
        <w:tc>
          <w:tcPr>
            <w:tcW w:w="9126" w:type="dxa"/>
            <w:gridSpan w:val="53"/>
            <w:tcBorders>
              <w:top w:val="single" w:sz="4" w:space="0" w:color="000000"/>
              <w:left w:val="single" w:sz="4" w:space="0" w:color="000000"/>
              <w:bottom w:val="single" w:sz="4" w:space="0" w:color="000000"/>
              <w:right w:val="nil"/>
            </w:tcBorders>
            <w:hideMark/>
          </w:tcPr>
          <w:p w:rsidR="006E02C0" w:rsidRPr="000E1170" w:rsidRDefault="006E02C0">
            <w:pPr>
              <w:pStyle w:val="101"/>
              <w:rPr>
                <w:rFonts w:eastAsia="Calibri"/>
                <w:sz w:val="24"/>
                <w:lang w:eastAsia="en-US"/>
              </w:rPr>
            </w:pPr>
            <w:r w:rsidRPr="000E1170">
              <w:rPr>
                <w:sz w:val="24"/>
              </w:rPr>
              <w:t xml:space="preserve">от 0,3 </w:t>
            </w:r>
          </w:p>
        </w:tc>
        <w:tc>
          <w:tcPr>
            <w:tcW w:w="17384" w:type="dxa"/>
            <w:gridSpan w:val="4"/>
            <w:tcBorders>
              <w:top w:val="nil"/>
              <w:left w:val="single" w:sz="4" w:space="0" w:color="000000"/>
              <w:bottom w:val="nil"/>
              <w:right w:val="nil"/>
            </w:tcBorders>
          </w:tcPr>
          <w:p w:rsidR="006E02C0" w:rsidRPr="000E1170" w:rsidRDefault="006E02C0">
            <w:pPr>
              <w:suppressAutoHyphens/>
              <w:snapToGrid w:val="0"/>
              <w:rPr>
                <w:rFonts w:ascii="Times New Roman" w:eastAsia="Calibri" w:hAnsi="Times New Roman" w:cs="Times New Roman"/>
                <w:sz w:val="24"/>
                <w:szCs w:val="24"/>
                <w:lang w:eastAsia="en-US"/>
              </w:rPr>
            </w:pPr>
          </w:p>
        </w:tc>
      </w:tr>
    </w:tbl>
    <w:p w:rsidR="006A2C51" w:rsidRDefault="006A2C51" w:rsidP="006E02C0">
      <w:pPr>
        <w:pStyle w:val="102"/>
        <w:rPr>
          <w:b/>
          <w:sz w:val="24"/>
        </w:rPr>
      </w:pPr>
    </w:p>
    <w:p w:rsidR="006A2C51" w:rsidRDefault="006A2C51" w:rsidP="006E02C0">
      <w:pPr>
        <w:pStyle w:val="102"/>
        <w:rPr>
          <w:b/>
          <w:sz w:val="24"/>
        </w:rPr>
      </w:pPr>
    </w:p>
    <w:p w:rsidR="006E02C0" w:rsidRPr="000E1170" w:rsidRDefault="006E02C0" w:rsidP="006E02C0">
      <w:pPr>
        <w:pStyle w:val="102"/>
        <w:rPr>
          <w:b/>
          <w:sz w:val="24"/>
        </w:rPr>
      </w:pPr>
    </w:p>
    <w:p w:rsidR="006E02C0" w:rsidRPr="000E1170" w:rsidRDefault="006E02C0" w:rsidP="006E02C0">
      <w:pPr>
        <w:pStyle w:val="102"/>
        <w:rPr>
          <w:b/>
          <w:sz w:val="24"/>
        </w:rPr>
      </w:pPr>
    </w:p>
    <w:p w:rsidR="00933BBA" w:rsidRDefault="006E02C0" w:rsidP="006E02C0">
      <w:pPr>
        <w:pStyle w:val="102"/>
        <w:rPr>
          <w:b/>
          <w:sz w:val="24"/>
        </w:rPr>
      </w:pPr>
      <w:r w:rsidRPr="000E1170">
        <w:rPr>
          <w:b/>
          <w:sz w:val="24"/>
        </w:rPr>
        <w:lastRenderedPageBreak/>
        <w:t xml:space="preserve">Таблица 2 Расчетные показатели максимально допустимого уровня территориальной доступности объектов местного значения сельского поселения для населения </w:t>
      </w:r>
      <w:r w:rsidR="00933BBA">
        <w:rPr>
          <w:b/>
          <w:sz w:val="24"/>
        </w:rPr>
        <w:t>Новоплатнировского сельского поселения Ленинградского района</w:t>
      </w:r>
    </w:p>
    <w:tbl>
      <w:tblPr>
        <w:tblW w:w="14520" w:type="dxa"/>
        <w:tblInd w:w="-5" w:type="dxa"/>
        <w:tblLayout w:type="fixed"/>
        <w:tblLook w:val="04A0"/>
      </w:tblPr>
      <w:tblGrid>
        <w:gridCol w:w="2056"/>
        <w:gridCol w:w="52"/>
        <w:gridCol w:w="51"/>
        <w:gridCol w:w="19"/>
        <w:gridCol w:w="15"/>
        <w:gridCol w:w="2984"/>
        <w:gridCol w:w="37"/>
        <w:gridCol w:w="4472"/>
        <w:gridCol w:w="4834"/>
      </w:tblGrid>
      <w:tr w:rsidR="006E02C0" w:rsidRPr="000E1170" w:rsidTr="00F423B4">
        <w:trPr>
          <w:cantSplit/>
          <w:tblHeader/>
        </w:trPr>
        <w:tc>
          <w:tcPr>
            <w:tcW w:w="2193" w:type="dxa"/>
            <w:gridSpan w:val="5"/>
            <w:tcBorders>
              <w:top w:val="single" w:sz="4" w:space="0" w:color="000000"/>
              <w:left w:val="single" w:sz="4" w:space="0" w:color="000000"/>
              <w:bottom w:val="single" w:sz="4" w:space="0" w:color="000000"/>
              <w:right w:val="nil"/>
            </w:tcBorders>
            <w:hideMark/>
          </w:tcPr>
          <w:p w:rsidR="006E02C0" w:rsidRPr="000E1170" w:rsidRDefault="006E02C0" w:rsidP="00D67054">
            <w:pPr>
              <w:suppressAutoHyphens/>
              <w:jc w:val="center"/>
              <w:rPr>
                <w:rFonts w:ascii="Times New Roman" w:eastAsia="Calibri" w:hAnsi="Times New Roman" w:cs="Times New Roman"/>
                <w:b/>
                <w:sz w:val="24"/>
                <w:szCs w:val="24"/>
                <w:lang w:eastAsia="en-US"/>
              </w:rPr>
            </w:pPr>
            <w:r w:rsidRPr="000E1170">
              <w:rPr>
                <w:rFonts w:ascii="Times New Roman" w:eastAsia="Calibri" w:hAnsi="Times New Roman" w:cs="Times New Roman"/>
                <w:b/>
                <w:sz w:val="24"/>
                <w:szCs w:val="24"/>
                <w:lang w:eastAsia="en-US"/>
              </w:rPr>
              <w:t>МЗ сельского поселения</w:t>
            </w:r>
          </w:p>
        </w:tc>
        <w:tc>
          <w:tcPr>
            <w:tcW w:w="3021" w:type="dxa"/>
            <w:gridSpan w:val="2"/>
            <w:tcBorders>
              <w:top w:val="single" w:sz="4" w:space="0" w:color="000000"/>
              <w:left w:val="single" w:sz="4" w:space="0" w:color="000000"/>
              <w:bottom w:val="single" w:sz="4" w:space="0" w:color="000000"/>
              <w:right w:val="nil"/>
            </w:tcBorders>
            <w:hideMark/>
          </w:tcPr>
          <w:p w:rsidR="006E02C0" w:rsidRPr="000E1170" w:rsidRDefault="006E02C0">
            <w:pPr>
              <w:suppressAutoHyphens/>
              <w:jc w:val="center"/>
              <w:rPr>
                <w:rFonts w:ascii="Times New Roman" w:eastAsia="Calibri" w:hAnsi="Times New Roman" w:cs="Times New Roman"/>
                <w:b/>
                <w:sz w:val="24"/>
                <w:szCs w:val="24"/>
                <w:lang w:eastAsia="en-US"/>
              </w:rPr>
            </w:pPr>
            <w:r w:rsidRPr="000E1170">
              <w:rPr>
                <w:rFonts w:ascii="Times New Roman" w:eastAsia="Calibri" w:hAnsi="Times New Roman" w:cs="Times New Roman"/>
                <w:b/>
                <w:sz w:val="24"/>
                <w:szCs w:val="24"/>
                <w:lang w:eastAsia="en-US"/>
              </w:rPr>
              <w:t xml:space="preserve">Расчетные показатели ОМЗ сельского поселения, единица измерения  </w:t>
            </w:r>
          </w:p>
        </w:tc>
        <w:tc>
          <w:tcPr>
            <w:tcW w:w="9306" w:type="dxa"/>
            <w:gridSpan w:val="2"/>
            <w:tcBorders>
              <w:top w:val="single" w:sz="4" w:space="0" w:color="000000"/>
              <w:left w:val="single" w:sz="4" w:space="0" w:color="000000"/>
              <w:bottom w:val="single" w:sz="4" w:space="0" w:color="000000"/>
              <w:right w:val="single" w:sz="4" w:space="0" w:color="000000"/>
            </w:tcBorders>
            <w:hideMark/>
          </w:tcPr>
          <w:p w:rsidR="006E02C0" w:rsidRPr="000E1170" w:rsidRDefault="006E02C0">
            <w:pPr>
              <w:suppressAutoHyphens/>
              <w:jc w:val="center"/>
              <w:rPr>
                <w:rFonts w:ascii="Times New Roman" w:hAnsi="Times New Roman" w:cs="Times New Roman"/>
                <w:b/>
                <w:sz w:val="24"/>
                <w:szCs w:val="24"/>
                <w:lang w:eastAsia="zh-CN"/>
              </w:rPr>
            </w:pPr>
            <w:r w:rsidRPr="000E1170">
              <w:rPr>
                <w:rFonts w:ascii="Times New Roman" w:eastAsia="Calibri" w:hAnsi="Times New Roman" w:cs="Times New Roman"/>
                <w:b/>
                <w:sz w:val="24"/>
                <w:szCs w:val="24"/>
                <w:lang w:eastAsia="en-US"/>
              </w:rPr>
              <w:t>Значения расчетного показателя максимально допустимого уровня территориальной доступностиОМЗ сельского поселения</w:t>
            </w:r>
          </w:p>
        </w:tc>
      </w:tr>
      <w:tr w:rsidR="006E02C0" w:rsidRPr="000E1170" w:rsidTr="0022517B">
        <w:trPr>
          <w:cantSplit/>
          <w:trHeight w:val="429"/>
        </w:trPr>
        <w:tc>
          <w:tcPr>
            <w:tcW w:w="14520" w:type="dxa"/>
            <w:gridSpan w:val="9"/>
            <w:tcBorders>
              <w:top w:val="single" w:sz="4" w:space="0" w:color="000000"/>
              <w:left w:val="single" w:sz="4" w:space="0" w:color="000000"/>
              <w:bottom w:val="single" w:sz="4" w:space="0" w:color="auto"/>
              <w:right w:val="single" w:sz="4" w:space="0" w:color="000000"/>
            </w:tcBorders>
            <w:hideMark/>
          </w:tcPr>
          <w:p w:rsidR="0022517B" w:rsidRPr="000E1170" w:rsidRDefault="0022517B">
            <w:pPr>
              <w:pStyle w:val="aff7"/>
              <w:spacing w:line="240" w:lineRule="auto"/>
              <w:ind w:firstLine="0"/>
              <w:jc w:val="center"/>
              <w:rPr>
                <w:rFonts w:eastAsia="Calibri"/>
                <w:b/>
                <w:lang w:eastAsia="en-US"/>
              </w:rPr>
            </w:pPr>
            <w:r w:rsidRPr="000E1170">
              <w:rPr>
                <w:rFonts w:eastAsia="Calibri"/>
                <w:b/>
                <w:lang w:eastAsia="en-US"/>
              </w:rPr>
              <w:t>В области организации предоставления начального общего, основного общего, среднего общего и дошкольного образования</w:t>
            </w:r>
          </w:p>
          <w:p w:rsidR="0022517B" w:rsidRPr="000E1170" w:rsidRDefault="0022517B">
            <w:pPr>
              <w:pStyle w:val="aff7"/>
              <w:spacing w:line="240" w:lineRule="auto"/>
              <w:ind w:firstLine="0"/>
              <w:jc w:val="center"/>
            </w:pPr>
          </w:p>
        </w:tc>
      </w:tr>
      <w:tr w:rsidR="0022517B" w:rsidRPr="000E1170" w:rsidTr="00F423B4">
        <w:trPr>
          <w:cantSplit/>
          <w:trHeight w:val="159"/>
        </w:trPr>
        <w:tc>
          <w:tcPr>
            <w:tcW w:w="2108" w:type="dxa"/>
            <w:gridSpan w:val="2"/>
            <w:tcBorders>
              <w:top w:val="single" w:sz="4" w:space="0" w:color="auto"/>
              <w:left w:val="single" w:sz="4" w:space="0" w:color="000000"/>
              <w:bottom w:val="single" w:sz="4" w:space="0" w:color="auto"/>
              <w:right w:val="single" w:sz="4" w:space="0" w:color="auto"/>
            </w:tcBorders>
            <w:hideMark/>
          </w:tcPr>
          <w:p w:rsidR="0022517B" w:rsidRPr="000E1170" w:rsidRDefault="0022517B" w:rsidP="0022517B">
            <w:pPr>
              <w:pStyle w:val="aff7"/>
              <w:spacing w:line="240" w:lineRule="auto"/>
              <w:ind w:firstLine="0"/>
              <w:rPr>
                <w:rFonts w:eastAsia="Calibri"/>
                <w:b/>
                <w:lang w:eastAsia="en-US"/>
              </w:rPr>
            </w:pPr>
            <w:r w:rsidRPr="000E1170">
              <w:rPr>
                <w:bCs/>
              </w:rPr>
              <w:t>Дошкольные образовательные учреждения</w:t>
            </w:r>
          </w:p>
        </w:tc>
        <w:tc>
          <w:tcPr>
            <w:tcW w:w="3069" w:type="dxa"/>
            <w:gridSpan w:val="4"/>
            <w:tcBorders>
              <w:top w:val="single" w:sz="4" w:space="0" w:color="auto"/>
              <w:left w:val="single" w:sz="4" w:space="0" w:color="auto"/>
              <w:bottom w:val="single" w:sz="4" w:space="0" w:color="auto"/>
              <w:right w:val="single" w:sz="4" w:space="0" w:color="auto"/>
            </w:tcBorders>
          </w:tcPr>
          <w:p w:rsidR="0022517B" w:rsidRPr="000E1170" w:rsidRDefault="0022517B">
            <w:pPr>
              <w:rPr>
                <w:rFonts w:ascii="Times New Roman" w:hAnsi="Times New Roman" w:cs="Times New Roman"/>
                <w:sz w:val="24"/>
                <w:szCs w:val="24"/>
              </w:rPr>
            </w:pPr>
            <w:r w:rsidRPr="000E1170">
              <w:rPr>
                <w:rFonts w:ascii="Times New Roman" w:eastAsia="Calibri" w:hAnsi="Times New Roman" w:cs="Times New Roman"/>
                <w:sz w:val="24"/>
                <w:szCs w:val="24"/>
                <w:lang w:eastAsia="en-US"/>
              </w:rPr>
              <w:t>Уровень территориальной доступности для насел</w:t>
            </w:r>
            <w:r w:rsidRPr="000E1170">
              <w:rPr>
                <w:rFonts w:ascii="Times New Roman" w:eastAsia="Calibri" w:hAnsi="Times New Roman" w:cs="Times New Roman"/>
                <w:sz w:val="24"/>
                <w:szCs w:val="24"/>
                <w:lang w:eastAsia="en-US"/>
              </w:rPr>
              <w:t>е</w:t>
            </w:r>
            <w:r w:rsidRPr="000E1170">
              <w:rPr>
                <w:rFonts w:ascii="Times New Roman" w:eastAsia="Calibri" w:hAnsi="Times New Roman" w:cs="Times New Roman"/>
                <w:sz w:val="24"/>
                <w:szCs w:val="24"/>
                <w:lang w:eastAsia="en-US"/>
              </w:rPr>
              <w:t>ния, м</w:t>
            </w:r>
          </w:p>
        </w:tc>
        <w:tc>
          <w:tcPr>
            <w:tcW w:w="9343" w:type="dxa"/>
            <w:gridSpan w:val="3"/>
            <w:tcBorders>
              <w:top w:val="single" w:sz="4" w:space="0" w:color="auto"/>
              <w:left w:val="single" w:sz="4" w:space="0" w:color="auto"/>
              <w:bottom w:val="single" w:sz="4" w:space="0" w:color="auto"/>
              <w:right w:val="single" w:sz="4" w:space="0" w:color="000000"/>
            </w:tcBorders>
          </w:tcPr>
          <w:p w:rsidR="0022517B" w:rsidRPr="000E1170" w:rsidRDefault="0022517B" w:rsidP="0022517B">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Радиус обслуживания 300 м, при малоэтажной застройке - 500 м</w:t>
            </w:r>
          </w:p>
          <w:p w:rsidR="0022517B" w:rsidRPr="000E1170" w:rsidRDefault="0022517B" w:rsidP="0022517B">
            <w:pPr>
              <w:pStyle w:val="aff7"/>
              <w:spacing w:line="240" w:lineRule="auto"/>
              <w:jc w:val="center"/>
              <w:rPr>
                <w:rFonts w:eastAsia="Calibri"/>
                <w:b/>
                <w:lang w:eastAsia="en-US"/>
              </w:rPr>
            </w:pPr>
          </w:p>
        </w:tc>
      </w:tr>
      <w:tr w:rsidR="0022517B" w:rsidRPr="000E1170" w:rsidTr="00F423B4">
        <w:trPr>
          <w:cantSplit/>
          <w:trHeight w:val="874"/>
        </w:trPr>
        <w:tc>
          <w:tcPr>
            <w:tcW w:w="2108" w:type="dxa"/>
            <w:gridSpan w:val="2"/>
            <w:tcBorders>
              <w:top w:val="single" w:sz="4" w:space="0" w:color="auto"/>
              <w:left w:val="single" w:sz="4" w:space="0" w:color="000000"/>
              <w:bottom w:val="single" w:sz="4" w:space="0" w:color="auto"/>
              <w:right w:val="single" w:sz="4" w:space="0" w:color="auto"/>
            </w:tcBorders>
            <w:hideMark/>
          </w:tcPr>
          <w:p w:rsidR="0022517B" w:rsidRPr="000E1170" w:rsidRDefault="0022517B" w:rsidP="0022517B">
            <w:pPr>
              <w:pStyle w:val="aff7"/>
              <w:spacing w:line="240" w:lineRule="auto"/>
              <w:ind w:firstLine="0"/>
              <w:jc w:val="left"/>
              <w:rPr>
                <w:rFonts w:eastAsia="Calibri"/>
                <w:lang w:eastAsia="en-US"/>
              </w:rPr>
            </w:pPr>
            <w:r w:rsidRPr="000E1170">
              <w:rPr>
                <w:rFonts w:eastAsia="Calibri"/>
                <w:lang w:eastAsia="en-US"/>
              </w:rPr>
              <w:t>Общеобразовательные школы</w:t>
            </w:r>
          </w:p>
        </w:tc>
        <w:tc>
          <w:tcPr>
            <w:tcW w:w="3069" w:type="dxa"/>
            <w:gridSpan w:val="4"/>
            <w:tcBorders>
              <w:top w:val="single" w:sz="4" w:space="0" w:color="auto"/>
              <w:left w:val="single" w:sz="4" w:space="0" w:color="auto"/>
              <w:bottom w:val="single" w:sz="4" w:space="0" w:color="auto"/>
              <w:right w:val="single" w:sz="4" w:space="0" w:color="auto"/>
            </w:tcBorders>
          </w:tcPr>
          <w:p w:rsidR="0022517B" w:rsidRPr="000E1170" w:rsidRDefault="0022517B">
            <w:pPr>
              <w:rPr>
                <w:rFonts w:ascii="Times New Roman" w:hAnsi="Times New Roman" w:cs="Times New Roman"/>
                <w:sz w:val="24"/>
                <w:szCs w:val="24"/>
              </w:rPr>
            </w:pPr>
            <w:r w:rsidRPr="000E1170">
              <w:rPr>
                <w:rFonts w:ascii="Times New Roman" w:eastAsia="Calibri" w:hAnsi="Times New Roman" w:cs="Times New Roman"/>
                <w:sz w:val="24"/>
                <w:szCs w:val="24"/>
                <w:lang w:eastAsia="en-US"/>
              </w:rPr>
              <w:t>Уровень территориальной доступности для насел</w:t>
            </w:r>
            <w:r w:rsidRPr="000E1170">
              <w:rPr>
                <w:rFonts w:ascii="Times New Roman" w:eastAsia="Calibri" w:hAnsi="Times New Roman" w:cs="Times New Roman"/>
                <w:sz w:val="24"/>
                <w:szCs w:val="24"/>
                <w:lang w:eastAsia="en-US"/>
              </w:rPr>
              <w:t>е</w:t>
            </w:r>
            <w:r w:rsidRPr="000E1170">
              <w:rPr>
                <w:rFonts w:ascii="Times New Roman" w:eastAsia="Calibri" w:hAnsi="Times New Roman" w:cs="Times New Roman"/>
                <w:sz w:val="24"/>
                <w:szCs w:val="24"/>
                <w:lang w:eastAsia="en-US"/>
              </w:rPr>
              <w:t>ния, м</w:t>
            </w:r>
          </w:p>
        </w:tc>
        <w:tc>
          <w:tcPr>
            <w:tcW w:w="9343" w:type="dxa"/>
            <w:gridSpan w:val="3"/>
            <w:tcBorders>
              <w:top w:val="single" w:sz="4" w:space="0" w:color="auto"/>
              <w:left w:val="single" w:sz="4" w:space="0" w:color="auto"/>
              <w:bottom w:val="single" w:sz="4" w:space="0" w:color="auto"/>
              <w:right w:val="single" w:sz="4" w:space="0" w:color="000000"/>
            </w:tcBorders>
          </w:tcPr>
          <w:p w:rsidR="00A22A2F" w:rsidRPr="000E1170" w:rsidRDefault="00A22A2F" w:rsidP="00A22A2F">
            <w:pPr>
              <w:autoSpaceDE w:val="0"/>
              <w:autoSpaceDN w:val="0"/>
              <w:adjustRightInd w:val="0"/>
              <w:spacing w:after="0" w:line="240" w:lineRule="auto"/>
              <w:rPr>
                <w:rFonts w:ascii="Times New Roman" w:hAnsi="Times New Roman" w:cs="Times New Roman"/>
                <w:bCs/>
                <w:sz w:val="24"/>
                <w:szCs w:val="24"/>
              </w:rPr>
            </w:pPr>
            <w:r w:rsidRPr="000E1170">
              <w:rPr>
                <w:rFonts w:ascii="Times New Roman" w:hAnsi="Times New Roman" w:cs="Times New Roman"/>
                <w:bCs/>
                <w:sz w:val="24"/>
                <w:szCs w:val="24"/>
              </w:rPr>
              <w:t>Радиус обслуживания - 750 м (для начальных классов - 500 м)</w:t>
            </w:r>
          </w:p>
          <w:p w:rsidR="0022517B" w:rsidRPr="000E1170" w:rsidRDefault="0022517B" w:rsidP="0022517B">
            <w:pPr>
              <w:pStyle w:val="aff7"/>
              <w:spacing w:line="240" w:lineRule="auto"/>
              <w:jc w:val="center"/>
              <w:rPr>
                <w:rFonts w:eastAsia="Calibri"/>
                <w:b/>
                <w:lang w:eastAsia="en-US"/>
              </w:rPr>
            </w:pPr>
          </w:p>
        </w:tc>
      </w:tr>
      <w:tr w:rsidR="0022517B" w:rsidRPr="000E1170" w:rsidTr="00F423B4">
        <w:trPr>
          <w:cantSplit/>
          <w:trHeight w:val="261"/>
        </w:trPr>
        <w:tc>
          <w:tcPr>
            <w:tcW w:w="2108" w:type="dxa"/>
            <w:gridSpan w:val="2"/>
            <w:tcBorders>
              <w:top w:val="single" w:sz="4" w:space="0" w:color="auto"/>
              <w:left w:val="single" w:sz="4" w:space="0" w:color="000000"/>
              <w:bottom w:val="single" w:sz="4" w:space="0" w:color="auto"/>
              <w:right w:val="single" w:sz="4" w:space="0" w:color="auto"/>
            </w:tcBorders>
            <w:hideMark/>
          </w:tcPr>
          <w:p w:rsidR="0022517B" w:rsidRPr="000E1170" w:rsidRDefault="0022517B" w:rsidP="0022517B">
            <w:pPr>
              <w:pStyle w:val="aff7"/>
              <w:spacing w:line="240" w:lineRule="auto"/>
              <w:ind w:firstLine="0"/>
              <w:jc w:val="left"/>
              <w:rPr>
                <w:rFonts w:eastAsia="Calibri"/>
                <w:lang w:eastAsia="en-US"/>
              </w:rPr>
            </w:pPr>
            <w:r w:rsidRPr="000E1170">
              <w:t>Школы -интернатаы</w:t>
            </w:r>
          </w:p>
        </w:tc>
        <w:tc>
          <w:tcPr>
            <w:tcW w:w="3069" w:type="dxa"/>
            <w:gridSpan w:val="4"/>
            <w:tcBorders>
              <w:top w:val="single" w:sz="4" w:space="0" w:color="auto"/>
              <w:left w:val="single" w:sz="4" w:space="0" w:color="auto"/>
              <w:bottom w:val="single" w:sz="4" w:space="0" w:color="auto"/>
              <w:right w:val="single" w:sz="4" w:space="0" w:color="auto"/>
            </w:tcBorders>
          </w:tcPr>
          <w:p w:rsidR="0022517B" w:rsidRPr="000E1170" w:rsidRDefault="0022517B" w:rsidP="0022517B">
            <w:pP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Уровень территориальной доступности для насел</w:t>
            </w:r>
            <w:r w:rsidRPr="000E1170">
              <w:rPr>
                <w:rFonts w:ascii="Times New Roman" w:eastAsia="Calibri" w:hAnsi="Times New Roman" w:cs="Times New Roman"/>
                <w:sz w:val="24"/>
                <w:szCs w:val="24"/>
                <w:lang w:eastAsia="en-US"/>
              </w:rPr>
              <w:t>е</w:t>
            </w:r>
            <w:r w:rsidRPr="000E1170">
              <w:rPr>
                <w:rFonts w:ascii="Times New Roman" w:eastAsia="Calibri" w:hAnsi="Times New Roman" w:cs="Times New Roman"/>
                <w:sz w:val="24"/>
                <w:szCs w:val="24"/>
                <w:lang w:eastAsia="en-US"/>
              </w:rPr>
              <w:t>ния, м</w:t>
            </w:r>
          </w:p>
        </w:tc>
        <w:tc>
          <w:tcPr>
            <w:tcW w:w="9343" w:type="dxa"/>
            <w:gridSpan w:val="3"/>
            <w:tcBorders>
              <w:top w:val="single" w:sz="4" w:space="0" w:color="auto"/>
              <w:left w:val="single" w:sz="4" w:space="0" w:color="auto"/>
              <w:bottom w:val="single" w:sz="4" w:space="0" w:color="auto"/>
              <w:right w:val="single" w:sz="4" w:space="0" w:color="000000"/>
            </w:tcBorders>
          </w:tcPr>
          <w:p w:rsidR="0022517B" w:rsidRPr="000E1170" w:rsidRDefault="0022517B" w:rsidP="0022517B">
            <w:pPr>
              <w:pStyle w:val="aff7"/>
              <w:spacing w:line="240" w:lineRule="auto"/>
              <w:jc w:val="center"/>
              <w:rPr>
                <w:rFonts w:eastAsia="Calibri"/>
                <w:b/>
                <w:lang w:eastAsia="en-US"/>
              </w:rPr>
            </w:pPr>
          </w:p>
        </w:tc>
      </w:tr>
      <w:tr w:rsidR="0022517B" w:rsidRPr="000E1170" w:rsidTr="00F423B4">
        <w:trPr>
          <w:cantSplit/>
          <w:trHeight w:val="274"/>
        </w:trPr>
        <w:tc>
          <w:tcPr>
            <w:tcW w:w="14520" w:type="dxa"/>
            <w:gridSpan w:val="9"/>
            <w:tcBorders>
              <w:top w:val="single" w:sz="4" w:space="0" w:color="auto"/>
              <w:left w:val="single" w:sz="4" w:space="0" w:color="000000"/>
              <w:bottom w:val="single" w:sz="4" w:space="0" w:color="auto"/>
              <w:right w:val="single" w:sz="4" w:space="0" w:color="000000"/>
            </w:tcBorders>
            <w:hideMark/>
          </w:tcPr>
          <w:p w:rsidR="00F423B4" w:rsidRPr="000E1170" w:rsidRDefault="0022517B" w:rsidP="0022517B">
            <w:pPr>
              <w:pStyle w:val="aff7"/>
              <w:spacing w:line="240" w:lineRule="auto"/>
              <w:jc w:val="center"/>
            </w:pPr>
            <w:r w:rsidRPr="000E1170">
              <w:rPr>
                <w:b/>
              </w:rPr>
              <w:t>В области оказания  медицинской  помощи</w:t>
            </w:r>
          </w:p>
        </w:tc>
      </w:tr>
      <w:tr w:rsidR="00F423B4" w:rsidRPr="000E1170" w:rsidTr="00F423B4">
        <w:trPr>
          <w:cantSplit/>
          <w:trHeight w:val="226"/>
        </w:trPr>
        <w:tc>
          <w:tcPr>
            <w:tcW w:w="2056" w:type="dxa"/>
            <w:tcBorders>
              <w:top w:val="single" w:sz="4" w:space="0" w:color="auto"/>
              <w:left w:val="single" w:sz="4" w:space="0" w:color="000000"/>
              <w:bottom w:val="single" w:sz="4" w:space="0" w:color="auto"/>
              <w:right w:val="single" w:sz="4" w:space="0" w:color="auto"/>
            </w:tcBorders>
            <w:hideMark/>
          </w:tcPr>
          <w:p w:rsidR="00F423B4" w:rsidRPr="000E1170" w:rsidRDefault="00F423B4" w:rsidP="0022517B">
            <w:pPr>
              <w:pStyle w:val="aff7"/>
              <w:spacing w:line="240" w:lineRule="auto"/>
              <w:jc w:val="center"/>
              <w:rPr>
                <w:b/>
              </w:rPr>
            </w:pPr>
          </w:p>
        </w:tc>
        <w:tc>
          <w:tcPr>
            <w:tcW w:w="12464" w:type="dxa"/>
            <w:gridSpan w:val="8"/>
            <w:tcBorders>
              <w:top w:val="single" w:sz="4" w:space="0" w:color="auto"/>
              <w:left w:val="single" w:sz="4" w:space="0" w:color="auto"/>
              <w:bottom w:val="single" w:sz="4" w:space="0" w:color="auto"/>
              <w:right w:val="single" w:sz="4" w:space="0" w:color="000000"/>
            </w:tcBorders>
          </w:tcPr>
          <w:p w:rsidR="00F423B4" w:rsidRPr="000E1170" w:rsidRDefault="00F423B4" w:rsidP="0022517B">
            <w:pPr>
              <w:pStyle w:val="aff7"/>
              <w:spacing w:line="240" w:lineRule="auto"/>
              <w:jc w:val="center"/>
              <w:rPr>
                <w:b/>
              </w:rPr>
            </w:pPr>
          </w:p>
        </w:tc>
      </w:tr>
      <w:tr w:rsidR="00F423B4" w:rsidRPr="000E1170" w:rsidTr="00F423B4">
        <w:trPr>
          <w:cantSplit/>
          <w:trHeight w:val="292"/>
        </w:trPr>
        <w:tc>
          <w:tcPr>
            <w:tcW w:w="2159" w:type="dxa"/>
            <w:gridSpan w:val="3"/>
            <w:tcBorders>
              <w:top w:val="single" w:sz="4" w:space="0" w:color="auto"/>
              <w:left w:val="single" w:sz="4" w:space="0" w:color="000000"/>
              <w:bottom w:val="single" w:sz="4" w:space="0" w:color="auto"/>
              <w:right w:val="single" w:sz="4" w:space="0" w:color="auto"/>
            </w:tcBorders>
            <w:hideMark/>
          </w:tcPr>
          <w:p w:rsidR="00F423B4" w:rsidRPr="000E1170" w:rsidRDefault="00F423B4" w:rsidP="00F423B4">
            <w:pPr>
              <w:pStyle w:val="aff7"/>
              <w:spacing w:line="240" w:lineRule="auto"/>
              <w:ind w:firstLine="0"/>
              <w:rPr>
                <w:b/>
              </w:rPr>
            </w:pPr>
            <w:r w:rsidRPr="000E1170">
              <w:rPr>
                <w:bCs/>
              </w:rPr>
              <w:t>Стационары всех типов для взрослых с вспомогательными зданиями и сооружениями</w:t>
            </w:r>
          </w:p>
        </w:tc>
        <w:tc>
          <w:tcPr>
            <w:tcW w:w="3018" w:type="dxa"/>
            <w:gridSpan w:val="3"/>
            <w:tcBorders>
              <w:top w:val="single" w:sz="4" w:space="0" w:color="auto"/>
              <w:left w:val="single" w:sz="4" w:space="0" w:color="auto"/>
              <w:bottom w:val="single" w:sz="4" w:space="0" w:color="auto"/>
              <w:right w:val="single" w:sz="4" w:space="0" w:color="auto"/>
            </w:tcBorders>
          </w:tcPr>
          <w:p w:rsidR="00F423B4" w:rsidRPr="000E1170" w:rsidRDefault="00F423B4">
            <w:pPr>
              <w:rPr>
                <w:rFonts w:ascii="Times New Roman" w:hAnsi="Times New Roman" w:cs="Times New Roman"/>
                <w:sz w:val="24"/>
                <w:szCs w:val="24"/>
              </w:rPr>
            </w:pPr>
            <w:r w:rsidRPr="000E1170">
              <w:rPr>
                <w:rFonts w:ascii="Times New Roman" w:eastAsia="Calibri" w:hAnsi="Times New Roman" w:cs="Times New Roman"/>
                <w:sz w:val="24"/>
                <w:szCs w:val="24"/>
                <w:lang w:eastAsia="en-US"/>
              </w:rPr>
              <w:t>Уровень территориальной доступности для насел</w:t>
            </w:r>
            <w:r w:rsidRPr="000E1170">
              <w:rPr>
                <w:rFonts w:ascii="Times New Roman" w:eastAsia="Calibri" w:hAnsi="Times New Roman" w:cs="Times New Roman"/>
                <w:sz w:val="24"/>
                <w:szCs w:val="24"/>
                <w:lang w:eastAsia="en-US"/>
              </w:rPr>
              <w:t>е</w:t>
            </w:r>
            <w:r w:rsidRPr="000E1170">
              <w:rPr>
                <w:rFonts w:ascii="Times New Roman" w:eastAsia="Calibri" w:hAnsi="Times New Roman" w:cs="Times New Roman"/>
                <w:sz w:val="24"/>
                <w:szCs w:val="24"/>
                <w:lang w:eastAsia="en-US"/>
              </w:rPr>
              <w:t>ния, м</w:t>
            </w:r>
          </w:p>
        </w:tc>
        <w:tc>
          <w:tcPr>
            <w:tcW w:w="9343" w:type="dxa"/>
            <w:gridSpan w:val="3"/>
            <w:tcBorders>
              <w:top w:val="single" w:sz="4" w:space="0" w:color="auto"/>
              <w:left w:val="single" w:sz="4" w:space="0" w:color="auto"/>
              <w:bottom w:val="single" w:sz="4" w:space="0" w:color="auto"/>
              <w:right w:val="single" w:sz="4" w:space="0" w:color="000000"/>
            </w:tcBorders>
          </w:tcPr>
          <w:p w:rsidR="00F423B4" w:rsidRPr="000E1170" w:rsidRDefault="00F423B4" w:rsidP="0022517B">
            <w:pPr>
              <w:pStyle w:val="aff7"/>
              <w:spacing w:line="240" w:lineRule="auto"/>
              <w:jc w:val="center"/>
              <w:rPr>
                <w:b/>
              </w:rPr>
            </w:pPr>
          </w:p>
        </w:tc>
      </w:tr>
      <w:tr w:rsidR="00F423B4" w:rsidRPr="000E1170" w:rsidTr="00F423B4">
        <w:trPr>
          <w:cantSplit/>
          <w:trHeight w:val="261"/>
        </w:trPr>
        <w:tc>
          <w:tcPr>
            <w:tcW w:w="2159" w:type="dxa"/>
            <w:gridSpan w:val="3"/>
            <w:tcBorders>
              <w:top w:val="single" w:sz="4" w:space="0" w:color="auto"/>
              <w:left w:val="single" w:sz="4" w:space="0" w:color="000000"/>
              <w:bottom w:val="single" w:sz="4" w:space="0" w:color="auto"/>
              <w:right w:val="single" w:sz="4" w:space="0" w:color="auto"/>
            </w:tcBorders>
            <w:hideMark/>
          </w:tcPr>
          <w:p w:rsidR="00F423B4" w:rsidRPr="000E1170" w:rsidRDefault="00F423B4" w:rsidP="00F423B4">
            <w:pPr>
              <w:pStyle w:val="aff7"/>
              <w:spacing w:line="240" w:lineRule="auto"/>
              <w:ind w:firstLine="0"/>
              <w:rPr>
                <w:b/>
              </w:rPr>
            </w:pPr>
            <w:r w:rsidRPr="000E1170">
              <w:rPr>
                <w:bCs/>
              </w:rPr>
              <w:t>Ф</w:t>
            </w:r>
            <w:r w:rsidRPr="000E1170">
              <w:t>ельдшерские, или фельдшерско-акушерские пункты</w:t>
            </w:r>
          </w:p>
        </w:tc>
        <w:tc>
          <w:tcPr>
            <w:tcW w:w="3018" w:type="dxa"/>
            <w:gridSpan w:val="3"/>
            <w:tcBorders>
              <w:top w:val="single" w:sz="4" w:space="0" w:color="auto"/>
              <w:left w:val="single" w:sz="4" w:space="0" w:color="auto"/>
              <w:bottom w:val="single" w:sz="4" w:space="0" w:color="auto"/>
              <w:right w:val="single" w:sz="4" w:space="0" w:color="auto"/>
            </w:tcBorders>
          </w:tcPr>
          <w:p w:rsidR="00F423B4" w:rsidRPr="000E1170" w:rsidRDefault="00F423B4">
            <w:pPr>
              <w:rPr>
                <w:rFonts w:ascii="Times New Roman" w:hAnsi="Times New Roman" w:cs="Times New Roman"/>
                <w:sz w:val="24"/>
                <w:szCs w:val="24"/>
              </w:rPr>
            </w:pPr>
            <w:r w:rsidRPr="000E1170">
              <w:rPr>
                <w:rFonts w:ascii="Times New Roman" w:eastAsia="Calibri" w:hAnsi="Times New Roman" w:cs="Times New Roman"/>
                <w:sz w:val="24"/>
                <w:szCs w:val="24"/>
                <w:lang w:eastAsia="en-US"/>
              </w:rPr>
              <w:t>Уровень территориальной доступности для насел</w:t>
            </w:r>
            <w:r w:rsidRPr="000E1170">
              <w:rPr>
                <w:rFonts w:ascii="Times New Roman" w:eastAsia="Calibri" w:hAnsi="Times New Roman" w:cs="Times New Roman"/>
                <w:sz w:val="24"/>
                <w:szCs w:val="24"/>
                <w:lang w:eastAsia="en-US"/>
              </w:rPr>
              <w:t>е</w:t>
            </w:r>
            <w:r w:rsidRPr="000E1170">
              <w:rPr>
                <w:rFonts w:ascii="Times New Roman" w:eastAsia="Calibri" w:hAnsi="Times New Roman" w:cs="Times New Roman"/>
                <w:sz w:val="24"/>
                <w:szCs w:val="24"/>
                <w:lang w:eastAsia="en-US"/>
              </w:rPr>
              <w:t>ния, м</w:t>
            </w:r>
          </w:p>
        </w:tc>
        <w:tc>
          <w:tcPr>
            <w:tcW w:w="9343" w:type="dxa"/>
            <w:gridSpan w:val="3"/>
            <w:tcBorders>
              <w:top w:val="single" w:sz="4" w:space="0" w:color="auto"/>
              <w:left w:val="single" w:sz="4" w:space="0" w:color="auto"/>
              <w:bottom w:val="single" w:sz="4" w:space="0" w:color="auto"/>
              <w:right w:val="single" w:sz="4" w:space="0" w:color="000000"/>
            </w:tcBorders>
          </w:tcPr>
          <w:p w:rsidR="00F423B4" w:rsidRPr="000E1170" w:rsidRDefault="00F423B4" w:rsidP="00F423B4">
            <w:pPr>
              <w:autoSpaceDE w:val="0"/>
              <w:autoSpaceDN w:val="0"/>
              <w:adjustRightInd w:val="0"/>
              <w:spacing w:after="0" w:line="240" w:lineRule="auto"/>
              <w:rPr>
                <w:rFonts w:ascii="Times New Roman" w:hAnsi="Times New Roman" w:cs="Times New Roman"/>
                <w:sz w:val="24"/>
                <w:szCs w:val="24"/>
              </w:rPr>
            </w:pPr>
            <w:r w:rsidRPr="000E1170">
              <w:rPr>
                <w:rFonts w:ascii="Times New Roman" w:hAnsi="Times New Roman" w:cs="Times New Roman"/>
                <w:sz w:val="24"/>
                <w:szCs w:val="24"/>
              </w:rPr>
              <w:t>в пределах зоны 30-минутной доступности на спецавтомобиле</w:t>
            </w:r>
          </w:p>
          <w:p w:rsidR="00F423B4" w:rsidRPr="000E1170" w:rsidRDefault="00F423B4" w:rsidP="0022517B">
            <w:pPr>
              <w:pStyle w:val="aff7"/>
              <w:spacing w:line="240" w:lineRule="auto"/>
              <w:jc w:val="center"/>
              <w:rPr>
                <w:b/>
              </w:rPr>
            </w:pPr>
          </w:p>
        </w:tc>
      </w:tr>
      <w:tr w:rsidR="00F423B4" w:rsidRPr="000E1170" w:rsidTr="00F423B4">
        <w:trPr>
          <w:cantSplit/>
          <w:trHeight w:val="274"/>
        </w:trPr>
        <w:tc>
          <w:tcPr>
            <w:tcW w:w="2159" w:type="dxa"/>
            <w:gridSpan w:val="3"/>
            <w:tcBorders>
              <w:top w:val="single" w:sz="4" w:space="0" w:color="auto"/>
              <w:left w:val="single" w:sz="4" w:space="0" w:color="000000"/>
              <w:bottom w:val="single" w:sz="4" w:space="0" w:color="auto"/>
              <w:right w:val="single" w:sz="4" w:space="0" w:color="auto"/>
            </w:tcBorders>
            <w:hideMark/>
          </w:tcPr>
          <w:p w:rsidR="00F423B4" w:rsidRPr="000E1170" w:rsidRDefault="00F423B4" w:rsidP="00F423B4">
            <w:pPr>
              <w:pStyle w:val="aff7"/>
              <w:spacing w:line="240" w:lineRule="auto"/>
              <w:ind w:firstLine="0"/>
              <w:rPr>
                <w:b/>
              </w:rPr>
            </w:pPr>
            <w:r w:rsidRPr="000E1170">
              <w:rPr>
                <w:bCs/>
              </w:rPr>
              <w:lastRenderedPageBreak/>
              <w:t>А</w:t>
            </w:r>
            <w:r w:rsidRPr="000E1170">
              <w:t>птеки</w:t>
            </w:r>
          </w:p>
        </w:tc>
        <w:tc>
          <w:tcPr>
            <w:tcW w:w="3018" w:type="dxa"/>
            <w:gridSpan w:val="3"/>
            <w:tcBorders>
              <w:top w:val="single" w:sz="4" w:space="0" w:color="auto"/>
              <w:left w:val="single" w:sz="4" w:space="0" w:color="auto"/>
              <w:bottom w:val="single" w:sz="4" w:space="0" w:color="auto"/>
              <w:right w:val="single" w:sz="4" w:space="0" w:color="auto"/>
            </w:tcBorders>
          </w:tcPr>
          <w:p w:rsidR="00F423B4" w:rsidRPr="000E1170" w:rsidRDefault="00F423B4">
            <w:pPr>
              <w:rPr>
                <w:rFonts w:ascii="Times New Roman" w:hAnsi="Times New Roman" w:cs="Times New Roman"/>
                <w:sz w:val="24"/>
                <w:szCs w:val="24"/>
              </w:rPr>
            </w:pPr>
            <w:r w:rsidRPr="000E1170">
              <w:rPr>
                <w:rFonts w:ascii="Times New Roman" w:eastAsia="Calibri" w:hAnsi="Times New Roman" w:cs="Times New Roman"/>
                <w:sz w:val="24"/>
                <w:szCs w:val="24"/>
                <w:lang w:eastAsia="en-US"/>
              </w:rPr>
              <w:t>Уровень территориальной доступности для насел</w:t>
            </w:r>
            <w:r w:rsidRPr="000E1170">
              <w:rPr>
                <w:rFonts w:ascii="Times New Roman" w:eastAsia="Calibri" w:hAnsi="Times New Roman" w:cs="Times New Roman"/>
                <w:sz w:val="24"/>
                <w:szCs w:val="24"/>
                <w:lang w:eastAsia="en-US"/>
              </w:rPr>
              <w:t>е</w:t>
            </w:r>
            <w:r w:rsidRPr="000E1170">
              <w:rPr>
                <w:rFonts w:ascii="Times New Roman" w:eastAsia="Calibri" w:hAnsi="Times New Roman" w:cs="Times New Roman"/>
                <w:sz w:val="24"/>
                <w:szCs w:val="24"/>
                <w:lang w:eastAsia="en-US"/>
              </w:rPr>
              <w:t>ния, м</w:t>
            </w:r>
          </w:p>
        </w:tc>
        <w:tc>
          <w:tcPr>
            <w:tcW w:w="9343" w:type="dxa"/>
            <w:gridSpan w:val="3"/>
            <w:tcBorders>
              <w:top w:val="single" w:sz="4" w:space="0" w:color="auto"/>
              <w:left w:val="single" w:sz="4" w:space="0" w:color="auto"/>
              <w:bottom w:val="single" w:sz="4" w:space="0" w:color="auto"/>
              <w:right w:val="single" w:sz="4" w:space="0" w:color="000000"/>
            </w:tcBorders>
          </w:tcPr>
          <w:p w:rsidR="00F423B4" w:rsidRPr="000E1170" w:rsidRDefault="00F423B4" w:rsidP="00F423B4">
            <w:pPr>
              <w:autoSpaceDE w:val="0"/>
              <w:autoSpaceDN w:val="0"/>
              <w:adjustRightInd w:val="0"/>
              <w:spacing w:after="0" w:line="240" w:lineRule="auto"/>
              <w:rPr>
                <w:rFonts w:ascii="Times New Roman" w:hAnsi="Times New Roman" w:cs="Times New Roman"/>
                <w:bCs/>
                <w:sz w:val="24"/>
                <w:szCs w:val="24"/>
              </w:rPr>
            </w:pPr>
            <w:r w:rsidRPr="000E1170">
              <w:rPr>
                <w:rFonts w:ascii="Times New Roman" w:hAnsi="Times New Roman" w:cs="Times New Roman"/>
                <w:bCs/>
                <w:sz w:val="24"/>
                <w:szCs w:val="24"/>
              </w:rPr>
              <w:t>Радиус обслуживания - 500 м, при малоэтажной застройке - 800 м</w:t>
            </w:r>
          </w:p>
          <w:p w:rsidR="00F423B4" w:rsidRPr="000E1170" w:rsidRDefault="00F423B4" w:rsidP="0022517B">
            <w:pPr>
              <w:pStyle w:val="aff7"/>
              <w:spacing w:line="240" w:lineRule="auto"/>
              <w:jc w:val="center"/>
              <w:rPr>
                <w:b/>
              </w:rPr>
            </w:pPr>
          </w:p>
        </w:tc>
      </w:tr>
      <w:tr w:rsidR="0022517B" w:rsidRPr="000E1170" w:rsidTr="0022517B">
        <w:trPr>
          <w:cantSplit/>
          <w:trHeight w:val="309"/>
        </w:trPr>
        <w:tc>
          <w:tcPr>
            <w:tcW w:w="14520" w:type="dxa"/>
            <w:gridSpan w:val="9"/>
            <w:tcBorders>
              <w:top w:val="single" w:sz="4" w:space="0" w:color="auto"/>
              <w:left w:val="single" w:sz="4" w:space="0" w:color="000000"/>
              <w:bottom w:val="single" w:sz="4" w:space="0" w:color="auto"/>
              <w:right w:val="single" w:sz="4" w:space="0" w:color="000000"/>
            </w:tcBorders>
            <w:hideMark/>
          </w:tcPr>
          <w:p w:rsidR="0022517B" w:rsidRPr="000E1170" w:rsidRDefault="0022517B" w:rsidP="0022517B">
            <w:pPr>
              <w:pStyle w:val="aff7"/>
              <w:spacing w:line="240" w:lineRule="auto"/>
              <w:jc w:val="center"/>
              <w:rPr>
                <w:b/>
              </w:rPr>
            </w:pPr>
            <w:r w:rsidRPr="000E1170">
              <w:rPr>
                <w:b/>
              </w:rPr>
              <w:t>В области культуры</w:t>
            </w:r>
          </w:p>
        </w:tc>
      </w:tr>
      <w:tr w:rsidR="0022517B" w:rsidRPr="000E1170" w:rsidTr="00F423B4">
        <w:trPr>
          <w:cantSplit/>
          <w:trHeight w:val="338"/>
        </w:trPr>
        <w:tc>
          <w:tcPr>
            <w:tcW w:w="14520" w:type="dxa"/>
            <w:gridSpan w:val="9"/>
            <w:tcBorders>
              <w:top w:val="single" w:sz="4" w:space="0" w:color="auto"/>
              <w:left w:val="single" w:sz="4" w:space="0" w:color="000000"/>
              <w:bottom w:val="single" w:sz="4" w:space="0" w:color="000000"/>
              <w:right w:val="single" w:sz="4" w:space="0" w:color="000000"/>
            </w:tcBorders>
            <w:hideMark/>
          </w:tcPr>
          <w:p w:rsidR="0022517B" w:rsidRPr="000E1170" w:rsidRDefault="0022517B" w:rsidP="0022517B">
            <w:pPr>
              <w:pStyle w:val="aff7"/>
              <w:spacing w:line="240" w:lineRule="auto"/>
              <w:jc w:val="center"/>
              <w:rPr>
                <w:b/>
              </w:rPr>
            </w:pPr>
            <w:r w:rsidRPr="000E1170">
              <w:rPr>
                <w:b/>
              </w:rPr>
              <w:t>В области физической культуры и массового спорта</w:t>
            </w:r>
          </w:p>
        </w:tc>
      </w:tr>
      <w:tr w:rsidR="006E02C0" w:rsidRPr="000E1170" w:rsidTr="00F423B4">
        <w:trPr>
          <w:cantSplit/>
          <w:trHeight w:val="700"/>
        </w:trPr>
        <w:tc>
          <w:tcPr>
            <w:tcW w:w="219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aff7"/>
              <w:spacing w:line="240" w:lineRule="auto"/>
              <w:ind w:firstLine="0"/>
              <w:jc w:val="left"/>
              <w:rPr>
                <w:rFonts w:eastAsia="Calibri"/>
                <w:lang w:eastAsia="en-US"/>
              </w:rPr>
            </w:pPr>
            <w:r w:rsidRPr="000E1170">
              <w:t>Помещения для физкультурных занятий и тренировок</w:t>
            </w:r>
          </w:p>
        </w:tc>
        <w:tc>
          <w:tcPr>
            <w:tcW w:w="3021" w:type="dxa"/>
            <w:gridSpan w:val="2"/>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b/>
                <w:sz w:val="24"/>
                <w:szCs w:val="24"/>
                <w:lang w:eastAsia="zh-CN"/>
              </w:rPr>
            </w:pPr>
            <w:r w:rsidRPr="000E1170">
              <w:rPr>
                <w:rFonts w:ascii="Times New Roman" w:eastAsia="Calibri" w:hAnsi="Times New Roman" w:cs="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hideMark/>
          </w:tcPr>
          <w:p w:rsidR="006E02C0" w:rsidRPr="000E1170" w:rsidRDefault="006E02C0">
            <w:pPr>
              <w:pStyle w:val="aff7"/>
              <w:spacing w:line="240" w:lineRule="auto"/>
              <w:ind w:firstLine="0"/>
              <w:jc w:val="left"/>
            </w:pPr>
            <w:r w:rsidRPr="000E1170">
              <w:t>Пешеходная доступность</w:t>
            </w:r>
            <w:r w:rsidRPr="000E1170">
              <w:rPr>
                <w:b/>
              </w:rPr>
              <w:t xml:space="preserve">: </w:t>
            </w:r>
            <w:r w:rsidRPr="000E1170">
              <w:t>800</w:t>
            </w:r>
          </w:p>
        </w:tc>
      </w:tr>
      <w:tr w:rsidR="006E02C0" w:rsidRPr="000E1170" w:rsidTr="00F423B4">
        <w:trPr>
          <w:cantSplit/>
        </w:trPr>
        <w:tc>
          <w:tcPr>
            <w:tcW w:w="2193" w:type="dxa"/>
            <w:gridSpan w:val="5"/>
            <w:tcBorders>
              <w:top w:val="single" w:sz="4" w:space="0" w:color="000000"/>
              <w:left w:val="single" w:sz="4" w:space="0" w:color="000000"/>
              <w:bottom w:val="single" w:sz="4" w:space="0" w:color="000000"/>
              <w:right w:val="nil"/>
            </w:tcBorders>
            <w:hideMark/>
          </w:tcPr>
          <w:p w:rsidR="006E02C0" w:rsidRPr="000E1170" w:rsidRDefault="006E02C0">
            <w:pPr>
              <w:pStyle w:val="aff7"/>
              <w:keepNext/>
              <w:spacing w:line="240" w:lineRule="auto"/>
              <w:ind w:firstLine="0"/>
              <w:jc w:val="left"/>
              <w:rPr>
                <w:rFonts w:eastAsia="Calibri"/>
                <w:lang w:eastAsia="en-US"/>
              </w:rPr>
            </w:pPr>
            <w:r w:rsidRPr="000E1170">
              <w:t>Физкультурно-спортивные залы</w:t>
            </w:r>
          </w:p>
        </w:tc>
        <w:tc>
          <w:tcPr>
            <w:tcW w:w="3021" w:type="dxa"/>
            <w:gridSpan w:val="2"/>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b/>
                <w:sz w:val="24"/>
                <w:szCs w:val="24"/>
                <w:lang w:eastAsia="zh-CN"/>
              </w:rPr>
            </w:pPr>
            <w:r w:rsidRPr="000E1170">
              <w:rPr>
                <w:rFonts w:ascii="Times New Roman" w:eastAsia="Calibri" w:hAnsi="Times New Roman" w:cs="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hideMark/>
          </w:tcPr>
          <w:p w:rsidR="006E02C0" w:rsidRPr="000E1170" w:rsidRDefault="006E02C0">
            <w:pPr>
              <w:suppressAutoHyphens/>
              <w:rPr>
                <w:rFonts w:ascii="Times New Roman" w:eastAsia="Calibri" w:hAnsi="Times New Roman" w:cs="Times New Roman"/>
                <w:b/>
                <w:sz w:val="24"/>
                <w:szCs w:val="24"/>
                <w:lang w:eastAsia="en-US"/>
              </w:rPr>
            </w:pPr>
            <w:r w:rsidRPr="000E1170">
              <w:rPr>
                <w:rFonts w:ascii="Times New Roman" w:hAnsi="Times New Roman" w:cs="Times New Roman"/>
                <w:sz w:val="24"/>
                <w:szCs w:val="24"/>
              </w:rPr>
              <w:t>Пешеходная доступность</w:t>
            </w:r>
            <w:r w:rsidRPr="000E1170">
              <w:rPr>
                <w:rFonts w:ascii="Times New Roman" w:hAnsi="Times New Roman" w:cs="Times New Roman"/>
                <w:b/>
                <w:sz w:val="24"/>
                <w:szCs w:val="24"/>
              </w:rPr>
              <w:t xml:space="preserve">: </w:t>
            </w:r>
            <w:r w:rsidRPr="000E1170">
              <w:rPr>
                <w:rFonts w:ascii="Times New Roman" w:hAnsi="Times New Roman" w:cs="Times New Roman"/>
                <w:sz w:val="24"/>
                <w:szCs w:val="24"/>
              </w:rPr>
              <w:t>1500</w:t>
            </w:r>
          </w:p>
        </w:tc>
      </w:tr>
      <w:tr w:rsidR="006E02C0" w:rsidRPr="000E1170" w:rsidTr="0022517B">
        <w:trPr>
          <w:cantSplit/>
        </w:trPr>
        <w:tc>
          <w:tcPr>
            <w:tcW w:w="14520" w:type="dxa"/>
            <w:gridSpan w:val="9"/>
            <w:tcBorders>
              <w:top w:val="single" w:sz="4" w:space="0" w:color="000000"/>
              <w:left w:val="single" w:sz="4" w:space="0" w:color="000000"/>
              <w:bottom w:val="single" w:sz="4" w:space="0" w:color="000000"/>
              <w:right w:val="single" w:sz="4" w:space="0" w:color="000000"/>
            </w:tcBorders>
            <w:vAlign w:val="center"/>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eastAsia="Calibri" w:hAnsi="Times New Roman" w:cs="Times New Roman"/>
                <w:b/>
                <w:sz w:val="24"/>
                <w:szCs w:val="24"/>
                <w:lang w:eastAsia="en-US"/>
              </w:rPr>
              <w:t>В области автомобильных дорог местного значения</w:t>
            </w:r>
          </w:p>
        </w:tc>
      </w:tr>
      <w:tr w:rsidR="006E02C0" w:rsidRPr="000E1170" w:rsidTr="00F423B4">
        <w:trPr>
          <w:cantSplit/>
          <w:trHeight w:val="1886"/>
        </w:trPr>
        <w:tc>
          <w:tcPr>
            <w:tcW w:w="2178" w:type="dxa"/>
            <w:gridSpan w:val="4"/>
            <w:vMerge w:val="restart"/>
            <w:tcBorders>
              <w:top w:val="single" w:sz="4" w:space="0" w:color="000000"/>
              <w:left w:val="single" w:sz="4" w:space="0" w:color="000000"/>
              <w:bottom w:val="single" w:sz="4" w:space="0" w:color="000000"/>
              <w:right w:val="nil"/>
            </w:tcBorders>
            <w:hideMark/>
          </w:tcPr>
          <w:p w:rsidR="006E02C0" w:rsidRPr="000E1170" w:rsidRDefault="006E02C0">
            <w:pPr>
              <w:pStyle w:val="101"/>
              <w:keepNext/>
              <w:rPr>
                <w:sz w:val="24"/>
              </w:rPr>
            </w:pPr>
            <w:r w:rsidRPr="000E1170">
              <w:rPr>
                <w:rFonts w:eastAsia="Calibri"/>
                <w:sz w:val="24"/>
                <w:lang w:eastAsia="en-US"/>
              </w:rPr>
              <w:lastRenderedPageBreak/>
              <w:t>Автомобильные дороги  местного значения в границах сельского поселения</w:t>
            </w:r>
          </w:p>
        </w:tc>
        <w:tc>
          <w:tcPr>
            <w:tcW w:w="3036" w:type="dxa"/>
            <w:gridSpan w:val="3"/>
            <w:tcBorders>
              <w:top w:val="single" w:sz="4" w:space="0" w:color="000000"/>
              <w:left w:val="single" w:sz="4" w:space="0" w:color="000000"/>
              <w:bottom w:val="single" w:sz="4" w:space="0" w:color="auto"/>
              <w:right w:val="nil"/>
            </w:tcBorders>
            <w:hideMark/>
          </w:tcPr>
          <w:p w:rsidR="006E02C0" w:rsidRPr="000E1170" w:rsidRDefault="006E02C0">
            <w:pPr>
              <w:pStyle w:val="101"/>
              <w:keepNext/>
              <w:rPr>
                <w:sz w:val="24"/>
              </w:rPr>
            </w:pPr>
            <w:r w:rsidRPr="000E1170">
              <w:rPr>
                <w:sz w:val="24"/>
              </w:rPr>
              <w:t>Дальность пешеходных подходов до ближайшей остановки общественного пассажирского транспорта</w:t>
            </w:r>
          </w:p>
          <w:p w:rsidR="006E02C0" w:rsidRPr="000E1170" w:rsidRDefault="006E02C0">
            <w:pPr>
              <w:autoSpaceDE w:val="0"/>
              <w:autoSpaceDN w:val="0"/>
              <w:adjustRightInd w:val="0"/>
              <w:jc w:val="both"/>
              <w:rPr>
                <w:rFonts w:ascii="Times New Roman" w:hAnsi="Times New Roman" w:cs="Times New Roman"/>
                <w:sz w:val="24"/>
                <w:szCs w:val="24"/>
              </w:rPr>
            </w:pPr>
            <w:r w:rsidRPr="000E1170">
              <w:rPr>
                <w:rFonts w:ascii="Times New Roman" w:hAnsi="Times New Roman" w:cs="Times New Roman"/>
                <w:sz w:val="24"/>
                <w:szCs w:val="24"/>
              </w:rPr>
              <w:t>в районах индивидуальной усадебной застройки</w:t>
            </w:r>
          </w:p>
          <w:p w:rsidR="006E02C0" w:rsidRPr="000E1170" w:rsidRDefault="006E02C0">
            <w:pPr>
              <w:pStyle w:val="101"/>
              <w:keepNext/>
              <w:rPr>
                <w:rFonts w:eastAsia="Calibri"/>
                <w:sz w:val="24"/>
                <w:lang w:eastAsia="en-US"/>
              </w:rPr>
            </w:pPr>
            <w:r w:rsidRPr="000E1170">
              <w:rPr>
                <w:sz w:val="24"/>
              </w:rPr>
              <w:t>, м</w:t>
            </w:r>
          </w:p>
        </w:tc>
        <w:tc>
          <w:tcPr>
            <w:tcW w:w="9306" w:type="dxa"/>
            <w:gridSpan w:val="2"/>
            <w:tcBorders>
              <w:top w:val="single" w:sz="4" w:space="0" w:color="000000"/>
              <w:left w:val="single" w:sz="4" w:space="0" w:color="000000"/>
              <w:bottom w:val="single" w:sz="4" w:space="0" w:color="auto"/>
              <w:right w:val="single" w:sz="4" w:space="0" w:color="000000"/>
            </w:tcBorders>
          </w:tcPr>
          <w:p w:rsidR="006E02C0" w:rsidRPr="000E1170" w:rsidRDefault="006E02C0">
            <w:pPr>
              <w:pStyle w:val="101"/>
              <w:keepNext/>
              <w:rPr>
                <w:rFonts w:eastAsia="Calibri"/>
                <w:sz w:val="24"/>
                <w:lang w:eastAsia="en-US"/>
              </w:rPr>
            </w:pPr>
            <w:r w:rsidRPr="000E1170">
              <w:rPr>
                <w:rFonts w:eastAsia="Calibri"/>
                <w:sz w:val="24"/>
                <w:lang w:eastAsia="en-US"/>
              </w:rPr>
              <w:t>800</w:t>
            </w:r>
          </w:p>
          <w:p w:rsidR="006E02C0" w:rsidRPr="000E1170" w:rsidRDefault="006E02C0">
            <w:pPr>
              <w:autoSpaceDE w:val="0"/>
              <w:autoSpaceDN w:val="0"/>
              <w:adjustRightInd w:val="0"/>
              <w:ind w:firstLine="540"/>
              <w:jc w:val="both"/>
              <w:rPr>
                <w:rFonts w:ascii="Times New Roman" w:eastAsia="Calibri" w:hAnsi="Times New Roman" w:cs="Times New Roman"/>
                <w:b/>
                <w:sz w:val="24"/>
                <w:szCs w:val="24"/>
                <w:lang w:eastAsia="en-US"/>
              </w:rPr>
            </w:pPr>
          </w:p>
        </w:tc>
      </w:tr>
      <w:tr w:rsidR="006E02C0" w:rsidRPr="000E1170" w:rsidTr="00F423B4">
        <w:trPr>
          <w:cantSplit/>
          <w:trHeight w:val="1354"/>
        </w:trPr>
        <w:tc>
          <w:tcPr>
            <w:tcW w:w="2178"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3036" w:type="dxa"/>
            <w:gridSpan w:val="3"/>
            <w:tcBorders>
              <w:top w:val="single" w:sz="4" w:space="0" w:color="auto"/>
              <w:left w:val="single" w:sz="4" w:space="0" w:color="000000"/>
              <w:bottom w:val="single" w:sz="4" w:space="0" w:color="auto"/>
              <w:right w:val="nil"/>
            </w:tcBorders>
            <w:hideMark/>
          </w:tcPr>
          <w:p w:rsidR="006E02C0" w:rsidRPr="000E1170" w:rsidRDefault="006E02C0">
            <w:pPr>
              <w:pStyle w:val="101"/>
              <w:keepNext/>
              <w:rPr>
                <w:sz w:val="24"/>
              </w:rPr>
            </w:pPr>
            <w:r w:rsidRPr="000E1170">
              <w:rPr>
                <w:sz w:val="24"/>
                <w:lang w:eastAsia="ru-RU"/>
              </w:rPr>
              <w:t>Расстояния между остановочными пунктами общественного пассажирского транспорта (автобуса, троллейбуса, трамвая) следует принимать</w:t>
            </w:r>
          </w:p>
        </w:tc>
        <w:tc>
          <w:tcPr>
            <w:tcW w:w="9306" w:type="dxa"/>
            <w:gridSpan w:val="2"/>
            <w:tcBorders>
              <w:top w:val="single" w:sz="4" w:space="0" w:color="auto"/>
              <w:left w:val="single" w:sz="4" w:space="0" w:color="000000"/>
              <w:bottom w:val="single" w:sz="4" w:space="0" w:color="auto"/>
              <w:right w:val="single" w:sz="4" w:space="0" w:color="000000"/>
            </w:tcBorders>
          </w:tcPr>
          <w:p w:rsidR="006E02C0" w:rsidRPr="000E1170" w:rsidRDefault="006E02C0">
            <w:pPr>
              <w:autoSpaceDE w:val="0"/>
              <w:autoSpaceDN w:val="0"/>
              <w:adjustRightInd w:val="0"/>
              <w:jc w:val="both"/>
              <w:rPr>
                <w:rFonts w:ascii="Times New Roman" w:hAnsi="Times New Roman" w:cs="Times New Roman"/>
                <w:sz w:val="24"/>
                <w:szCs w:val="24"/>
              </w:rPr>
            </w:pPr>
            <w:r w:rsidRPr="000E1170">
              <w:rPr>
                <w:rFonts w:ascii="Times New Roman" w:hAnsi="Times New Roman" w:cs="Times New Roman"/>
                <w:sz w:val="24"/>
                <w:szCs w:val="24"/>
              </w:rPr>
              <w:t>400 - 600 м</w:t>
            </w:r>
          </w:p>
          <w:p w:rsidR="006E02C0" w:rsidRPr="000E1170" w:rsidRDefault="006E02C0">
            <w:pPr>
              <w:autoSpaceDE w:val="0"/>
              <w:autoSpaceDN w:val="0"/>
              <w:adjustRightInd w:val="0"/>
              <w:jc w:val="both"/>
              <w:rPr>
                <w:rFonts w:ascii="Times New Roman" w:hAnsi="Times New Roman" w:cs="Times New Roman"/>
                <w:sz w:val="24"/>
                <w:szCs w:val="24"/>
              </w:rPr>
            </w:pPr>
          </w:p>
          <w:p w:rsidR="006E02C0" w:rsidRPr="000E1170" w:rsidRDefault="006E02C0">
            <w:pPr>
              <w:pStyle w:val="101"/>
              <w:keepNext/>
              <w:rPr>
                <w:rFonts w:eastAsia="Calibri"/>
                <w:sz w:val="24"/>
                <w:lang w:eastAsia="en-US"/>
              </w:rPr>
            </w:pPr>
          </w:p>
        </w:tc>
      </w:tr>
      <w:tr w:rsidR="006E02C0" w:rsidRPr="000E1170" w:rsidTr="00F423B4">
        <w:trPr>
          <w:cantSplit/>
          <w:trHeight w:val="285"/>
        </w:trPr>
        <w:tc>
          <w:tcPr>
            <w:tcW w:w="2178" w:type="dxa"/>
            <w:gridSpan w:val="4"/>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hAnsi="Times New Roman" w:cs="Times New Roman"/>
                <w:sz w:val="24"/>
                <w:szCs w:val="24"/>
                <w:lang w:eastAsia="zh-CN"/>
              </w:rPr>
            </w:pPr>
          </w:p>
        </w:tc>
        <w:tc>
          <w:tcPr>
            <w:tcW w:w="12342" w:type="dxa"/>
            <w:gridSpan w:val="5"/>
            <w:tcBorders>
              <w:top w:val="single" w:sz="4" w:space="0" w:color="auto"/>
              <w:left w:val="single" w:sz="4" w:space="0" w:color="000000"/>
              <w:bottom w:val="single" w:sz="4" w:space="0" w:color="000000"/>
              <w:right w:val="single" w:sz="4" w:space="0" w:color="000000"/>
            </w:tcBorders>
          </w:tcPr>
          <w:p w:rsidR="006E02C0" w:rsidRPr="000E1170" w:rsidRDefault="006E02C0" w:rsidP="00CC72C7">
            <w:pPr>
              <w:autoSpaceDE w:val="0"/>
              <w:autoSpaceDN w:val="0"/>
              <w:adjustRightInd w:val="0"/>
              <w:ind w:firstLine="540"/>
              <w:jc w:val="both"/>
              <w:rPr>
                <w:rFonts w:ascii="Times New Roman" w:hAnsi="Times New Roman" w:cs="Times New Roman"/>
                <w:sz w:val="24"/>
                <w:szCs w:val="24"/>
              </w:rPr>
            </w:pPr>
            <w:r w:rsidRPr="000E1170">
              <w:rPr>
                <w:rFonts w:ascii="Times New Roman" w:hAnsi="Times New Roman" w:cs="Times New Roman"/>
                <w:sz w:val="24"/>
                <w:szCs w:val="24"/>
              </w:rPr>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tc>
      </w:tr>
      <w:tr w:rsidR="006E02C0" w:rsidRPr="000E1170" w:rsidTr="0022517B">
        <w:trPr>
          <w:cantSplit/>
        </w:trPr>
        <w:tc>
          <w:tcPr>
            <w:tcW w:w="14520" w:type="dxa"/>
            <w:gridSpan w:val="9"/>
            <w:tcBorders>
              <w:top w:val="single" w:sz="4" w:space="0" w:color="000000"/>
              <w:left w:val="single" w:sz="4" w:space="0" w:color="000000"/>
              <w:bottom w:val="single" w:sz="4" w:space="0" w:color="000000"/>
              <w:right w:val="single" w:sz="4" w:space="0" w:color="000000"/>
            </w:tcBorders>
            <w:hideMark/>
          </w:tcPr>
          <w:p w:rsidR="006E02C0" w:rsidRPr="000E1170" w:rsidRDefault="006E02C0">
            <w:pPr>
              <w:pStyle w:val="101"/>
              <w:keepNext/>
              <w:jc w:val="center"/>
              <w:rPr>
                <w:rFonts w:eastAsia="Calibri"/>
                <w:sz w:val="24"/>
                <w:lang w:eastAsia="en-US"/>
              </w:rPr>
            </w:pPr>
            <w:r w:rsidRPr="000E1170">
              <w:rPr>
                <w:rFonts w:eastAsia="Calibri"/>
                <w:b/>
                <w:sz w:val="24"/>
                <w:lang w:eastAsia="en-US"/>
              </w:rPr>
              <w:t>В области предупреждения и ликвидации последствий чрезвычайных ситуаций</w:t>
            </w:r>
          </w:p>
        </w:tc>
      </w:tr>
      <w:tr w:rsidR="006E02C0" w:rsidRPr="000E1170" w:rsidTr="00F423B4">
        <w:trPr>
          <w:cantSplit/>
        </w:trPr>
        <w:tc>
          <w:tcPr>
            <w:tcW w:w="2193" w:type="dxa"/>
            <w:gridSpan w:val="5"/>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Пожарные депо</w:t>
            </w:r>
          </w:p>
        </w:tc>
        <w:tc>
          <w:tcPr>
            <w:tcW w:w="3021" w:type="dxa"/>
            <w:gridSpan w:val="2"/>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eastAsia="Calibri" w:hAnsi="Times New Roman" w:cs="Times New Roman"/>
                <w:sz w:val="24"/>
                <w:szCs w:val="24"/>
                <w:lang w:eastAsia="en-US"/>
              </w:rPr>
              <w:t>Уровень территориальной доступности для населения, м, время прибытия пожарного подразделения</w:t>
            </w:r>
          </w:p>
        </w:tc>
        <w:tc>
          <w:tcPr>
            <w:tcW w:w="9306" w:type="dxa"/>
            <w:gridSpan w:val="2"/>
            <w:tcBorders>
              <w:top w:val="single" w:sz="4" w:space="0" w:color="000000"/>
              <w:left w:val="single" w:sz="4" w:space="0" w:color="000000"/>
              <w:bottom w:val="single" w:sz="4" w:space="0" w:color="000000"/>
              <w:right w:val="single" w:sz="4" w:space="0" w:color="000000"/>
            </w:tcBorders>
          </w:tcPr>
          <w:p w:rsidR="006E02C0" w:rsidRPr="000E1170" w:rsidRDefault="006E02C0">
            <w:pPr>
              <w:snapToGrid w:val="0"/>
              <w:rPr>
                <w:rFonts w:ascii="Times New Roman" w:hAnsi="Times New Roman" w:cs="Times New Roman"/>
                <w:sz w:val="24"/>
                <w:szCs w:val="24"/>
                <w:lang w:eastAsia="zh-CN"/>
              </w:rPr>
            </w:pPr>
          </w:p>
          <w:p w:rsidR="006E02C0" w:rsidRPr="000E1170" w:rsidRDefault="006E02C0">
            <w:pPr>
              <w:rPr>
                <w:rFonts w:ascii="Times New Roman" w:hAnsi="Times New Roman" w:cs="Times New Roman"/>
                <w:sz w:val="24"/>
                <w:szCs w:val="24"/>
              </w:rPr>
            </w:pPr>
            <w:r w:rsidRPr="000E1170">
              <w:rPr>
                <w:rFonts w:ascii="Times New Roman" w:hAnsi="Times New Roman" w:cs="Times New Roman"/>
                <w:sz w:val="24"/>
                <w:szCs w:val="24"/>
              </w:rPr>
              <w:t>Не более 3000 м</w:t>
            </w:r>
          </w:p>
          <w:p w:rsidR="006E02C0" w:rsidRPr="000E1170" w:rsidRDefault="006E02C0">
            <w:pPr>
              <w:suppressAutoHyphens/>
              <w:rPr>
                <w:rFonts w:ascii="Times New Roman" w:eastAsia="Calibri" w:hAnsi="Times New Roman" w:cs="Times New Roman"/>
                <w:b/>
                <w:sz w:val="24"/>
                <w:szCs w:val="24"/>
                <w:lang w:eastAsia="en-US"/>
              </w:rPr>
            </w:pPr>
            <w:r w:rsidRPr="000E1170">
              <w:rPr>
                <w:rFonts w:ascii="Times New Roman" w:hAnsi="Times New Roman" w:cs="Times New Roman"/>
                <w:sz w:val="24"/>
                <w:szCs w:val="24"/>
              </w:rPr>
              <w:t>Не более 20 минут</w:t>
            </w:r>
          </w:p>
        </w:tc>
      </w:tr>
      <w:tr w:rsidR="006E02C0" w:rsidRPr="000E1170" w:rsidTr="0022517B">
        <w:trPr>
          <w:cantSplit/>
        </w:trPr>
        <w:tc>
          <w:tcPr>
            <w:tcW w:w="14520" w:type="dxa"/>
            <w:gridSpan w:val="9"/>
            <w:tcBorders>
              <w:top w:val="single" w:sz="4" w:space="0" w:color="000000"/>
              <w:left w:val="single" w:sz="4" w:space="0" w:color="000000"/>
              <w:bottom w:val="single" w:sz="4" w:space="0" w:color="000000"/>
              <w:right w:val="single" w:sz="4" w:space="0" w:color="000000"/>
            </w:tcBorders>
            <w:hideMark/>
          </w:tcPr>
          <w:p w:rsidR="006E02C0" w:rsidRPr="000E1170" w:rsidRDefault="006E02C0">
            <w:pPr>
              <w:pStyle w:val="101"/>
              <w:keepNext/>
              <w:jc w:val="center"/>
              <w:rPr>
                <w:rFonts w:eastAsia="Calibri"/>
                <w:sz w:val="24"/>
                <w:lang w:eastAsia="en-US"/>
              </w:rPr>
            </w:pPr>
            <w:r w:rsidRPr="000E1170">
              <w:rPr>
                <w:rFonts w:eastAsia="Calibri"/>
                <w:b/>
                <w:sz w:val="24"/>
                <w:lang w:eastAsia="en-US"/>
              </w:rPr>
              <w:t>В области благоустройства (озеленения) территории</w:t>
            </w:r>
          </w:p>
        </w:tc>
      </w:tr>
      <w:tr w:rsidR="006E02C0" w:rsidRPr="000E1170" w:rsidTr="00F423B4">
        <w:trPr>
          <w:cantSplit/>
          <w:trHeight w:val="82"/>
        </w:trPr>
        <w:tc>
          <w:tcPr>
            <w:tcW w:w="2193" w:type="dxa"/>
            <w:gridSpan w:val="5"/>
            <w:vMerge w:val="restart"/>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 xml:space="preserve">Объекты озеленения общего </w:t>
            </w:r>
            <w:r w:rsidRPr="000E1170">
              <w:rPr>
                <w:rFonts w:ascii="Times New Roman" w:eastAsia="Calibri" w:hAnsi="Times New Roman" w:cs="Times New Roman"/>
                <w:sz w:val="24"/>
                <w:szCs w:val="24"/>
                <w:lang w:eastAsia="en-US"/>
              </w:rPr>
              <w:lastRenderedPageBreak/>
              <w:t>пользования</w:t>
            </w:r>
          </w:p>
        </w:tc>
        <w:tc>
          <w:tcPr>
            <w:tcW w:w="3021" w:type="dxa"/>
            <w:gridSpan w:val="2"/>
            <w:vMerge w:val="restart"/>
            <w:tcBorders>
              <w:top w:val="single" w:sz="4" w:space="0" w:color="000000"/>
              <w:left w:val="single" w:sz="4" w:space="0" w:color="000000"/>
              <w:bottom w:val="single" w:sz="4" w:space="0" w:color="000000"/>
              <w:right w:val="nil"/>
            </w:tcBorders>
            <w:hideMark/>
          </w:tcPr>
          <w:p w:rsidR="006E02C0" w:rsidRPr="000E1170" w:rsidRDefault="006E02C0">
            <w:pP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lastRenderedPageBreak/>
              <w:t>Уровень территориальной доступности для насел</w:t>
            </w:r>
            <w:r w:rsidRPr="000E1170">
              <w:rPr>
                <w:rFonts w:ascii="Times New Roman" w:eastAsia="Calibri" w:hAnsi="Times New Roman" w:cs="Times New Roman"/>
                <w:sz w:val="24"/>
                <w:szCs w:val="24"/>
                <w:lang w:eastAsia="en-US"/>
              </w:rPr>
              <w:t>е</w:t>
            </w:r>
            <w:r w:rsidRPr="000E1170">
              <w:rPr>
                <w:rFonts w:ascii="Times New Roman" w:eastAsia="Calibri" w:hAnsi="Times New Roman" w:cs="Times New Roman"/>
                <w:sz w:val="24"/>
                <w:szCs w:val="24"/>
                <w:lang w:eastAsia="en-US"/>
              </w:rPr>
              <w:lastRenderedPageBreak/>
              <w:t xml:space="preserve">ния, </w:t>
            </w:r>
          </w:p>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мин., м</w:t>
            </w:r>
          </w:p>
        </w:tc>
        <w:tc>
          <w:tcPr>
            <w:tcW w:w="4472" w:type="dxa"/>
            <w:tcBorders>
              <w:top w:val="single" w:sz="4" w:space="0" w:color="000000"/>
              <w:left w:val="single" w:sz="4" w:space="0" w:color="000000"/>
              <w:bottom w:val="single" w:sz="4" w:space="0" w:color="000000"/>
              <w:right w:val="nil"/>
            </w:tcBorders>
          </w:tcPr>
          <w:p w:rsidR="006E02C0" w:rsidRPr="000E1170" w:rsidRDefault="006E02C0">
            <w:pPr>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lastRenderedPageBreak/>
              <w:t xml:space="preserve">Для парков </w:t>
            </w:r>
          </w:p>
          <w:p w:rsidR="006E02C0" w:rsidRPr="000E1170" w:rsidRDefault="006E02C0">
            <w:pPr>
              <w:suppressAutoHyphens/>
              <w:rPr>
                <w:rFonts w:ascii="Times New Roman" w:eastAsia="Calibri" w:hAnsi="Times New Roman" w:cs="Times New Roman"/>
                <w:sz w:val="24"/>
                <w:szCs w:val="24"/>
                <w:lang w:eastAsia="en-US"/>
              </w:rPr>
            </w:pPr>
          </w:p>
        </w:tc>
        <w:tc>
          <w:tcPr>
            <w:tcW w:w="4834" w:type="dxa"/>
            <w:tcBorders>
              <w:top w:val="single" w:sz="4" w:space="0" w:color="000000"/>
              <w:left w:val="single" w:sz="4" w:space="0" w:color="000000"/>
              <w:bottom w:val="single" w:sz="4" w:space="0" w:color="000000"/>
              <w:right w:val="single" w:sz="4" w:space="0" w:color="000000"/>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не более 20 мин. (время пешеходной доступности) или не более 1350 м;</w:t>
            </w:r>
          </w:p>
        </w:tc>
      </w:tr>
      <w:tr w:rsidR="006E02C0" w:rsidRPr="000E1170" w:rsidTr="00F423B4">
        <w:trPr>
          <w:cantSplit/>
          <w:trHeight w:val="82"/>
        </w:trPr>
        <w:tc>
          <w:tcPr>
            <w:tcW w:w="2193" w:type="dxa"/>
            <w:gridSpan w:val="5"/>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3021" w:type="dxa"/>
            <w:gridSpan w:val="2"/>
            <w:vMerge/>
            <w:tcBorders>
              <w:top w:val="single" w:sz="4" w:space="0" w:color="000000"/>
              <w:left w:val="single" w:sz="4" w:space="0" w:color="000000"/>
              <w:bottom w:val="single" w:sz="4" w:space="0" w:color="000000"/>
              <w:right w:val="nil"/>
            </w:tcBorders>
            <w:vAlign w:val="center"/>
            <w:hideMark/>
          </w:tcPr>
          <w:p w:rsidR="006E02C0" w:rsidRPr="000E1170" w:rsidRDefault="006E02C0">
            <w:pPr>
              <w:rPr>
                <w:rFonts w:ascii="Times New Roman" w:eastAsia="Calibri" w:hAnsi="Times New Roman" w:cs="Times New Roman"/>
                <w:sz w:val="24"/>
                <w:szCs w:val="24"/>
                <w:lang w:eastAsia="en-US"/>
              </w:rPr>
            </w:pPr>
          </w:p>
        </w:tc>
        <w:tc>
          <w:tcPr>
            <w:tcW w:w="4472" w:type="dxa"/>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Для садов, скверов</w:t>
            </w:r>
          </w:p>
        </w:tc>
        <w:tc>
          <w:tcPr>
            <w:tcW w:w="4834" w:type="dxa"/>
            <w:tcBorders>
              <w:top w:val="single" w:sz="4" w:space="0" w:color="000000"/>
              <w:left w:val="single" w:sz="4" w:space="0" w:color="000000"/>
              <w:bottom w:val="single" w:sz="4" w:space="0" w:color="000000"/>
              <w:right w:val="single" w:sz="4" w:space="0" w:color="000000"/>
            </w:tcBorders>
            <w:hideMark/>
          </w:tcPr>
          <w:p w:rsidR="006E02C0" w:rsidRPr="000E1170" w:rsidRDefault="006E02C0">
            <w:pPr>
              <w:suppressAutoHyphens/>
              <w:rPr>
                <w:rFonts w:ascii="Times New Roman" w:eastAsia="Calibri" w:hAnsi="Times New Roman" w:cs="Times New Roman"/>
                <w:b/>
                <w:sz w:val="24"/>
                <w:szCs w:val="24"/>
                <w:lang w:eastAsia="en-US"/>
              </w:rPr>
            </w:pPr>
            <w:r w:rsidRPr="000E1170">
              <w:rPr>
                <w:rFonts w:ascii="Times New Roman" w:eastAsia="Calibri" w:hAnsi="Times New Roman" w:cs="Times New Roman"/>
                <w:sz w:val="24"/>
                <w:szCs w:val="24"/>
                <w:lang w:eastAsia="en-US"/>
              </w:rPr>
              <w:t>не более 10 мин. (время пешеходной доступности) или не более 600 м</w:t>
            </w:r>
          </w:p>
        </w:tc>
      </w:tr>
      <w:tr w:rsidR="006E02C0" w:rsidRPr="000E1170" w:rsidTr="0022517B">
        <w:trPr>
          <w:cantSplit/>
          <w:trHeight w:val="82"/>
        </w:trPr>
        <w:tc>
          <w:tcPr>
            <w:tcW w:w="14520" w:type="dxa"/>
            <w:gridSpan w:val="9"/>
            <w:tcBorders>
              <w:top w:val="single" w:sz="4" w:space="0" w:color="000000"/>
              <w:left w:val="single" w:sz="4" w:space="0" w:color="000000"/>
              <w:bottom w:val="single" w:sz="4" w:space="0" w:color="000000"/>
              <w:right w:val="single" w:sz="4" w:space="0" w:color="000000"/>
            </w:tcBorders>
            <w:hideMark/>
          </w:tcPr>
          <w:p w:rsidR="006E02C0" w:rsidRPr="000E1170" w:rsidRDefault="006E02C0">
            <w:pPr>
              <w:suppressAutoHyphens/>
              <w:jc w:val="center"/>
              <w:rPr>
                <w:rFonts w:ascii="Times New Roman" w:eastAsia="Calibri" w:hAnsi="Times New Roman" w:cs="Times New Roman"/>
                <w:sz w:val="24"/>
                <w:szCs w:val="24"/>
                <w:lang w:eastAsia="en-US"/>
              </w:rPr>
            </w:pPr>
            <w:r w:rsidRPr="000E1170">
              <w:rPr>
                <w:rFonts w:ascii="Times New Roman" w:eastAsia="Calibri" w:hAnsi="Times New Roman" w:cs="Times New Roman"/>
                <w:b/>
                <w:sz w:val="24"/>
                <w:szCs w:val="24"/>
                <w:lang w:eastAsia="en-US"/>
              </w:rPr>
              <w:lastRenderedPageBreak/>
              <w:t>В области общественного питания, торговли и бытового обслуживания</w:t>
            </w:r>
          </w:p>
        </w:tc>
      </w:tr>
      <w:tr w:rsidR="006E02C0" w:rsidRPr="000E1170" w:rsidTr="00F423B4">
        <w:trPr>
          <w:cantSplit/>
          <w:trHeight w:val="82"/>
        </w:trPr>
        <w:tc>
          <w:tcPr>
            <w:tcW w:w="2193" w:type="dxa"/>
            <w:gridSpan w:val="5"/>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Торговые предприятия (магазины, торговые центры, торговые комплексы)</w:t>
            </w:r>
          </w:p>
        </w:tc>
        <w:tc>
          <w:tcPr>
            <w:tcW w:w="3021" w:type="dxa"/>
            <w:gridSpan w:val="2"/>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eastAsia="Calibri" w:hAnsi="Times New Roman" w:cs="Times New Roman"/>
                <w:sz w:val="24"/>
                <w:szCs w:val="24"/>
                <w:lang w:eastAsia="en-US"/>
              </w:rPr>
              <w:t>Радиус обслуживания: 500</w:t>
            </w:r>
          </w:p>
        </w:tc>
      </w:tr>
      <w:tr w:rsidR="006E02C0" w:rsidRPr="000E1170" w:rsidTr="00F423B4">
        <w:trPr>
          <w:cantSplit/>
          <w:trHeight w:val="82"/>
        </w:trPr>
        <w:tc>
          <w:tcPr>
            <w:tcW w:w="2193" w:type="dxa"/>
            <w:gridSpan w:val="5"/>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eastAsia="Calibri" w:hAnsi="Times New Roman" w:cs="Times New Roman"/>
                <w:sz w:val="24"/>
                <w:szCs w:val="24"/>
                <w:lang w:eastAsia="en-US"/>
              </w:rPr>
            </w:pPr>
            <w:r w:rsidRPr="000E1170">
              <w:rPr>
                <w:rFonts w:ascii="Times New Roman" w:hAnsi="Times New Roman" w:cs="Times New Roman"/>
                <w:sz w:val="24"/>
                <w:szCs w:val="24"/>
              </w:rPr>
              <w:t>Предприятия общественного питания</w:t>
            </w:r>
          </w:p>
        </w:tc>
        <w:tc>
          <w:tcPr>
            <w:tcW w:w="3021" w:type="dxa"/>
            <w:gridSpan w:val="2"/>
            <w:tcBorders>
              <w:top w:val="single" w:sz="4" w:space="0" w:color="000000"/>
              <w:left w:val="single" w:sz="4" w:space="0" w:color="000000"/>
              <w:bottom w:val="single" w:sz="4" w:space="0" w:color="000000"/>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eastAsia="Calibri" w:hAnsi="Times New Roman" w:cs="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000000"/>
              <w:right w:val="single" w:sz="4" w:space="0" w:color="000000"/>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Радиус обслуживания: 2000</w:t>
            </w:r>
          </w:p>
        </w:tc>
      </w:tr>
      <w:tr w:rsidR="006E02C0" w:rsidRPr="000E1170" w:rsidTr="00F423B4">
        <w:trPr>
          <w:cantSplit/>
          <w:trHeight w:val="857"/>
        </w:trPr>
        <w:tc>
          <w:tcPr>
            <w:tcW w:w="2193" w:type="dxa"/>
            <w:gridSpan w:val="5"/>
            <w:tcBorders>
              <w:top w:val="single" w:sz="4" w:space="0" w:color="000000"/>
              <w:left w:val="single" w:sz="4" w:space="0" w:color="000000"/>
              <w:bottom w:val="single" w:sz="4" w:space="0" w:color="auto"/>
              <w:right w:val="nil"/>
            </w:tcBorders>
          </w:tcPr>
          <w:p w:rsidR="006E02C0" w:rsidRPr="000E1170" w:rsidRDefault="006E02C0">
            <w:pPr>
              <w:rPr>
                <w:rFonts w:ascii="Times New Roman" w:hAnsi="Times New Roman" w:cs="Times New Roman"/>
                <w:sz w:val="24"/>
                <w:szCs w:val="24"/>
                <w:lang w:eastAsia="zh-CN"/>
              </w:rPr>
            </w:pPr>
            <w:r w:rsidRPr="000E1170">
              <w:rPr>
                <w:rFonts w:ascii="Times New Roman" w:hAnsi="Times New Roman" w:cs="Times New Roman"/>
                <w:sz w:val="24"/>
                <w:szCs w:val="24"/>
              </w:rPr>
              <w:lastRenderedPageBreak/>
              <w:t>Предприятия б</w:t>
            </w:r>
            <w:r w:rsidRPr="000E1170">
              <w:rPr>
                <w:rFonts w:ascii="Times New Roman" w:hAnsi="Times New Roman" w:cs="Times New Roman"/>
                <w:sz w:val="24"/>
                <w:szCs w:val="24"/>
              </w:rPr>
              <w:t>ы</w:t>
            </w:r>
            <w:r w:rsidRPr="000E1170">
              <w:rPr>
                <w:rFonts w:ascii="Times New Roman" w:hAnsi="Times New Roman" w:cs="Times New Roman"/>
                <w:sz w:val="24"/>
                <w:szCs w:val="24"/>
              </w:rPr>
              <w:t>тового обслужив</w:t>
            </w:r>
            <w:r w:rsidRPr="000E1170">
              <w:rPr>
                <w:rFonts w:ascii="Times New Roman" w:hAnsi="Times New Roman" w:cs="Times New Roman"/>
                <w:sz w:val="24"/>
                <w:szCs w:val="24"/>
              </w:rPr>
              <w:t>а</w:t>
            </w:r>
            <w:r w:rsidRPr="000E1170">
              <w:rPr>
                <w:rFonts w:ascii="Times New Roman" w:hAnsi="Times New Roman" w:cs="Times New Roman"/>
                <w:sz w:val="24"/>
                <w:szCs w:val="24"/>
              </w:rPr>
              <w:t>ния</w:t>
            </w:r>
            <w:r w:rsidR="00CC72C7" w:rsidRPr="000E1170">
              <w:rPr>
                <w:rFonts w:ascii="Times New Roman" w:hAnsi="Times New Roman" w:cs="Times New Roman"/>
                <w:sz w:val="24"/>
                <w:szCs w:val="24"/>
              </w:rPr>
              <w:t>:</w:t>
            </w:r>
          </w:p>
          <w:p w:rsidR="006E02C0" w:rsidRPr="000E1170" w:rsidRDefault="00CC72C7" w:rsidP="00CC72C7">
            <w:pPr>
              <w:autoSpaceDE w:val="0"/>
              <w:autoSpaceDN w:val="0"/>
              <w:adjustRightInd w:val="0"/>
              <w:rPr>
                <w:rFonts w:ascii="Times New Roman" w:hAnsi="Times New Roman" w:cs="Times New Roman"/>
                <w:sz w:val="24"/>
                <w:szCs w:val="24"/>
              </w:rPr>
            </w:pPr>
            <w:r w:rsidRPr="000E1170">
              <w:rPr>
                <w:rFonts w:ascii="Times New Roman" w:hAnsi="Times New Roman" w:cs="Times New Roman"/>
                <w:sz w:val="24"/>
                <w:szCs w:val="24"/>
              </w:rPr>
              <w:t>в</w:t>
            </w:r>
            <w:r w:rsidR="006E02C0" w:rsidRPr="000E1170">
              <w:rPr>
                <w:rFonts w:ascii="Times New Roman" w:hAnsi="Times New Roman" w:cs="Times New Roman"/>
                <w:sz w:val="24"/>
                <w:szCs w:val="24"/>
              </w:rPr>
              <w:t>.том чи</w:t>
            </w:r>
            <w:r w:rsidR="006E02C0" w:rsidRPr="000E1170">
              <w:rPr>
                <w:rFonts w:ascii="Times New Roman" w:hAnsi="Times New Roman" w:cs="Times New Roman"/>
                <w:sz w:val="24"/>
                <w:szCs w:val="24"/>
              </w:rPr>
              <w:t>с</w:t>
            </w:r>
            <w:r w:rsidR="006E02C0" w:rsidRPr="000E1170">
              <w:rPr>
                <w:rFonts w:ascii="Times New Roman" w:hAnsi="Times New Roman" w:cs="Times New Roman"/>
                <w:sz w:val="24"/>
                <w:szCs w:val="24"/>
              </w:rPr>
              <w:t>ле:производственные предприятия бытового обсл</w:t>
            </w:r>
            <w:r w:rsidR="006E02C0" w:rsidRPr="000E1170">
              <w:rPr>
                <w:rFonts w:ascii="Times New Roman" w:hAnsi="Times New Roman" w:cs="Times New Roman"/>
                <w:sz w:val="24"/>
                <w:szCs w:val="24"/>
              </w:rPr>
              <w:t>у</w:t>
            </w:r>
            <w:r w:rsidR="006E02C0" w:rsidRPr="000E1170">
              <w:rPr>
                <w:rFonts w:ascii="Times New Roman" w:hAnsi="Times New Roman" w:cs="Times New Roman"/>
                <w:sz w:val="24"/>
                <w:szCs w:val="24"/>
              </w:rPr>
              <w:t>живания малой мощности центр</w:t>
            </w:r>
            <w:r w:rsidR="006E02C0" w:rsidRPr="000E1170">
              <w:rPr>
                <w:rFonts w:ascii="Times New Roman" w:hAnsi="Times New Roman" w:cs="Times New Roman"/>
                <w:sz w:val="24"/>
                <w:szCs w:val="24"/>
              </w:rPr>
              <w:t>а</w:t>
            </w:r>
            <w:r w:rsidR="006E02C0" w:rsidRPr="000E1170">
              <w:rPr>
                <w:rFonts w:ascii="Times New Roman" w:hAnsi="Times New Roman" w:cs="Times New Roman"/>
                <w:sz w:val="24"/>
                <w:szCs w:val="24"/>
              </w:rPr>
              <w:t>лизованного в</w:t>
            </w:r>
            <w:r w:rsidR="006E02C0" w:rsidRPr="000E1170">
              <w:rPr>
                <w:rFonts w:ascii="Times New Roman" w:hAnsi="Times New Roman" w:cs="Times New Roman"/>
                <w:sz w:val="24"/>
                <w:szCs w:val="24"/>
              </w:rPr>
              <w:t>ы</w:t>
            </w:r>
            <w:r w:rsidR="006E02C0" w:rsidRPr="000E1170">
              <w:rPr>
                <w:rFonts w:ascii="Times New Roman" w:hAnsi="Times New Roman" w:cs="Times New Roman"/>
                <w:sz w:val="24"/>
                <w:szCs w:val="24"/>
              </w:rPr>
              <w:t>полнения заказов</w:t>
            </w:r>
          </w:p>
        </w:tc>
        <w:tc>
          <w:tcPr>
            <w:tcW w:w="3021" w:type="dxa"/>
            <w:gridSpan w:val="2"/>
            <w:tcBorders>
              <w:top w:val="single" w:sz="4" w:space="0" w:color="000000"/>
              <w:left w:val="single" w:sz="4" w:space="0" w:color="000000"/>
              <w:bottom w:val="single" w:sz="4" w:space="0" w:color="auto"/>
              <w:right w:val="nil"/>
            </w:tcBorders>
            <w:hideMark/>
          </w:tcPr>
          <w:p w:rsidR="006E02C0" w:rsidRPr="000E1170" w:rsidRDefault="006E02C0">
            <w:pPr>
              <w:suppressAutoHyphens/>
              <w:rPr>
                <w:rFonts w:ascii="Times New Roman" w:hAnsi="Times New Roman" w:cs="Times New Roman"/>
                <w:sz w:val="24"/>
                <w:szCs w:val="24"/>
                <w:lang w:eastAsia="zh-CN"/>
              </w:rPr>
            </w:pPr>
            <w:r w:rsidRPr="000E1170">
              <w:rPr>
                <w:rFonts w:ascii="Times New Roman" w:eastAsia="Calibri" w:hAnsi="Times New Roman" w:cs="Times New Roman"/>
                <w:sz w:val="24"/>
                <w:szCs w:val="24"/>
                <w:lang w:eastAsia="en-US"/>
              </w:rPr>
              <w:t>Уровень территориальной доступности для населения, м</w:t>
            </w:r>
          </w:p>
        </w:tc>
        <w:tc>
          <w:tcPr>
            <w:tcW w:w="9306" w:type="dxa"/>
            <w:gridSpan w:val="2"/>
            <w:tcBorders>
              <w:top w:val="single" w:sz="4" w:space="0" w:color="000000"/>
              <w:left w:val="single" w:sz="4" w:space="0" w:color="000000"/>
              <w:bottom w:val="single" w:sz="4" w:space="0" w:color="auto"/>
              <w:right w:val="single" w:sz="4" w:space="0" w:color="000000"/>
            </w:tcBorders>
          </w:tcPr>
          <w:p w:rsidR="006E02C0" w:rsidRPr="000E1170" w:rsidRDefault="006E02C0">
            <w:pPr>
              <w:rPr>
                <w:rFonts w:ascii="Times New Roman" w:hAnsi="Times New Roman" w:cs="Times New Roman"/>
                <w:sz w:val="24"/>
                <w:szCs w:val="24"/>
                <w:lang w:eastAsia="zh-CN"/>
              </w:rPr>
            </w:pPr>
            <w:r w:rsidRPr="000E1170">
              <w:rPr>
                <w:rFonts w:ascii="Times New Roman" w:hAnsi="Times New Roman" w:cs="Times New Roman"/>
                <w:sz w:val="24"/>
                <w:szCs w:val="24"/>
              </w:rPr>
              <w:t>Радиус обслуживания</w:t>
            </w:r>
            <w:r w:rsidRPr="000E1170">
              <w:rPr>
                <w:rFonts w:ascii="Times New Roman" w:hAnsi="Times New Roman" w:cs="Times New Roman"/>
                <w:b/>
                <w:sz w:val="24"/>
                <w:szCs w:val="24"/>
              </w:rPr>
              <w:t>:</w:t>
            </w:r>
            <w:r w:rsidRPr="000E1170">
              <w:rPr>
                <w:rFonts w:ascii="Times New Roman" w:hAnsi="Times New Roman" w:cs="Times New Roman"/>
                <w:sz w:val="24"/>
                <w:szCs w:val="24"/>
              </w:rPr>
              <w:t xml:space="preserve"> 2000</w:t>
            </w:r>
          </w:p>
          <w:p w:rsidR="006E02C0" w:rsidRPr="000E1170" w:rsidRDefault="006E02C0">
            <w:pPr>
              <w:rPr>
                <w:rFonts w:ascii="Times New Roman" w:hAnsi="Times New Roman" w:cs="Times New Roman"/>
                <w:sz w:val="24"/>
                <w:szCs w:val="24"/>
              </w:rPr>
            </w:pPr>
          </w:p>
          <w:p w:rsidR="006E02C0" w:rsidRPr="000E1170" w:rsidRDefault="006E02C0">
            <w:pPr>
              <w:rPr>
                <w:rFonts w:ascii="Times New Roman" w:hAnsi="Times New Roman" w:cs="Times New Roman"/>
                <w:sz w:val="24"/>
                <w:szCs w:val="24"/>
              </w:rPr>
            </w:pPr>
          </w:p>
          <w:p w:rsidR="006E02C0" w:rsidRPr="000E1170" w:rsidRDefault="006E02C0">
            <w:pPr>
              <w:rPr>
                <w:rFonts w:ascii="Times New Roman" w:hAnsi="Times New Roman" w:cs="Times New Roman"/>
                <w:sz w:val="24"/>
                <w:szCs w:val="24"/>
              </w:rPr>
            </w:pPr>
          </w:p>
          <w:p w:rsidR="006E02C0" w:rsidRPr="000E1170" w:rsidRDefault="006E02C0">
            <w:pPr>
              <w:rPr>
                <w:rFonts w:ascii="Times New Roman" w:hAnsi="Times New Roman" w:cs="Times New Roman"/>
                <w:sz w:val="24"/>
                <w:szCs w:val="24"/>
              </w:rPr>
            </w:pPr>
          </w:p>
          <w:p w:rsidR="006E02C0" w:rsidRPr="000E1170" w:rsidRDefault="006E02C0">
            <w:pPr>
              <w:suppressAutoHyphens/>
              <w:rPr>
                <w:rFonts w:ascii="Times New Roman" w:hAnsi="Times New Roman" w:cs="Times New Roman"/>
                <w:sz w:val="24"/>
                <w:szCs w:val="24"/>
                <w:lang w:eastAsia="zh-CN"/>
              </w:rPr>
            </w:pPr>
            <w:r w:rsidRPr="000E1170">
              <w:rPr>
                <w:rFonts w:ascii="Times New Roman" w:hAnsi="Times New Roman" w:cs="Times New Roman"/>
                <w:sz w:val="24"/>
                <w:szCs w:val="24"/>
              </w:rPr>
              <w:t>Радиус обслуживания 500</w:t>
            </w:r>
          </w:p>
        </w:tc>
      </w:tr>
    </w:tbl>
    <w:p w:rsidR="006E02C0" w:rsidRPr="000E1170" w:rsidRDefault="006E02C0" w:rsidP="006E02C0">
      <w:pPr>
        <w:rPr>
          <w:rFonts w:ascii="Times New Roman" w:hAnsi="Times New Roman" w:cs="Times New Roman"/>
          <w:sz w:val="24"/>
          <w:szCs w:val="24"/>
        </w:rPr>
        <w:sectPr w:rsidR="006E02C0" w:rsidRPr="000E1170" w:rsidSect="001218C9">
          <w:pgSz w:w="16838" w:h="11906" w:orient="landscape"/>
          <w:pgMar w:top="1418" w:right="851" w:bottom="567" w:left="1701" w:header="709" w:footer="709" w:gutter="0"/>
          <w:cols w:space="720"/>
        </w:sectPr>
      </w:pPr>
    </w:p>
    <w:p w:rsidR="00F647E8" w:rsidRPr="00B05035" w:rsidRDefault="00B05035" w:rsidP="00B05035">
      <w:pPr>
        <w:pStyle w:val="1"/>
        <w:pageBreakBefore/>
        <w:tabs>
          <w:tab w:val="clear" w:pos="0"/>
        </w:tabs>
        <w:overflowPunct w:val="0"/>
        <w:spacing w:after="0" w:line="276" w:lineRule="auto"/>
        <w:ind w:firstLine="0"/>
        <w:rPr>
          <w:caps/>
          <w:sz w:val="24"/>
          <w:szCs w:val="24"/>
        </w:rPr>
      </w:pPr>
      <w:r>
        <w:rPr>
          <w:caps/>
          <w:sz w:val="24"/>
          <w:szCs w:val="24"/>
        </w:rPr>
        <w:lastRenderedPageBreak/>
        <w:t xml:space="preserve">МАТЕРИАЛЫ ПО </w:t>
      </w:r>
      <w:r w:rsidR="00F647E8" w:rsidRPr="00B05035">
        <w:rPr>
          <w:caps/>
          <w:sz w:val="24"/>
          <w:szCs w:val="24"/>
        </w:rPr>
        <w:t>Обосновани</w:t>
      </w:r>
      <w:r>
        <w:rPr>
          <w:caps/>
          <w:sz w:val="24"/>
          <w:szCs w:val="24"/>
        </w:rPr>
        <w:t>Ю</w:t>
      </w:r>
      <w:r w:rsidR="00F647E8" w:rsidRPr="00B05035">
        <w:rPr>
          <w:caps/>
          <w:sz w:val="24"/>
          <w:szCs w:val="24"/>
        </w:rPr>
        <w:t xml:space="preserve"> расчетных показателей, содержащихся в основной части местных нормативов </w:t>
      </w:r>
    </w:p>
    <w:p w:rsidR="00B05035" w:rsidRDefault="00B05035" w:rsidP="00B05035">
      <w:pPr>
        <w:pStyle w:val="affffff5"/>
        <w:spacing w:after="0" w:line="240" w:lineRule="auto"/>
        <w:jc w:val="both"/>
        <w:rPr>
          <w:rFonts w:eastAsia="Calibri"/>
          <w:b/>
          <w:color w:val="auto"/>
          <w:lang w:eastAsia="en-US"/>
        </w:rPr>
      </w:pPr>
    </w:p>
    <w:p w:rsidR="00F647E8" w:rsidRPr="001269A0" w:rsidRDefault="00110183" w:rsidP="00D67054">
      <w:pPr>
        <w:pStyle w:val="affffff5"/>
        <w:spacing w:after="0" w:line="240" w:lineRule="auto"/>
        <w:jc w:val="center"/>
        <w:rPr>
          <w:rFonts w:eastAsia="Calibri"/>
          <w:b/>
          <w:color w:val="auto"/>
          <w:lang w:eastAsia="en-US"/>
        </w:rPr>
      </w:pPr>
      <w:r>
        <w:rPr>
          <w:rFonts w:eastAsia="Calibri"/>
          <w:b/>
          <w:color w:val="auto"/>
          <w:lang w:eastAsia="en-US"/>
        </w:rPr>
        <w:t xml:space="preserve">1.1. </w:t>
      </w:r>
      <w:r w:rsidR="00F647E8" w:rsidRPr="001269A0">
        <w:rPr>
          <w:rFonts w:eastAsia="Calibri"/>
          <w:b/>
          <w:color w:val="auto"/>
          <w:lang w:eastAsia="en-US"/>
        </w:rPr>
        <w:t>В области организации предоставления начального общего, основного общего, среднего общего и дошкольного образования</w:t>
      </w:r>
    </w:p>
    <w:p w:rsidR="00F647E8" w:rsidRPr="001269A0" w:rsidRDefault="00F647E8" w:rsidP="00D67054">
      <w:pPr>
        <w:pStyle w:val="affffff5"/>
        <w:spacing w:after="0" w:line="240" w:lineRule="auto"/>
        <w:jc w:val="center"/>
        <w:rPr>
          <w:rFonts w:eastAsia="Calibri"/>
          <w:b/>
          <w:i/>
          <w:color w:val="auto"/>
          <w:lang w:eastAsia="en-US"/>
        </w:rPr>
      </w:pPr>
    </w:p>
    <w:p w:rsidR="00F647E8" w:rsidRPr="001269A0" w:rsidRDefault="00F647E8" w:rsidP="00F647E8">
      <w:pPr>
        <w:autoSpaceDE w:val="0"/>
        <w:autoSpaceDN w:val="0"/>
        <w:adjustRightInd w:val="0"/>
        <w:spacing w:after="0" w:line="240" w:lineRule="auto"/>
        <w:ind w:firstLine="540"/>
        <w:jc w:val="both"/>
        <w:outlineLvl w:val="0"/>
        <w:rPr>
          <w:rFonts w:ascii="Times New Roman" w:hAnsi="Times New Roman" w:cs="Times New Roman"/>
          <w:iCs/>
        </w:rPr>
      </w:pPr>
      <w:r w:rsidRPr="001269A0">
        <w:rPr>
          <w:rFonts w:ascii="Times New Roman" w:eastAsia="Calibri" w:hAnsi="Times New Roman" w:cs="Times New Roman"/>
          <w:lang w:eastAsia="en-US"/>
        </w:rPr>
        <w:t>В соответствии с частью 3 статьи 23.1 Закона Краснодарского края от 21.07.2008 года №1540-КЗ «Градостроительный кодекс Краснодарского края» отображению</w:t>
      </w:r>
      <w:r w:rsidRPr="001269A0">
        <w:rPr>
          <w:rFonts w:ascii="Times New Roman" w:hAnsi="Times New Roman" w:cs="Times New Roman"/>
          <w:iCs/>
        </w:rPr>
        <w:t xml:space="preserve"> в генеральных планах городских и сельских поселений, городских округов подлежат </w:t>
      </w:r>
      <w:r w:rsidRPr="001269A0">
        <w:rPr>
          <w:rFonts w:ascii="Times New Roman" w:hAnsi="Times New Roman" w:cs="Times New Roman"/>
          <w:iCs/>
          <w:sz w:val="24"/>
          <w:szCs w:val="24"/>
        </w:rPr>
        <w:t>объекты, предназначенные для организации предоставления начального общего, основного общего, среднего общего образования по о</w:t>
      </w:r>
      <w:r w:rsidRPr="001269A0">
        <w:rPr>
          <w:rFonts w:ascii="Times New Roman" w:hAnsi="Times New Roman" w:cs="Times New Roman"/>
          <w:iCs/>
          <w:sz w:val="24"/>
          <w:szCs w:val="24"/>
        </w:rPr>
        <w:t>с</w:t>
      </w:r>
      <w:r w:rsidRPr="001269A0">
        <w:rPr>
          <w:rFonts w:ascii="Times New Roman" w:hAnsi="Times New Roman" w:cs="Times New Roman"/>
          <w:iCs/>
          <w:sz w:val="24"/>
          <w:szCs w:val="24"/>
        </w:rPr>
        <w:t>новным общеобразовательным программам, дополнительного образования детям (за искл</w:t>
      </w:r>
      <w:r w:rsidRPr="001269A0">
        <w:rPr>
          <w:rFonts w:ascii="Times New Roman" w:hAnsi="Times New Roman" w:cs="Times New Roman"/>
          <w:iCs/>
          <w:sz w:val="24"/>
          <w:szCs w:val="24"/>
        </w:rPr>
        <w:t>ю</w:t>
      </w:r>
      <w:r w:rsidRPr="001269A0">
        <w:rPr>
          <w:rFonts w:ascii="Times New Roman" w:hAnsi="Times New Roman" w:cs="Times New Roman"/>
          <w:iCs/>
          <w:sz w:val="24"/>
          <w:szCs w:val="24"/>
        </w:rPr>
        <w:t>чением предоставления дополнительного образования детям в организациях регионального значения) и дошкольного образования на территории поселения, городского округа (за и</w:t>
      </w:r>
      <w:r w:rsidRPr="001269A0">
        <w:rPr>
          <w:rFonts w:ascii="Times New Roman" w:hAnsi="Times New Roman" w:cs="Times New Roman"/>
          <w:iCs/>
          <w:sz w:val="24"/>
          <w:szCs w:val="24"/>
        </w:rPr>
        <w:t>с</w:t>
      </w:r>
      <w:r w:rsidRPr="001269A0">
        <w:rPr>
          <w:rFonts w:ascii="Times New Roman" w:hAnsi="Times New Roman" w:cs="Times New Roman"/>
          <w:iCs/>
          <w:sz w:val="24"/>
          <w:szCs w:val="24"/>
        </w:rPr>
        <w:t>ключением объектов регионального значения)</w:t>
      </w:r>
    </w:p>
    <w:p w:rsidR="00110183" w:rsidRDefault="00110183" w:rsidP="00110183">
      <w:pPr>
        <w:pStyle w:val="affffff5"/>
        <w:spacing w:after="0" w:line="240" w:lineRule="auto"/>
        <w:jc w:val="both"/>
        <w:rPr>
          <w:b/>
          <w:color w:val="auto"/>
        </w:rPr>
      </w:pPr>
    </w:p>
    <w:p w:rsidR="00F647E8" w:rsidRPr="001269A0" w:rsidRDefault="00110183" w:rsidP="00D67054">
      <w:pPr>
        <w:pStyle w:val="affffff5"/>
        <w:spacing w:after="0" w:line="240" w:lineRule="auto"/>
        <w:jc w:val="center"/>
        <w:rPr>
          <w:rFonts w:eastAsia="Calibri"/>
          <w:b/>
          <w:color w:val="auto"/>
          <w:lang w:eastAsia="en-US"/>
        </w:rPr>
      </w:pPr>
      <w:r>
        <w:rPr>
          <w:b/>
          <w:color w:val="auto"/>
        </w:rPr>
        <w:t xml:space="preserve">1.1.1. </w:t>
      </w:r>
      <w:r w:rsidR="00F647E8" w:rsidRPr="001269A0">
        <w:rPr>
          <w:b/>
          <w:color w:val="auto"/>
        </w:rPr>
        <w:t>Расчетные показатели минимально допустимого уровня  обеспеченности объектами местного значения в</w:t>
      </w:r>
      <w:r w:rsidR="00F647E8" w:rsidRPr="001269A0">
        <w:rPr>
          <w:rFonts w:eastAsia="Calibri"/>
          <w:b/>
          <w:color w:val="auto"/>
          <w:lang w:eastAsia="en-US"/>
        </w:rPr>
        <w:t xml:space="preserve"> области организации предоставления начального общего, основного общего, среднего общего и дошкольного образования.</w:t>
      </w:r>
    </w:p>
    <w:p w:rsidR="00F647E8" w:rsidRPr="001269A0" w:rsidRDefault="00F647E8" w:rsidP="00110183">
      <w:pPr>
        <w:pStyle w:val="affffff5"/>
        <w:spacing w:after="0" w:line="240" w:lineRule="auto"/>
        <w:ind w:firstLine="709"/>
        <w:jc w:val="both"/>
        <w:rPr>
          <w:rFonts w:eastAsia="Calibri"/>
          <w:color w:val="auto"/>
          <w:lang w:eastAsia="en-US"/>
        </w:rPr>
      </w:pPr>
      <w:r w:rsidRPr="001269A0">
        <w:rPr>
          <w:color w:val="auto"/>
        </w:rPr>
        <w:t>Согласно приложению 7 раздела 2 СНи</w:t>
      </w:r>
      <w:r w:rsidRPr="001269A0">
        <w:rPr>
          <w:rFonts w:eastAsia="Calibri"/>
          <w:color w:val="auto"/>
          <w:lang w:eastAsia="en-US"/>
        </w:rPr>
        <w:t xml:space="preserve">П 2.07.01-89* «Градостроительство. Планировка и застройка городских и сельских поселений» </w:t>
      </w:r>
      <w:r w:rsidRPr="001269A0">
        <w:rPr>
          <w:color w:val="auto"/>
        </w:rPr>
        <w:t>установлено значение расчетного показателя минимально допустимого уровня обеспеченности помещениями</w:t>
      </w:r>
      <w:r w:rsidRPr="001269A0">
        <w:rPr>
          <w:rFonts w:eastAsia="Calibri"/>
          <w:color w:val="auto"/>
          <w:lang w:eastAsia="en-US"/>
        </w:rPr>
        <w:t xml:space="preserve"> для организации предоставления начального общего, основного общего, среднего общего и дошкольного образования:</w:t>
      </w:r>
    </w:p>
    <w:p w:rsidR="00F647E8" w:rsidRPr="001269A0" w:rsidRDefault="00F647E8" w:rsidP="00F647E8">
      <w:pPr>
        <w:pStyle w:val="affffff5"/>
        <w:spacing w:after="0" w:line="240" w:lineRule="auto"/>
        <w:jc w:val="both"/>
        <w:rPr>
          <w:rFonts w:eastAsia="Calibri"/>
          <w:color w:val="auto"/>
          <w:lang w:eastAsia="en-US"/>
        </w:rPr>
      </w:pPr>
      <w:r w:rsidRPr="001269A0">
        <w:rPr>
          <w:rFonts w:eastAsia="Calibri"/>
          <w:color w:val="auto"/>
          <w:lang w:eastAsia="en-US"/>
        </w:rPr>
        <w:t>дошкольные образовательные учреждения-28 мест на 1 тысячу человек;</w:t>
      </w:r>
    </w:p>
    <w:p w:rsidR="00F647E8" w:rsidRPr="001269A0" w:rsidRDefault="00F647E8" w:rsidP="00F647E8">
      <w:pPr>
        <w:autoSpaceDE w:val="0"/>
        <w:autoSpaceDN w:val="0"/>
        <w:adjustRightInd w:val="0"/>
        <w:spacing w:after="0" w:line="240" w:lineRule="auto"/>
        <w:rPr>
          <w:rFonts w:ascii="Times New Roman" w:hAnsi="Times New Roman" w:cs="Times New Roman"/>
          <w:sz w:val="24"/>
          <w:szCs w:val="24"/>
        </w:rPr>
      </w:pPr>
      <w:r w:rsidRPr="001269A0">
        <w:rPr>
          <w:rFonts w:ascii="Times New Roman" w:hAnsi="Times New Roman" w:cs="Times New Roman"/>
          <w:sz w:val="24"/>
          <w:szCs w:val="24"/>
        </w:rPr>
        <w:t>-общеобразовательные школы – 101место , в том числе для X - XI классов-17 мест на 1000 человек.</w:t>
      </w:r>
    </w:p>
    <w:p w:rsidR="00110183" w:rsidRDefault="00110183" w:rsidP="00110183">
      <w:pPr>
        <w:pStyle w:val="affffff5"/>
        <w:spacing w:after="0" w:line="240" w:lineRule="auto"/>
        <w:jc w:val="both"/>
        <w:rPr>
          <w:b/>
          <w:color w:val="auto"/>
        </w:rPr>
      </w:pPr>
    </w:p>
    <w:p w:rsidR="00F647E8" w:rsidRPr="001269A0" w:rsidRDefault="00110183" w:rsidP="00D67054">
      <w:pPr>
        <w:pStyle w:val="affffff5"/>
        <w:spacing w:after="0" w:line="240" w:lineRule="auto"/>
        <w:jc w:val="center"/>
        <w:rPr>
          <w:rFonts w:eastAsia="Calibri"/>
          <w:b/>
          <w:color w:val="auto"/>
          <w:lang w:eastAsia="en-US"/>
        </w:rPr>
      </w:pPr>
      <w:r>
        <w:rPr>
          <w:b/>
          <w:color w:val="auto"/>
        </w:rPr>
        <w:t xml:space="preserve">1.1.2. </w:t>
      </w:r>
      <w:r w:rsidR="00F647E8" w:rsidRPr="001269A0">
        <w:rPr>
          <w:b/>
          <w:color w:val="auto"/>
        </w:rPr>
        <w:t>Расчетные показатели максимально допустимого уровня территориальной доступности объектов местного значения в области</w:t>
      </w:r>
      <w:r w:rsidR="00F647E8" w:rsidRPr="001269A0">
        <w:rPr>
          <w:rFonts w:eastAsia="Calibri"/>
          <w:b/>
          <w:color w:val="auto"/>
          <w:lang w:eastAsia="en-US"/>
        </w:rPr>
        <w:t xml:space="preserve"> организации предоставления начального общего, основного общего, среднего общего и дошкольного образования.</w:t>
      </w:r>
    </w:p>
    <w:p w:rsidR="00F647E8" w:rsidRPr="001269A0" w:rsidRDefault="00F647E8" w:rsidP="00110183">
      <w:pPr>
        <w:pStyle w:val="affffff5"/>
        <w:spacing w:after="0" w:line="240" w:lineRule="auto"/>
        <w:ind w:firstLine="709"/>
        <w:jc w:val="both"/>
        <w:rPr>
          <w:rFonts w:eastAsia="Calibri"/>
          <w:color w:val="auto"/>
          <w:lang w:eastAsia="en-US"/>
        </w:rPr>
      </w:pPr>
      <w:r w:rsidRPr="001269A0">
        <w:rPr>
          <w:rFonts w:eastAsia="Calibri"/>
          <w:color w:val="auto"/>
          <w:lang w:eastAsia="en-US"/>
        </w:rPr>
        <w:t>дошкольные образовательные учреждения:</w:t>
      </w:r>
    </w:p>
    <w:p w:rsidR="00F647E8" w:rsidRPr="001269A0" w:rsidRDefault="00F647E8" w:rsidP="00110183">
      <w:pPr>
        <w:autoSpaceDE w:val="0"/>
        <w:autoSpaceDN w:val="0"/>
        <w:adjustRightInd w:val="0"/>
        <w:spacing w:after="0" w:line="240" w:lineRule="auto"/>
        <w:ind w:firstLine="709"/>
        <w:rPr>
          <w:rFonts w:ascii="Times New Roman" w:hAnsi="Times New Roman" w:cs="Times New Roman"/>
        </w:rPr>
      </w:pPr>
      <w:r w:rsidRPr="001269A0">
        <w:rPr>
          <w:rFonts w:ascii="Times New Roman" w:hAnsi="Times New Roman" w:cs="Times New Roman"/>
        </w:rPr>
        <w:t>радиус обслуживания 300 м, при малоэтажной застройке - 500 м;</w:t>
      </w:r>
    </w:p>
    <w:p w:rsidR="00F647E8" w:rsidRPr="001269A0" w:rsidRDefault="00F647E8" w:rsidP="00110183">
      <w:pPr>
        <w:tabs>
          <w:tab w:val="left" w:pos="3480"/>
        </w:tabs>
        <w:autoSpaceDE w:val="0"/>
        <w:autoSpaceDN w:val="0"/>
        <w:adjustRightInd w:val="0"/>
        <w:spacing w:after="0" w:line="240" w:lineRule="auto"/>
        <w:rPr>
          <w:rFonts w:ascii="Times New Roman" w:hAnsi="Times New Roman" w:cs="Times New Roman"/>
          <w:sz w:val="24"/>
          <w:szCs w:val="24"/>
        </w:rPr>
      </w:pPr>
      <w:r w:rsidRPr="001269A0">
        <w:rPr>
          <w:rFonts w:ascii="Times New Roman" w:hAnsi="Times New Roman" w:cs="Times New Roman"/>
          <w:sz w:val="24"/>
          <w:szCs w:val="24"/>
        </w:rPr>
        <w:t>общеобразовательные школы:</w:t>
      </w:r>
      <w:r w:rsidR="00110183">
        <w:rPr>
          <w:rFonts w:ascii="Times New Roman" w:hAnsi="Times New Roman" w:cs="Times New Roman"/>
          <w:sz w:val="24"/>
          <w:szCs w:val="24"/>
        </w:rPr>
        <w:tab/>
      </w:r>
    </w:p>
    <w:p w:rsidR="00F647E8" w:rsidRPr="001269A0" w:rsidRDefault="00F647E8" w:rsidP="00F647E8">
      <w:pPr>
        <w:autoSpaceDE w:val="0"/>
        <w:autoSpaceDN w:val="0"/>
        <w:adjustRightInd w:val="0"/>
        <w:spacing w:after="0" w:line="240" w:lineRule="auto"/>
        <w:rPr>
          <w:rFonts w:ascii="Times New Roman" w:hAnsi="Times New Roman" w:cs="Times New Roman"/>
          <w:sz w:val="24"/>
          <w:szCs w:val="24"/>
        </w:rPr>
      </w:pPr>
      <w:r w:rsidRPr="001269A0">
        <w:rPr>
          <w:rFonts w:ascii="Times New Roman" w:hAnsi="Times New Roman" w:cs="Times New Roman"/>
          <w:sz w:val="24"/>
          <w:szCs w:val="24"/>
        </w:rPr>
        <w:t>радиус обслуживания - 750 м (для начальных классов - 500 м.</w:t>
      </w:r>
    </w:p>
    <w:p w:rsidR="00F647E8" w:rsidRPr="001269A0" w:rsidRDefault="00F647E8" w:rsidP="00F647E8">
      <w:pPr>
        <w:autoSpaceDE w:val="0"/>
        <w:autoSpaceDN w:val="0"/>
        <w:adjustRightInd w:val="0"/>
        <w:spacing w:after="0" w:line="240" w:lineRule="auto"/>
        <w:rPr>
          <w:rFonts w:ascii="Times New Roman" w:hAnsi="Times New Roman" w:cs="Times New Roman"/>
          <w:sz w:val="24"/>
          <w:szCs w:val="24"/>
        </w:rPr>
      </w:pPr>
    </w:p>
    <w:p w:rsidR="00F647E8" w:rsidRPr="001269A0" w:rsidRDefault="009248A9" w:rsidP="00D67054">
      <w:pPr>
        <w:pStyle w:val="affffff5"/>
        <w:spacing w:after="0" w:line="240" w:lineRule="auto"/>
        <w:jc w:val="center"/>
        <w:rPr>
          <w:b/>
          <w:color w:val="auto"/>
        </w:rPr>
      </w:pPr>
      <w:r>
        <w:rPr>
          <w:b/>
          <w:color w:val="auto"/>
        </w:rPr>
        <w:t>1</w:t>
      </w:r>
      <w:r w:rsidR="00F647E8" w:rsidRPr="001269A0">
        <w:rPr>
          <w:b/>
          <w:color w:val="auto"/>
        </w:rPr>
        <w:t>.2</w:t>
      </w:r>
      <w:r w:rsidR="00F647E8" w:rsidRPr="001269A0">
        <w:rPr>
          <w:color w:val="auto"/>
        </w:rPr>
        <w:t>В</w:t>
      </w:r>
      <w:r w:rsidR="00F647E8" w:rsidRPr="001269A0">
        <w:rPr>
          <w:b/>
          <w:color w:val="auto"/>
        </w:rPr>
        <w:t>области оказания  медицинской  помощи.</w:t>
      </w:r>
    </w:p>
    <w:p w:rsidR="00F647E8" w:rsidRPr="001269A0" w:rsidRDefault="00F647E8" w:rsidP="00F647E8">
      <w:pPr>
        <w:autoSpaceDE w:val="0"/>
        <w:autoSpaceDN w:val="0"/>
        <w:adjustRightInd w:val="0"/>
        <w:spacing w:after="0" w:line="240" w:lineRule="auto"/>
        <w:ind w:firstLine="540"/>
        <w:jc w:val="both"/>
        <w:rPr>
          <w:rFonts w:ascii="Times New Roman" w:hAnsi="Times New Roman" w:cs="Times New Roman"/>
          <w:iCs/>
          <w:sz w:val="24"/>
          <w:szCs w:val="24"/>
        </w:rPr>
      </w:pPr>
      <w:r w:rsidRPr="001269A0">
        <w:rPr>
          <w:rFonts w:ascii="Times New Roman" w:eastAsia="Calibri" w:hAnsi="Times New Roman" w:cs="Times New Roman"/>
          <w:lang w:eastAsia="en-US"/>
        </w:rPr>
        <w:t>В соответствии с частью 4 статьи 23.1 Закона Краснодарского края от 21.07.2008 года №1540-КЗ «Градостроительный кодекс Краснодарского края» отображению</w:t>
      </w:r>
      <w:r w:rsidRPr="001269A0">
        <w:rPr>
          <w:rFonts w:ascii="Times New Roman" w:hAnsi="Times New Roman" w:cs="Times New Roman"/>
          <w:iCs/>
        </w:rPr>
        <w:t xml:space="preserve">отображению в генеральных планах городских и сельских поселений, городских округов подлежат </w:t>
      </w:r>
      <w:r w:rsidRPr="001269A0">
        <w:rPr>
          <w:rFonts w:ascii="Times New Roman" w:hAnsi="Times New Roman" w:cs="Times New Roman"/>
          <w:iCs/>
          <w:sz w:val="24"/>
          <w:szCs w:val="24"/>
        </w:rPr>
        <w:t>объекты, предназначенные для оказания медицинской помощи населению на территории поселения, городского округа.</w:t>
      </w:r>
    </w:p>
    <w:p w:rsidR="00F647E8" w:rsidRPr="001269A0" w:rsidRDefault="00F647E8" w:rsidP="00F647E8">
      <w:pPr>
        <w:pStyle w:val="affffff5"/>
        <w:spacing w:after="0" w:line="240" w:lineRule="auto"/>
        <w:jc w:val="both"/>
        <w:rPr>
          <w:iCs/>
          <w:color w:val="auto"/>
        </w:rPr>
      </w:pPr>
      <w:r w:rsidRPr="001269A0">
        <w:rPr>
          <w:color w:val="auto"/>
        </w:rPr>
        <w:t>Согласно приложению 7 раздела 2 СНи</w:t>
      </w:r>
      <w:r w:rsidRPr="001269A0">
        <w:rPr>
          <w:rFonts w:eastAsia="Calibri"/>
          <w:color w:val="auto"/>
          <w:lang w:eastAsia="en-US"/>
        </w:rPr>
        <w:t xml:space="preserve">П 2.07.01-89* «Градостроительство. Планировка и застройка городских и сельских поселений» </w:t>
      </w:r>
      <w:r w:rsidRPr="001269A0">
        <w:rPr>
          <w:color w:val="auto"/>
        </w:rPr>
        <w:t>установлено значение расчетного показателя минимально допустимого уровня обеспеченности помещениями</w:t>
      </w:r>
      <w:r w:rsidRPr="001269A0">
        <w:rPr>
          <w:rFonts w:eastAsia="Calibri"/>
          <w:color w:val="auto"/>
          <w:lang w:eastAsia="en-US"/>
        </w:rPr>
        <w:t xml:space="preserve"> для </w:t>
      </w:r>
      <w:r w:rsidRPr="001269A0">
        <w:rPr>
          <w:color w:val="auto"/>
        </w:rPr>
        <w:t>оказания  медицинской  помощи:</w:t>
      </w:r>
    </w:p>
    <w:p w:rsidR="00F647E8" w:rsidRPr="001269A0" w:rsidRDefault="009248A9" w:rsidP="00D67054">
      <w:pPr>
        <w:pStyle w:val="affffff5"/>
        <w:spacing w:after="0" w:line="240" w:lineRule="auto"/>
        <w:jc w:val="center"/>
        <w:rPr>
          <w:b/>
          <w:color w:val="auto"/>
        </w:rPr>
      </w:pPr>
      <w:r>
        <w:rPr>
          <w:b/>
          <w:color w:val="auto"/>
        </w:rPr>
        <w:t>1</w:t>
      </w:r>
      <w:r w:rsidR="00F647E8" w:rsidRPr="001269A0">
        <w:rPr>
          <w:b/>
          <w:color w:val="auto"/>
        </w:rPr>
        <w:t>.2.1 Расчетные показатели минимально допустимого уровня  обеспеченности объектами местного значения в области оказания  медицинской  помощи.</w:t>
      </w:r>
    </w:p>
    <w:p w:rsidR="00F647E8" w:rsidRPr="001269A0" w:rsidRDefault="00F647E8" w:rsidP="00F647E8">
      <w:pPr>
        <w:autoSpaceDE w:val="0"/>
        <w:autoSpaceDN w:val="0"/>
        <w:adjustRightInd w:val="0"/>
        <w:spacing w:after="0" w:line="240" w:lineRule="auto"/>
        <w:rPr>
          <w:rFonts w:ascii="Times New Roman" w:hAnsi="Times New Roman" w:cs="Times New Roman"/>
        </w:rPr>
      </w:pPr>
      <w:r w:rsidRPr="001269A0">
        <w:rPr>
          <w:rFonts w:ascii="Times New Roman" w:hAnsi="Times New Roman" w:cs="Times New Roman"/>
        </w:rPr>
        <w:t>-стационары</w:t>
      </w:r>
      <w:r w:rsidRPr="001269A0">
        <w:rPr>
          <w:rFonts w:ascii="Times New Roman" w:hAnsi="Times New Roman" w:cs="Times New Roman"/>
          <w:bCs/>
          <w:sz w:val="24"/>
          <w:szCs w:val="24"/>
        </w:rPr>
        <w:t>всех типов для взрослых с вспомогательными зданиями и сооружениями</w:t>
      </w:r>
      <w:r w:rsidRPr="001269A0">
        <w:rPr>
          <w:rFonts w:ascii="Times New Roman" w:hAnsi="Times New Roman" w:cs="Times New Roman"/>
          <w:bCs/>
        </w:rPr>
        <w:t xml:space="preserve">  из ра</w:t>
      </w:r>
      <w:r w:rsidRPr="001269A0">
        <w:rPr>
          <w:rFonts w:ascii="Times New Roman" w:hAnsi="Times New Roman" w:cs="Times New Roman"/>
          <w:bCs/>
        </w:rPr>
        <w:t>с</w:t>
      </w:r>
      <w:r w:rsidRPr="001269A0">
        <w:rPr>
          <w:rFonts w:ascii="Times New Roman" w:hAnsi="Times New Roman" w:cs="Times New Roman"/>
          <w:bCs/>
        </w:rPr>
        <w:t xml:space="preserve">чета </w:t>
      </w:r>
      <w:r w:rsidRPr="001269A0">
        <w:rPr>
          <w:rFonts w:ascii="Times New Roman" w:hAnsi="Times New Roman" w:cs="Times New Roman"/>
          <w:sz w:val="24"/>
          <w:szCs w:val="24"/>
        </w:rPr>
        <w:t>1 койка на 1тыс.чел.</w:t>
      </w:r>
      <w:r w:rsidRPr="001269A0">
        <w:rPr>
          <w:rFonts w:ascii="Times New Roman" w:hAnsi="Times New Roman" w:cs="Times New Roman"/>
        </w:rPr>
        <w:t xml:space="preserve"> - по заданию на проектирование, </w:t>
      </w:r>
    </w:p>
    <w:p w:rsidR="00F647E8" w:rsidRPr="001269A0" w:rsidRDefault="00F647E8" w:rsidP="00F647E8">
      <w:pPr>
        <w:autoSpaceDE w:val="0"/>
        <w:autoSpaceDN w:val="0"/>
        <w:adjustRightInd w:val="0"/>
        <w:spacing w:after="0" w:line="240" w:lineRule="auto"/>
        <w:rPr>
          <w:rFonts w:ascii="Times New Roman" w:hAnsi="Times New Roman" w:cs="Times New Roman"/>
          <w:sz w:val="24"/>
          <w:szCs w:val="24"/>
        </w:rPr>
      </w:pPr>
      <w:r w:rsidRPr="001269A0">
        <w:rPr>
          <w:rFonts w:ascii="Times New Roman" w:hAnsi="Times New Roman" w:cs="Times New Roman"/>
          <w:bCs/>
        </w:rPr>
        <w:t>-ф</w:t>
      </w:r>
      <w:r w:rsidRPr="001269A0">
        <w:rPr>
          <w:rFonts w:ascii="Times New Roman" w:hAnsi="Times New Roman" w:cs="Times New Roman"/>
          <w:sz w:val="24"/>
          <w:szCs w:val="24"/>
        </w:rPr>
        <w:t>ельдшерские или фельдшерско-акушерские пункты обеспеченность -1 объект на 1 тысячу человек - п</w:t>
      </w:r>
      <w:r w:rsidRPr="001269A0">
        <w:rPr>
          <w:rFonts w:ascii="Times New Roman" w:hAnsi="Times New Roman" w:cs="Times New Roman"/>
          <w:bCs/>
          <w:sz w:val="24"/>
          <w:szCs w:val="24"/>
        </w:rPr>
        <w:t>о заданию на проектирование</w:t>
      </w:r>
      <w:r w:rsidRPr="001269A0">
        <w:rPr>
          <w:rFonts w:ascii="Times New Roman" w:hAnsi="Times New Roman" w:cs="Times New Roman"/>
          <w:bCs/>
        </w:rPr>
        <w:t>,</w:t>
      </w:r>
    </w:p>
    <w:p w:rsidR="00F647E8" w:rsidRPr="001269A0" w:rsidRDefault="00F647E8" w:rsidP="00F647E8">
      <w:pPr>
        <w:spacing w:after="0" w:line="240" w:lineRule="auto"/>
        <w:rPr>
          <w:rFonts w:ascii="Times New Roman" w:hAnsi="Times New Roman" w:cs="Times New Roman"/>
          <w:sz w:val="24"/>
          <w:szCs w:val="24"/>
        </w:rPr>
      </w:pPr>
      <w:r w:rsidRPr="001269A0">
        <w:rPr>
          <w:rFonts w:ascii="Times New Roman" w:hAnsi="Times New Roman" w:cs="Times New Roman"/>
          <w:bCs/>
        </w:rPr>
        <w:t>-</w:t>
      </w:r>
      <w:r w:rsidRPr="001269A0">
        <w:rPr>
          <w:rFonts w:ascii="Times New Roman" w:hAnsi="Times New Roman" w:cs="Times New Roman"/>
          <w:sz w:val="24"/>
          <w:szCs w:val="24"/>
        </w:rPr>
        <w:t xml:space="preserve"> аптеки групп</w:t>
      </w:r>
    </w:p>
    <w:p w:rsidR="00F647E8" w:rsidRPr="001269A0" w:rsidRDefault="00F647E8" w:rsidP="00F647E8">
      <w:pPr>
        <w:spacing w:after="0" w:line="240" w:lineRule="auto"/>
        <w:rPr>
          <w:rFonts w:ascii="Times New Roman" w:hAnsi="Times New Roman" w:cs="Times New Roman"/>
          <w:sz w:val="24"/>
          <w:szCs w:val="24"/>
        </w:rPr>
      </w:pPr>
      <w:r w:rsidRPr="001269A0">
        <w:rPr>
          <w:rFonts w:ascii="Times New Roman" w:hAnsi="Times New Roman" w:cs="Times New Roman"/>
          <w:sz w:val="24"/>
          <w:szCs w:val="24"/>
          <w:lang w:val="en-US"/>
        </w:rPr>
        <w:t>I</w:t>
      </w:r>
      <w:r w:rsidRPr="001269A0">
        <w:rPr>
          <w:rFonts w:ascii="Times New Roman" w:hAnsi="Times New Roman" w:cs="Times New Roman"/>
          <w:sz w:val="24"/>
          <w:szCs w:val="24"/>
        </w:rPr>
        <w:t xml:space="preserve"> – </w:t>
      </w:r>
      <w:r w:rsidRPr="001269A0">
        <w:rPr>
          <w:rFonts w:ascii="Times New Roman" w:hAnsi="Times New Roman" w:cs="Times New Roman"/>
          <w:sz w:val="24"/>
          <w:szCs w:val="24"/>
          <w:lang w:val="en-US"/>
        </w:rPr>
        <w:t>II</w:t>
      </w:r>
    </w:p>
    <w:p w:rsidR="00F647E8" w:rsidRPr="001269A0" w:rsidRDefault="00F647E8" w:rsidP="00F647E8">
      <w:pPr>
        <w:spacing w:after="0" w:line="240" w:lineRule="auto"/>
        <w:rPr>
          <w:rFonts w:ascii="Times New Roman" w:hAnsi="Times New Roman" w:cs="Times New Roman"/>
          <w:sz w:val="24"/>
          <w:szCs w:val="24"/>
        </w:rPr>
      </w:pPr>
      <w:r w:rsidRPr="001269A0">
        <w:rPr>
          <w:rFonts w:ascii="Times New Roman" w:hAnsi="Times New Roman" w:cs="Times New Roman"/>
          <w:sz w:val="24"/>
          <w:szCs w:val="24"/>
          <w:lang w:val="en-US"/>
        </w:rPr>
        <w:t>III</w:t>
      </w:r>
      <w:r w:rsidRPr="001269A0">
        <w:rPr>
          <w:rFonts w:ascii="Times New Roman" w:hAnsi="Times New Roman" w:cs="Times New Roman"/>
          <w:sz w:val="24"/>
          <w:szCs w:val="24"/>
        </w:rPr>
        <w:t xml:space="preserve"> – </w:t>
      </w:r>
      <w:r w:rsidRPr="001269A0">
        <w:rPr>
          <w:rFonts w:ascii="Times New Roman" w:hAnsi="Times New Roman" w:cs="Times New Roman"/>
          <w:sz w:val="24"/>
          <w:szCs w:val="24"/>
          <w:lang w:val="en-US"/>
        </w:rPr>
        <w:t>V</w:t>
      </w:r>
    </w:p>
    <w:p w:rsidR="00F647E8" w:rsidRPr="001269A0" w:rsidRDefault="00F647E8" w:rsidP="00F647E8">
      <w:pPr>
        <w:pStyle w:val="affffff5"/>
        <w:spacing w:after="0" w:line="240" w:lineRule="auto"/>
        <w:jc w:val="both"/>
        <w:rPr>
          <w:bCs/>
          <w:color w:val="auto"/>
        </w:rPr>
      </w:pPr>
      <w:r w:rsidRPr="001269A0">
        <w:rPr>
          <w:color w:val="auto"/>
          <w:lang w:val="en-US"/>
        </w:rPr>
        <w:lastRenderedPageBreak/>
        <w:t>VI</w:t>
      </w:r>
      <w:r w:rsidRPr="001269A0">
        <w:rPr>
          <w:color w:val="auto"/>
        </w:rPr>
        <w:t xml:space="preserve"> – </w:t>
      </w:r>
      <w:r w:rsidRPr="001269A0">
        <w:rPr>
          <w:color w:val="auto"/>
          <w:lang w:val="en-US"/>
        </w:rPr>
        <w:t>VIII</w:t>
      </w:r>
      <w:r w:rsidRPr="001269A0">
        <w:rPr>
          <w:color w:val="auto"/>
        </w:rPr>
        <w:t>- обеспеченность -1 объект на тысячу человек объект -по заданию напроектирование.</w:t>
      </w:r>
    </w:p>
    <w:p w:rsidR="00F647E8" w:rsidRPr="001269A0" w:rsidRDefault="009248A9" w:rsidP="00D67054">
      <w:pPr>
        <w:pStyle w:val="affffff5"/>
        <w:spacing w:after="0" w:line="240" w:lineRule="auto"/>
        <w:jc w:val="center"/>
        <w:rPr>
          <w:rFonts w:eastAsia="Calibri"/>
          <w:b/>
          <w:color w:val="auto"/>
          <w:lang w:eastAsia="en-US"/>
        </w:rPr>
      </w:pPr>
      <w:r>
        <w:rPr>
          <w:rFonts w:eastAsia="Calibri"/>
          <w:b/>
          <w:color w:val="auto"/>
          <w:lang w:eastAsia="en-US"/>
        </w:rPr>
        <w:t>1</w:t>
      </w:r>
      <w:r w:rsidR="00F647E8" w:rsidRPr="001269A0">
        <w:rPr>
          <w:rFonts w:eastAsia="Calibri"/>
          <w:b/>
          <w:color w:val="auto"/>
          <w:lang w:eastAsia="en-US"/>
        </w:rPr>
        <w:t>.2.2</w:t>
      </w:r>
      <w:r w:rsidR="00F647E8" w:rsidRPr="001269A0">
        <w:rPr>
          <w:b/>
          <w:color w:val="auto"/>
        </w:rPr>
        <w:t xml:space="preserve"> Расчетные показатели максимально допустимого уровня территориальной доступности объектов местного значения в области оказания  медицинской  помощи.</w:t>
      </w:r>
    </w:p>
    <w:p w:rsidR="00F647E8" w:rsidRPr="001269A0" w:rsidRDefault="00F647E8" w:rsidP="00F647E8">
      <w:pPr>
        <w:autoSpaceDE w:val="0"/>
        <w:autoSpaceDN w:val="0"/>
        <w:adjustRightInd w:val="0"/>
        <w:spacing w:after="0" w:line="240" w:lineRule="auto"/>
        <w:rPr>
          <w:rFonts w:ascii="Times New Roman" w:hAnsi="Times New Roman" w:cs="Times New Roman"/>
          <w:sz w:val="24"/>
          <w:szCs w:val="24"/>
        </w:rPr>
      </w:pPr>
      <w:r w:rsidRPr="001269A0">
        <w:rPr>
          <w:rFonts w:ascii="Times New Roman" w:hAnsi="Times New Roman" w:cs="Times New Roman"/>
          <w:bCs/>
        </w:rPr>
        <w:t>-ф</w:t>
      </w:r>
      <w:r w:rsidRPr="001269A0">
        <w:rPr>
          <w:rFonts w:ascii="Times New Roman" w:hAnsi="Times New Roman" w:cs="Times New Roman"/>
          <w:sz w:val="24"/>
          <w:szCs w:val="24"/>
        </w:rPr>
        <w:t>ельдшерские или фельдшерско-акушерские пункты-</w:t>
      </w:r>
      <w:r w:rsidRPr="001269A0">
        <w:rPr>
          <w:rFonts w:ascii="Times New Roman" w:hAnsi="Times New Roman" w:cs="Times New Roman"/>
          <w:bCs/>
          <w:sz w:val="24"/>
          <w:szCs w:val="24"/>
        </w:rPr>
        <w:t>в пределах зоны 30-минутной досту</w:t>
      </w:r>
      <w:r w:rsidRPr="001269A0">
        <w:rPr>
          <w:rFonts w:ascii="Times New Roman" w:hAnsi="Times New Roman" w:cs="Times New Roman"/>
          <w:bCs/>
          <w:sz w:val="24"/>
          <w:szCs w:val="24"/>
        </w:rPr>
        <w:t>п</w:t>
      </w:r>
      <w:r w:rsidRPr="001269A0">
        <w:rPr>
          <w:rFonts w:ascii="Times New Roman" w:hAnsi="Times New Roman" w:cs="Times New Roman"/>
          <w:bCs/>
          <w:sz w:val="24"/>
          <w:szCs w:val="24"/>
        </w:rPr>
        <w:t>ности на спецавтомобиле;</w:t>
      </w:r>
    </w:p>
    <w:p w:rsidR="00F647E8" w:rsidRPr="001269A0" w:rsidRDefault="00F647E8" w:rsidP="00F647E8">
      <w:pPr>
        <w:pStyle w:val="afb"/>
        <w:spacing w:after="0" w:line="240" w:lineRule="auto"/>
        <w:ind w:firstLine="0"/>
      </w:pPr>
      <w:r w:rsidRPr="001269A0">
        <w:t>-аптеки- возможно встроенно-пристроенные. В сельских поселениях, как правило, при амбулаториях и фельдшерско-акушерских пунктах. Радиус обслуживания - 500 м, при малоэтажной застройке - 800 м.</w:t>
      </w:r>
    </w:p>
    <w:p w:rsidR="00F647E8" w:rsidRPr="001269A0" w:rsidRDefault="00F647E8" w:rsidP="00F647E8">
      <w:pPr>
        <w:pStyle w:val="afb"/>
        <w:tabs>
          <w:tab w:val="left" w:pos="7065"/>
        </w:tabs>
        <w:spacing w:after="0" w:line="240" w:lineRule="auto"/>
        <w:ind w:firstLine="0"/>
      </w:pPr>
      <w:r w:rsidRPr="001269A0">
        <w:tab/>
      </w:r>
    </w:p>
    <w:p w:rsidR="00F647E8" w:rsidRPr="001269A0" w:rsidRDefault="009248A9" w:rsidP="00D67054">
      <w:pPr>
        <w:pStyle w:val="2"/>
        <w:spacing w:before="0" w:after="0"/>
        <w:ind w:firstLine="0"/>
        <w:jc w:val="center"/>
        <w:rPr>
          <w:i/>
        </w:rPr>
      </w:pPr>
      <w:bookmarkStart w:id="1" w:name="_Toc404938157"/>
      <w:bookmarkEnd w:id="1"/>
      <w:r>
        <w:rPr>
          <w:sz w:val="24"/>
          <w:szCs w:val="24"/>
        </w:rPr>
        <w:t>1</w:t>
      </w:r>
      <w:r w:rsidR="0040364D">
        <w:rPr>
          <w:sz w:val="24"/>
          <w:szCs w:val="24"/>
        </w:rPr>
        <w:t xml:space="preserve">.3. </w:t>
      </w:r>
      <w:r w:rsidR="00F647E8" w:rsidRPr="001269A0">
        <w:rPr>
          <w:sz w:val="24"/>
          <w:szCs w:val="24"/>
        </w:rPr>
        <w:t xml:space="preserve"> В области культуры</w:t>
      </w:r>
    </w:p>
    <w:p w:rsidR="00F647E8" w:rsidRDefault="00F647E8" w:rsidP="00F647E8">
      <w:pPr>
        <w:pStyle w:val="affff2"/>
        <w:spacing w:line="240" w:lineRule="auto"/>
      </w:pPr>
      <w:r>
        <w:t xml:space="preserve">Согласно статье 14 Федерального закона «Об общих принципах организации местного самоуправления в Российской Федерации», </w:t>
      </w:r>
      <w:r w:rsidR="00C05E13">
        <w:rPr>
          <w:color w:val="000000" w:themeColor="text1"/>
        </w:rPr>
        <w:t>УставуНовоплатнировского</w:t>
      </w:r>
      <w:r w:rsidRPr="00EA17A2">
        <w:rPr>
          <w:color w:val="000000" w:themeColor="text1"/>
        </w:rPr>
        <w:t xml:space="preserve"> сельского поселения к полномочиям органов местного самоуправления сельского поселения относятся создание условий для организации досуга и</w:t>
      </w:r>
      <w:r>
        <w:t xml:space="preserve"> обеспечение жителей сельского поселения услугами организаций культуры, а также организация библиотечного обслуживания населения, комплектование и обеспечение сохранности библиотечных фондов поселения. </w:t>
      </w:r>
    </w:p>
    <w:p w:rsidR="00110183" w:rsidRDefault="00110183" w:rsidP="00F647E8">
      <w:pPr>
        <w:pStyle w:val="3"/>
        <w:spacing w:before="0" w:after="0"/>
        <w:ind w:left="0" w:firstLine="0"/>
        <w:jc w:val="both"/>
        <w:rPr>
          <w:sz w:val="24"/>
          <w:szCs w:val="24"/>
        </w:rPr>
      </w:pPr>
      <w:bookmarkStart w:id="2" w:name="_Toc404938158"/>
      <w:bookmarkEnd w:id="2"/>
    </w:p>
    <w:p w:rsidR="00F647E8" w:rsidRPr="008E3312" w:rsidRDefault="009248A9" w:rsidP="00D67054">
      <w:pPr>
        <w:pStyle w:val="3"/>
        <w:spacing w:before="0" w:after="0"/>
        <w:ind w:left="0" w:firstLine="0"/>
        <w:jc w:val="center"/>
      </w:pPr>
      <w:r>
        <w:rPr>
          <w:sz w:val="24"/>
          <w:szCs w:val="24"/>
        </w:rPr>
        <w:t>1</w:t>
      </w:r>
      <w:r w:rsidR="00F647E8" w:rsidRPr="008E3312">
        <w:rPr>
          <w:sz w:val="24"/>
          <w:szCs w:val="24"/>
        </w:rPr>
        <w:t>.3.1</w:t>
      </w:r>
      <w:r w:rsidR="0040364D">
        <w:rPr>
          <w:sz w:val="24"/>
          <w:szCs w:val="24"/>
        </w:rPr>
        <w:t xml:space="preserve">. </w:t>
      </w:r>
      <w:r w:rsidR="00F647E8" w:rsidRPr="008E3312">
        <w:rPr>
          <w:sz w:val="24"/>
          <w:szCs w:val="24"/>
        </w:rPr>
        <w:t>Расчетные показатели минимально допустимого уровня  обеспеченности объектами местного значения в области культуры</w:t>
      </w:r>
    </w:p>
    <w:p w:rsidR="00F647E8" w:rsidRDefault="00F647E8" w:rsidP="00F647E8">
      <w:pPr>
        <w:pStyle w:val="affff2"/>
        <w:spacing w:line="240" w:lineRule="auto"/>
      </w:pPr>
      <w:r>
        <w:t>Согласно приложению 7 раздела 2 СНи</w:t>
      </w:r>
      <w:r>
        <w:rPr>
          <w:rFonts w:eastAsia="Calibri"/>
          <w:lang w:eastAsia="en-US"/>
        </w:rPr>
        <w:t xml:space="preserve">П 2.07.01-89* «Градостроительство. Планировка и застройка городских и сельских поселений» </w:t>
      </w:r>
      <w:r>
        <w:t>установлено значение расчетного показателя минимально допустимого уровня обеспеченности помещениями для культурно-досуговой деятельности</w:t>
      </w:r>
      <w:r>
        <w:rPr>
          <w:rFonts w:eastAsia="Calibri"/>
          <w:lang w:eastAsia="en-US"/>
        </w:rPr>
        <w:t>:</w:t>
      </w:r>
    </w:p>
    <w:p w:rsidR="00F647E8" w:rsidRDefault="00F647E8" w:rsidP="00F647E8">
      <w:pPr>
        <w:pStyle w:val="affffff5"/>
        <w:tabs>
          <w:tab w:val="left" w:pos="851"/>
        </w:tabs>
        <w:spacing w:after="0" w:line="240" w:lineRule="auto"/>
        <w:contextualSpacing/>
        <w:jc w:val="both"/>
      </w:pPr>
      <w:r>
        <w:rPr>
          <w:rFonts w:eastAsia="Calibri"/>
          <w:lang w:eastAsia="en-US"/>
        </w:rPr>
        <w:t xml:space="preserve">            - помещения для культурно-досуговой деятельности - 50 кв. м площади пола на 1 тыс. человек.</w:t>
      </w:r>
    </w:p>
    <w:p w:rsidR="00F647E8" w:rsidRDefault="00F647E8" w:rsidP="00F647E8">
      <w:pPr>
        <w:pStyle w:val="affff2"/>
        <w:spacing w:line="240" w:lineRule="auto"/>
      </w:pPr>
      <w:r>
        <w:t>По данному виду объектов рекомендуется формировать единые комплексы с объектами спорта для организации культурно-досуговой, физкультурно-оздоровительной деятельности населения, в том числе детей и подростков.</w:t>
      </w:r>
    </w:p>
    <w:p w:rsidR="00F647E8" w:rsidRDefault="00F647E8" w:rsidP="00F647E8">
      <w:pPr>
        <w:pStyle w:val="affff2"/>
        <w:spacing w:line="240" w:lineRule="auto"/>
      </w:pPr>
      <w:r>
        <w:t xml:space="preserve">На основе прогнозируемого охвата населения культурно-массовыми мероприятиями, проводимыми муниципальными учреждениями культуры клубного типа, показателя частоты посещения данных учреждений активным жителем, показателя режима работы учреждений, а также данных об удельной комфортной мощности таких учреждений, предусмотренными Стратегией социально - экономического развития района и Программой социально-экономического развития района, учитывая требования Нормативов градостроительного проектирования Краснодарского края принимаем значение расчетного показателя минимально допустимого уровня обеспеченности учреждениями культуры клубного типа: </w:t>
      </w:r>
    </w:p>
    <w:p w:rsidR="00F647E8" w:rsidRDefault="00F647E8" w:rsidP="00F647E8">
      <w:pPr>
        <w:pStyle w:val="affff2"/>
        <w:spacing w:line="240" w:lineRule="auto"/>
      </w:pPr>
      <w:r>
        <w:t xml:space="preserve">- 80 посетительских мест на 1 тыс. человек. </w:t>
      </w:r>
    </w:p>
    <w:p w:rsidR="00F647E8" w:rsidRDefault="00F647E8" w:rsidP="00F647E8">
      <w:pPr>
        <w:pStyle w:val="affff2"/>
        <w:spacing w:line="240" w:lineRule="auto"/>
      </w:pPr>
      <w:r>
        <w:t>Согласно Распоряжению Правительства Российской Федерации от 19.10.1999 №1683-р «О методике определения нормативной потребности субъектов Российской Федерации в объектах социальной инфраструктуры» установлены значения расчетного показателя минимально допустимого уровня обеспеченности для следующих организаций обслуживания населения сельского поселения.</w:t>
      </w:r>
    </w:p>
    <w:p w:rsidR="00F647E8" w:rsidRDefault="00F647E8" w:rsidP="00F647E8">
      <w:pPr>
        <w:pStyle w:val="affffff5"/>
        <w:tabs>
          <w:tab w:val="left" w:pos="2552"/>
        </w:tabs>
        <w:spacing w:after="0" w:line="240" w:lineRule="auto"/>
        <w:ind w:left="567" w:firstLine="142"/>
        <w:contextualSpacing/>
        <w:jc w:val="both"/>
      </w:pPr>
      <w:r>
        <w:rPr>
          <w:rFonts w:eastAsia="Calibri"/>
          <w:u w:val="single"/>
          <w:lang w:eastAsia="en-US"/>
        </w:rPr>
        <w:t>Библиотеки.</w:t>
      </w:r>
    </w:p>
    <w:p w:rsidR="00F647E8" w:rsidRDefault="00F647E8" w:rsidP="00F647E8">
      <w:pPr>
        <w:pStyle w:val="affffff5"/>
        <w:tabs>
          <w:tab w:val="left" w:pos="709"/>
        </w:tabs>
        <w:spacing w:after="0" w:line="240" w:lineRule="auto"/>
        <w:contextualSpacing/>
        <w:jc w:val="both"/>
      </w:pPr>
      <w:r>
        <w:rPr>
          <w:rFonts w:eastAsia="Calibri"/>
          <w:lang w:eastAsia="en-US"/>
        </w:rPr>
        <w:tab/>
        <w:t>Общим требованием к организации библиотечной системы в сельских поселениях является обязательное обеспечение возможности получения библиотечных услуг во всех населенных пунктах, в том числе с малой численностью жителей (менее 500 человек). В этих целях необходимо предусматривать кроме стационарных библиотек нестационарное библиотечное обслуживание (передвижные библиотеки - библиобусы и др.), а также пункты выдачи книг и библиотечные уголки, в которые регулярно доставляются книги и другие носители информации по запросам населения с помощью местных средств транспорта.</w:t>
      </w:r>
    </w:p>
    <w:p w:rsidR="00F647E8" w:rsidRDefault="00F647E8" w:rsidP="00F647E8">
      <w:pPr>
        <w:pStyle w:val="affffff5"/>
        <w:tabs>
          <w:tab w:val="left" w:pos="709"/>
        </w:tabs>
        <w:spacing w:after="0" w:line="240" w:lineRule="auto"/>
        <w:contextualSpacing/>
        <w:jc w:val="both"/>
      </w:pPr>
      <w:r>
        <w:rPr>
          <w:rFonts w:eastAsia="Calibri"/>
          <w:lang w:eastAsia="en-US"/>
        </w:rPr>
        <w:tab/>
        <w:t>Определение форм библиотечного обслуживания сельских поселений и минимальных норм создания стационарных библиотек:</w:t>
      </w:r>
    </w:p>
    <w:p w:rsidR="00F647E8" w:rsidRDefault="00F647E8" w:rsidP="00F647E8">
      <w:pPr>
        <w:pStyle w:val="affffff5"/>
        <w:tabs>
          <w:tab w:val="left" w:pos="567"/>
        </w:tabs>
        <w:spacing w:after="0" w:line="240" w:lineRule="auto"/>
        <w:ind w:firstLine="567"/>
        <w:contextualSpacing/>
        <w:jc w:val="both"/>
      </w:pPr>
      <w:r>
        <w:rPr>
          <w:rFonts w:eastAsia="Calibri"/>
          <w:lang w:eastAsia="en-US"/>
        </w:rPr>
        <w:lastRenderedPageBreak/>
        <w:t>Сельский населенный пункт, с численностью населения до 500 человек, находящийся на расстоянии до 5 км от административного центра поселения должен иметь 1 библиотечный пункт (отдел нестационарного обслуживания) поселенческой библиотеки, передвижную библиотеку.</w:t>
      </w:r>
    </w:p>
    <w:p w:rsidR="00F647E8" w:rsidRDefault="00F647E8" w:rsidP="00F647E8">
      <w:pPr>
        <w:pStyle w:val="affffff5"/>
        <w:tabs>
          <w:tab w:val="left" w:pos="567"/>
        </w:tabs>
        <w:spacing w:after="0" w:line="240" w:lineRule="auto"/>
        <w:ind w:firstLine="567"/>
        <w:contextualSpacing/>
        <w:jc w:val="both"/>
      </w:pPr>
      <w:r>
        <w:rPr>
          <w:rFonts w:eastAsia="Calibri"/>
          <w:lang w:eastAsia="en-US"/>
        </w:rPr>
        <w:t>Сельский населенный пункт, с численностью населения до 500 человек, находящийся на расстоянии более 5 км от административного центра поселения – 1 филиал поселенческой библиотеки.</w:t>
      </w:r>
    </w:p>
    <w:p w:rsidR="00F647E8" w:rsidRDefault="00F647E8" w:rsidP="00F647E8">
      <w:pPr>
        <w:pStyle w:val="affffff5"/>
        <w:tabs>
          <w:tab w:val="left" w:pos="567"/>
        </w:tabs>
        <w:spacing w:after="0" w:line="240" w:lineRule="auto"/>
        <w:ind w:firstLine="567"/>
        <w:contextualSpacing/>
        <w:jc w:val="both"/>
      </w:pPr>
      <w:r>
        <w:rPr>
          <w:rFonts w:eastAsia="Calibri"/>
          <w:lang w:eastAsia="en-US"/>
        </w:rPr>
        <w:t xml:space="preserve">Сельский населенный пункт, с численностью населения более 500 человек, находящийся на расстоянии до 5 км от административного центра поселения </w:t>
      </w:r>
      <w:r>
        <w:t xml:space="preserve">– 1 </w:t>
      </w:r>
      <w:r>
        <w:rPr>
          <w:rFonts w:eastAsia="Calibri"/>
          <w:lang w:eastAsia="en-US"/>
        </w:rPr>
        <w:t>филиал поселенческой библиотеки.</w:t>
      </w:r>
    </w:p>
    <w:p w:rsidR="00F647E8" w:rsidRDefault="00F647E8" w:rsidP="00F647E8">
      <w:pPr>
        <w:pStyle w:val="affffff5"/>
        <w:tabs>
          <w:tab w:val="left" w:pos="567"/>
        </w:tabs>
        <w:spacing w:after="0" w:line="240" w:lineRule="auto"/>
        <w:ind w:firstLine="567"/>
        <w:contextualSpacing/>
        <w:jc w:val="both"/>
      </w:pPr>
      <w:r>
        <w:rPr>
          <w:rFonts w:eastAsia="Calibri"/>
          <w:lang w:eastAsia="en-US"/>
        </w:rPr>
        <w:t>Сельский населенный пункт, с численностью населения более 500 человек, находящийся  на расстоянии более 5 км от административного центра поселения – 1 общедоступную поселенческую библиотеку.</w:t>
      </w:r>
    </w:p>
    <w:p w:rsidR="00F647E8" w:rsidRDefault="00F647E8" w:rsidP="00F647E8">
      <w:pPr>
        <w:pStyle w:val="affffff5"/>
        <w:tabs>
          <w:tab w:val="left" w:pos="567"/>
        </w:tabs>
        <w:spacing w:after="0" w:line="240" w:lineRule="auto"/>
        <w:ind w:firstLine="567"/>
        <w:contextualSpacing/>
        <w:jc w:val="both"/>
      </w:pPr>
      <w:r>
        <w:rPr>
          <w:rFonts w:eastAsia="Calibri"/>
          <w:lang w:eastAsia="en-US"/>
        </w:rPr>
        <w:t>Сельский населенный пункт, являющийся административным центром сельского поселения, с численностью населения до 500 человек</w:t>
      </w:r>
      <w:r>
        <w:t xml:space="preserve"> – 1 </w:t>
      </w:r>
      <w:r>
        <w:rPr>
          <w:rFonts w:eastAsia="Calibri"/>
          <w:lang w:eastAsia="en-US"/>
        </w:rPr>
        <w:t>общедоступную поселенческую библиотеку.</w:t>
      </w:r>
    </w:p>
    <w:p w:rsidR="00F647E8" w:rsidRDefault="00F647E8" w:rsidP="00F647E8">
      <w:pPr>
        <w:pStyle w:val="affffff5"/>
        <w:tabs>
          <w:tab w:val="left" w:pos="567"/>
        </w:tabs>
        <w:spacing w:after="0" w:line="240" w:lineRule="auto"/>
        <w:ind w:firstLine="567"/>
        <w:contextualSpacing/>
        <w:jc w:val="both"/>
      </w:pPr>
      <w:r>
        <w:rPr>
          <w:rFonts w:eastAsia="Calibri"/>
          <w:lang w:eastAsia="en-US"/>
        </w:rPr>
        <w:t>Сельский населенный пункт, являющийся административным центром сельского поселения, с численностью населения от 500 до 1000 человек – 1 общедоступную поселенческую библиотеку и 1 ее филиал.</w:t>
      </w:r>
    </w:p>
    <w:p w:rsidR="00F647E8" w:rsidRDefault="00F647E8" w:rsidP="00F647E8">
      <w:pPr>
        <w:pStyle w:val="affffff5"/>
        <w:tabs>
          <w:tab w:val="left" w:pos="567"/>
        </w:tabs>
        <w:spacing w:after="0" w:line="240" w:lineRule="auto"/>
        <w:ind w:firstLine="567"/>
        <w:contextualSpacing/>
        <w:jc w:val="both"/>
      </w:pPr>
      <w:r>
        <w:rPr>
          <w:rFonts w:eastAsia="Calibri"/>
          <w:lang w:eastAsia="en-US"/>
        </w:rPr>
        <w:t>Сельский населенный пункт, являющийся административным центром сельского поселения, с численностью населения более 1000 человек – 1 общедоступную поселенческую библиотеку на каждую тысячу населения и 1 детскую библиотеку на каждую тысячу детского населения.</w:t>
      </w:r>
    </w:p>
    <w:p w:rsidR="00F647E8" w:rsidRPr="001269A0" w:rsidRDefault="00F647E8" w:rsidP="00F647E8">
      <w:pPr>
        <w:autoSpaceDE w:val="0"/>
        <w:autoSpaceDN w:val="0"/>
        <w:adjustRightInd w:val="0"/>
        <w:spacing w:after="0" w:line="240" w:lineRule="auto"/>
        <w:ind w:firstLine="540"/>
        <w:jc w:val="both"/>
        <w:outlineLvl w:val="0"/>
        <w:rPr>
          <w:rFonts w:ascii="Times New Roman" w:eastAsia="Calibri" w:hAnsi="Times New Roman" w:cs="Times New Roman"/>
          <w:lang w:eastAsia="en-US"/>
        </w:rPr>
      </w:pPr>
      <w:r w:rsidRPr="001269A0">
        <w:rPr>
          <w:rFonts w:ascii="Times New Roman" w:eastAsia="Calibri" w:hAnsi="Times New Roman" w:cs="Times New Roman"/>
          <w:lang w:eastAsia="en-US"/>
        </w:rPr>
        <w:t>В соответствии с приложением 7 СНиП 2.07.01-89* «Градостроительство. Планировка и з</w:t>
      </w:r>
      <w:r w:rsidRPr="001269A0">
        <w:rPr>
          <w:rFonts w:ascii="Times New Roman" w:eastAsia="Calibri" w:hAnsi="Times New Roman" w:cs="Times New Roman"/>
          <w:lang w:eastAsia="en-US"/>
        </w:rPr>
        <w:t>а</w:t>
      </w:r>
      <w:r w:rsidRPr="001269A0">
        <w:rPr>
          <w:rFonts w:ascii="Times New Roman" w:eastAsia="Calibri" w:hAnsi="Times New Roman" w:cs="Times New Roman"/>
          <w:lang w:eastAsia="en-US"/>
        </w:rPr>
        <w:t>стройка городских и сельских поселений», таблицей 4 «</w:t>
      </w:r>
      <w:r w:rsidRPr="001269A0">
        <w:rPr>
          <w:rFonts w:ascii="Times New Roman" w:hAnsi="Times New Roman" w:cs="Times New Roman"/>
          <w:sz w:val="24"/>
          <w:szCs w:val="24"/>
        </w:rPr>
        <w:t>Нормы расчета учреждений и предпр</w:t>
      </w:r>
      <w:r w:rsidRPr="001269A0">
        <w:rPr>
          <w:rFonts w:ascii="Times New Roman" w:hAnsi="Times New Roman" w:cs="Times New Roman"/>
          <w:sz w:val="24"/>
          <w:szCs w:val="24"/>
        </w:rPr>
        <w:t>и</w:t>
      </w:r>
      <w:r w:rsidRPr="001269A0">
        <w:rPr>
          <w:rFonts w:ascii="Times New Roman" w:hAnsi="Times New Roman" w:cs="Times New Roman"/>
          <w:sz w:val="24"/>
          <w:szCs w:val="24"/>
        </w:rPr>
        <w:t>ятий обслуживания и размеры земельных участков для их размещения»</w:t>
      </w:r>
      <w:r w:rsidRPr="001269A0">
        <w:rPr>
          <w:rFonts w:ascii="Times New Roman" w:eastAsia="Calibri" w:hAnsi="Times New Roman" w:cs="Times New Roman"/>
          <w:lang w:eastAsia="en-US"/>
        </w:rPr>
        <w:t xml:space="preserve"> РНГП Краснодарского края принимаем следующие расчетные показатели минимально допустимого уровня обеспеченности библиотечным обслуживанием:</w:t>
      </w:r>
    </w:p>
    <w:p w:rsidR="00F647E8" w:rsidRPr="00EA17A2" w:rsidRDefault="00F647E8" w:rsidP="00F647E8">
      <w:pPr>
        <w:autoSpaceDE w:val="0"/>
        <w:autoSpaceDN w:val="0"/>
        <w:adjustRightInd w:val="0"/>
        <w:spacing w:after="0" w:line="240" w:lineRule="auto"/>
        <w:ind w:firstLine="540"/>
        <w:jc w:val="both"/>
        <w:outlineLvl w:val="0"/>
        <w:rPr>
          <w:rFonts w:ascii="Times New Roman" w:hAnsi="Times New Roman" w:cs="Times New Roman"/>
          <w:color w:val="000000" w:themeColor="text1"/>
          <w:sz w:val="24"/>
          <w:szCs w:val="24"/>
        </w:rPr>
      </w:pPr>
      <w:r w:rsidRPr="001269A0">
        <w:rPr>
          <w:rFonts w:ascii="Times New Roman" w:eastAsia="Calibri" w:hAnsi="Times New Roman" w:cs="Times New Roman"/>
          <w:sz w:val="24"/>
          <w:szCs w:val="24"/>
          <w:lang w:eastAsia="en-US"/>
        </w:rPr>
        <w:t xml:space="preserve">-сельская массовая библиотека в сельском поселении, с населением </w:t>
      </w:r>
      <w:r w:rsidRPr="001269A0">
        <w:rPr>
          <w:rFonts w:ascii="Times New Roman" w:hAnsi="Times New Roman" w:cs="Times New Roman"/>
          <w:sz w:val="24"/>
          <w:szCs w:val="24"/>
        </w:rPr>
        <w:t>при численности</w:t>
      </w:r>
      <w:r w:rsidRPr="00335A63">
        <w:rPr>
          <w:rFonts w:ascii="Times New Roman" w:hAnsi="Times New Roman" w:cs="Times New Roman"/>
          <w:sz w:val="24"/>
          <w:szCs w:val="24"/>
        </w:rPr>
        <w:t xml:space="preserve"> населения сельского </w:t>
      </w:r>
      <w:r w:rsidRPr="00EA17A2">
        <w:rPr>
          <w:rFonts w:ascii="Times New Roman" w:hAnsi="Times New Roman" w:cs="Times New Roman"/>
          <w:color w:val="000000" w:themeColor="text1"/>
          <w:sz w:val="24"/>
          <w:szCs w:val="24"/>
        </w:rPr>
        <w:t xml:space="preserve">поселения от 1 до 3 тыс. человек </w:t>
      </w:r>
      <w:r w:rsidRPr="00EA17A2">
        <w:rPr>
          <w:rFonts w:ascii="Times New Roman" w:eastAsia="Calibri" w:hAnsi="Times New Roman" w:cs="Times New Roman"/>
          <w:color w:val="000000" w:themeColor="text1"/>
          <w:sz w:val="24"/>
          <w:szCs w:val="24"/>
          <w:lang w:eastAsia="en-US"/>
        </w:rPr>
        <w:t xml:space="preserve"> должна иметь фонд </w:t>
      </w:r>
      <w:r w:rsidRPr="00EA17A2">
        <w:rPr>
          <w:rFonts w:ascii="Times New Roman" w:hAnsi="Times New Roman" w:cs="Times New Roman"/>
          <w:color w:val="000000" w:themeColor="text1"/>
          <w:sz w:val="24"/>
          <w:szCs w:val="24"/>
        </w:rPr>
        <w:t>6,0-7,5</w:t>
      </w:r>
      <w:r w:rsidRPr="00EA17A2">
        <w:rPr>
          <w:rFonts w:ascii="Times New Roman" w:eastAsia="Calibri" w:hAnsi="Times New Roman" w:cs="Times New Roman"/>
          <w:color w:val="000000" w:themeColor="text1"/>
          <w:sz w:val="24"/>
          <w:szCs w:val="24"/>
          <w:lang w:eastAsia="en-US"/>
        </w:rPr>
        <w:t>тысячи единиц хранения на каждую тысячу человек населения и 3 читательских места на каждую тысячу человек населения.</w:t>
      </w:r>
    </w:p>
    <w:p w:rsidR="00F647E8" w:rsidRPr="00EA17A2" w:rsidRDefault="00F647E8" w:rsidP="00F647E8">
      <w:pPr>
        <w:pStyle w:val="affffff5"/>
        <w:tabs>
          <w:tab w:val="left" w:pos="3348"/>
        </w:tabs>
        <w:spacing w:after="0" w:line="240" w:lineRule="auto"/>
        <w:ind w:left="927" w:hanging="218"/>
        <w:contextualSpacing/>
        <w:jc w:val="both"/>
        <w:rPr>
          <w:color w:val="000000" w:themeColor="text1"/>
        </w:rPr>
      </w:pPr>
      <w:r w:rsidRPr="00EA17A2">
        <w:rPr>
          <w:rFonts w:eastAsia="Calibri"/>
          <w:color w:val="000000" w:themeColor="text1"/>
          <w:u w:val="single"/>
          <w:lang w:eastAsia="en-US"/>
        </w:rPr>
        <w:t>Музеи.</w:t>
      </w:r>
    </w:p>
    <w:p w:rsidR="00F647E8" w:rsidRPr="00EA17A2" w:rsidRDefault="00F647E8" w:rsidP="00F647E8">
      <w:pPr>
        <w:pStyle w:val="affffff5"/>
        <w:spacing w:after="0" w:line="240" w:lineRule="auto"/>
        <w:ind w:firstLine="709"/>
        <w:contextualSpacing/>
        <w:jc w:val="both"/>
        <w:rPr>
          <w:color w:val="000000" w:themeColor="text1"/>
        </w:rPr>
      </w:pPr>
      <w:r w:rsidRPr="00EA17A2">
        <w:rPr>
          <w:rFonts w:eastAsia="Calibri"/>
          <w:color w:val="000000" w:themeColor="text1"/>
          <w:lang w:eastAsia="en-US"/>
        </w:rPr>
        <w:t>Сельским поселениям с численностью населения до 10 тыс. человек рекомендуется иметь 1 музей.</w:t>
      </w:r>
    </w:p>
    <w:p w:rsidR="00F647E8" w:rsidRPr="00EA17A2" w:rsidRDefault="00F647E8" w:rsidP="00F647E8">
      <w:pPr>
        <w:pStyle w:val="affffff5"/>
        <w:spacing w:after="0" w:line="240" w:lineRule="auto"/>
        <w:ind w:firstLine="709"/>
        <w:contextualSpacing/>
        <w:jc w:val="both"/>
        <w:rPr>
          <w:color w:val="000000" w:themeColor="text1"/>
        </w:rPr>
      </w:pPr>
      <w:r w:rsidRPr="00EA17A2">
        <w:rPr>
          <w:rFonts w:eastAsia="Calibri"/>
          <w:color w:val="000000" w:themeColor="text1"/>
          <w:u w:val="single"/>
          <w:lang w:eastAsia="en-US"/>
        </w:rPr>
        <w:t>Кинотеатры.</w:t>
      </w:r>
    </w:p>
    <w:p w:rsidR="00F647E8" w:rsidRPr="00EA17A2" w:rsidRDefault="00F647E8" w:rsidP="00F647E8">
      <w:pPr>
        <w:pStyle w:val="affffff5"/>
        <w:spacing w:after="0" w:line="240" w:lineRule="auto"/>
        <w:ind w:firstLine="709"/>
        <w:contextualSpacing/>
        <w:jc w:val="both"/>
        <w:rPr>
          <w:color w:val="000000" w:themeColor="text1"/>
        </w:rPr>
      </w:pPr>
      <w:r w:rsidRPr="00EA17A2">
        <w:rPr>
          <w:rFonts w:eastAsia="Calibri"/>
          <w:color w:val="000000" w:themeColor="text1"/>
          <w:lang w:eastAsia="en-US"/>
        </w:rPr>
        <w:t>Согласно Таблице 4 «</w:t>
      </w:r>
      <w:r w:rsidRPr="00EA17A2">
        <w:rPr>
          <w:color w:val="000000" w:themeColor="text1"/>
        </w:rPr>
        <w:t>Нормы расчета учреждений и предприятий обслуживания и размеры земельных участков для их размещения»</w:t>
      </w:r>
      <w:r w:rsidRPr="00EA17A2">
        <w:rPr>
          <w:rFonts w:eastAsia="Calibri"/>
          <w:color w:val="000000" w:themeColor="text1"/>
          <w:lang w:eastAsia="en-US"/>
        </w:rPr>
        <w:t xml:space="preserve"> РНГП Краснодарского края предусмотрено размещение кинотеатров из расчета: </w:t>
      </w:r>
    </w:p>
    <w:p w:rsidR="00F647E8" w:rsidRPr="00EA17A2" w:rsidRDefault="00F647E8" w:rsidP="00F647E8">
      <w:pPr>
        <w:pStyle w:val="affffff5"/>
        <w:spacing w:after="0" w:line="240" w:lineRule="auto"/>
        <w:ind w:firstLine="709"/>
        <w:contextualSpacing/>
        <w:jc w:val="both"/>
        <w:rPr>
          <w:color w:val="000000" w:themeColor="text1"/>
        </w:rPr>
      </w:pPr>
      <w:r w:rsidRPr="00EA17A2">
        <w:rPr>
          <w:rFonts w:eastAsia="Calibri"/>
          <w:color w:val="000000" w:themeColor="text1"/>
          <w:lang w:eastAsia="en-US"/>
        </w:rPr>
        <w:t>- 30 зрительских мест на 1 тыс. человек.</w:t>
      </w:r>
    </w:p>
    <w:p w:rsidR="00F647E8" w:rsidRPr="00EA17A2" w:rsidRDefault="00F647E8" w:rsidP="00F647E8">
      <w:pPr>
        <w:pStyle w:val="a1"/>
        <w:ind w:firstLine="709"/>
        <w:rPr>
          <w:color w:val="000000" w:themeColor="text1"/>
        </w:rPr>
      </w:pPr>
      <w:r w:rsidRPr="00EA17A2">
        <w:rPr>
          <w:rStyle w:val="affffd"/>
          <w:color w:val="000000" w:themeColor="text1"/>
        </w:rPr>
        <w:t xml:space="preserve">На основании обоснованных расчетных показателей, с учётом сложившейся практики проектирования </w:t>
      </w:r>
      <w:r w:rsidRPr="00EA17A2">
        <w:rPr>
          <w:color w:val="000000" w:themeColor="text1"/>
        </w:rPr>
        <w:t>установлены расчетные показатели м</w:t>
      </w:r>
      <w:r w:rsidRPr="00EA17A2">
        <w:rPr>
          <w:rStyle w:val="affffd"/>
          <w:color w:val="000000" w:themeColor="text1"/>
        </w:rPr>
        <w:t>инимально допустимых размеров земельных участков для о</w:t>
      </w:r>
      <w:r w:rsidRPr="00EA17A2">
        <w:rPr>
          <w:color w:val="000000" w:themeColor="text1"/>
        </w:rPr>
        <w:t xml:space="preserve">рганизаций культуры: </w:t>
      </w:r>
    </w:p>
    <w:p w:rsidR="00F647E8" w:rsidRPr="00EA17A2" w:rsidRDefault="00F647E8" w:rsidP="00F647E8">
      <w:pPr>
        <w:pStyle w:val="affffff5"/>
        <w:tabs>
          <w:tab w:val="left" w:pos="2552"/>
        </w:tabs>
        <w:spacing w:after="0" w:line="240" w:lineRule="auto"/>
        <w:ind w:left="567" w:firstLine="142"/>
        <w:contextualSpacing/>
        <w:jc w:val="both"/>
        <w:rPr>
          <w:color w:val="000000" w:themeColor="text1"/>
        </w:rPr>
      </w:pPr>
      <w:r w:rsidRPr="00EA17A2">
        <w:rPr>
          <w:rFonts w:eastAsia="Calibri"/>
          <w:color w:val="000000" w:themeColor="text1"/>
          <w:lang w:eastAsia="en-US"/>
        </w:rPr>
        <w:t>- музеи, библиотеки, кинотеатры - 3 тыс. кв. м на  1 объект;</w:t>
      </w:r>
    </w:p>
    <w:p w:rsidR="00F647E8" w:rsidRPr="00EA17A2" w:rsidRDefault="00F647E8" w:rsidP="00F647E8">
      <w:pPr>
        <w:pStyle w:val="affffff5"/>
        <w:tabs>
          <w:tab w:val="left" w:pos="2552"/>
        </w:tabs>
        <w:spacing w:after="0" w:line="240" w:lineRule="auto"/>
        <w:ind w:left="567" w:firstLine="142"/>
        <w:contextualSpacing/>
        <w:jc w:val="both"/>
        <w:rPr>
          <w:color w:val="000000" w:themeColor="text1"/>
        </w:rPr>
      </w:pPr>
      <w:r w:rsidRPr="00EA17A2">
        <w:rPr>
          <w:rFonts w:eastAsia="Calibri"/>
          <w:color w:val="000000" w:themeColor="text1"/>
          <w:lang w:eastAsia="en-US"/>
        </w:rPr>
        <w:t xml:space="preserve">- учреждения культуры клубного типа - 6 тыс. кв. м на  1 объект.  </w:t>
      </w:r>
    </w:p>
    <w:p w:rsidR="00F647E8" w:rsidRPr="00EA17A2" w:rsidRDefault="00F647E8" w:rsidP="00F647E8">
      <w:pPr>
        <w:pStyle w:val="affff2"/>
        <w:spacing w:line="240" w:lineRule="auto"/>
        <w:rPr>
          <w:color w:val="000000" w:themeColor="text1"/>
        </w:rPr>
      </w:pPr>
      <w:r w:rsidRPr="00EA17A2">
        <w:rPr>
          <w:color w:val="000000" w:themeColor="text1"/>
        </w:rPr>
        <w:t>Размер земельного участка для помещений для культурно-досуговой деятельности не устанавливался, так как данный вид объектов рекомендуется размещать в составе жилого или общественного комплекса.</w:t>
      </w:r>
    </w:p>
    <w:p w:rsidR="00110183" w:rsidRDefault="00110183" w:rsidP="00F647E8">
      <w:pPr>
        <w:pStyle w:val="affffff5"/>
        <w:spacing w:after="0" w:line="240" w:lineRule="auto"/>
        <w:jc w:val="both"/>
        <w:rPr>
          <w:b/>
          <w:color w:val="000000" w:themeColor="text1"/>
        </w:rPr>
      </w:pPr>
    </w:p>
    <w:p w:rsidR="00F647E8" w:rsidRPr="00EA17A2" w:rsidRDefault="009248A9" w:rsidP="00F647E8">
      <w:pPr>
        <w:pStyle w:val="affffff5"/>
        <w:spacing w:after="0" w:line="240" w:lineRule="auto"/>
        <w:jc w:val="both"/>
        <w:rPr>
          <w:b/>
          <w:color w:val="000000" w:themeColor="text1"/>
        </w:rPr>
      </w:pPr>
      <w:r>
        <w:rPr>
          <w:b/>
          <w:color w:val="000000" w:themeColor="text1"/>
        </w:rPr>
        <w:t>1</w:t>
      </w:r>
      <w:r w:rsidR="00F647E8" w:rsidRPr="00EA17A2">
        <w:rPr>
          <w:b/>
          <w:color w:val="000000" w:themeColor="text1"/>
        </w:rPr>
        <w:t>.3.2</w:t>
      </w:r>
      <w:r w:rsidR="0040364D">
        <w:rPr>
          <w:b/>
          <w:color w:val="000000" w:themeColor="text1"/>
        </w:rPr>
        <w:t xml:space="preserve">. </w:t>
      </w:r>
      <w:r w:rsidR="00F647E8" w:rsidRPr="00EA17A2">
        <w:rPr>
          <w:b/>
          <w:color w:val="000000" w:themeColor="text1"/>
        </w:rPr>
        <w:t>Расчетные показатели максимально допустимого уровня территориальной доступности объектов местного значения в области культуры.</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Для всех объектов культуры- для использования учащимися и населением (с сумм</w:t>
      </w:r>
      <w:r w:rsidRPr="00EA17A2">
        <w:rPr>
          <w:rFonts w:ascii="Times New Roman" w:hAnsi="Times New Roman" w:cs="Times New Roman"/>
          <w:bCs/>
          <w:color w:val="000000" w:themeColor="text1"/>
          <w:sz w:val="24"/>
          <w:szCs w:val="24"/>
        </w:rPr>
        <w:t>и</w:t>
      </w:r>
      <w:r w:rsidRPr="00EA17A2">
        <w:rPr>
          <w:rFonts w:ascii="Times New Roman" w:hAnsi="Times New Roman" w:cs="Times New Roman"/>
          <w:bCs/>
          <w:color w:val="000000" w:themeColor="text1"/>
          <w:sz w:val="24"/>
          <w:szCs w:val="24"/>
        </w:rPr>
        <w:t>рованием нормативов) в пределах пешеходной доступности не более 500 м</w:t>
      </w:r>
    </w:p>
    <w:p w:rsidR="00F647E8" w:rsidRPr="00EA17A2" w:rsidRDefault="00F647E8" w:rsidP="00F647E8">
      <w:pPr>
        <w:pStyle w:val="affff2"/>
        <w:spacing w:line="240" w:lineRule="auto"/>
        <w:rPr>
          <w:color w:val="000000" w:themeColor="text1"/>
        </w:rPr>
      </w:pPr>
      <w:r w:rsidRPr="00EA17A2">
        <w:rPr>
          <w:color w:val="000000" w:themeColor="text1"/>
        </w:rPr>
        <w:lastRenderedPageBreak/>
        <w:t>Сельские массовые библиотеки – зона обслуживания - в пределах 30 минутной доступности</w:t>
      </w:r>
    </w:p>
    <w:p w:rsidR="00110183" w:rsidRDefault="00110183" w:rsidP="00110183">
      <w:pPr>
        <w:pStyle w:val="2"/>
        <w:tabs>
          <w:tab w:val="clear" w:pos="0"/>
          <w:tab w:val="left" w:pos="993"/>
          <w:tab w:val="left" w:pos="1134"/>
          <w:tab w:val="left" w:pos="1276"/>
        </w:tabs>
        <w:overflowPunct w:val="0"/>
        <w:spacing w:before="0" w:after="0"/>
        <w:ind w:firstLine="0"/>
        <w:jc w:val="both"/>
        <w:rPr>
          <w:color w:val="000000" w:themeColor="text1"/>
          <w:sz w:val="24"/>
          <w:szCs w:val="24"/>
        </w:rPr>
      </w:pPr>
      <w:bookmarkStart w:id="3" w:name="_Toc404938159"/>
      <w:bookmarkEnd w:id="3"/>
    </w:p>
    <w:p w:rsidR="00F647E8" w:rsidRPr="00EA17A2" w:rsidRDefault="009248A9" w:rsidP="00110183">
      <w:pPr>
        <w:pStyle w:val="2"/>
        <w:tabs>
          <w:tab w:val="clear" w:pos="0"/>
          <w:tab w:val="left" w:pos="993"/>
          <w:tab w:val="left" w:pos="1134"/>
          <w:tab w:val="left" w:pos="1276"/>
        </w:tabs>
        <w:overflowPunct w:val="0"/>
        <w:spacing w:before="0" w:after="0"/>
        <w:ind w:firstLine="0"/>
        <w:jc w:val="both"/>
        <w:rPr>
          <w:i/>
          <w:color w:val="000000" w:themeColor="text1"/>
        </w:rPr>
      </w:pPr>
      <w:r>
        <w:rPr>
          <w:color w:val="000000" w:themeColor="text1"/>
          <w:sz w:val="24"/>
          <w:szCs w:val="24"/>
        </w:rPr>
        <w:t>1.4.</w:t>
      </w:r>
      <w:r w:rsidR="00F647E8" w:rsidRPr="00EA17A2">
        <w:rPr>
          <w:color w:val="000000" w:themeColor="text1"/>
          <w:sz w:val="24"/>
          <w:szCs w:val="24"/>
        </w:rPr>
        <w:t xml:space="preserve">     В области физической культуры и массового спорта</w:t>
      </w:r>
    </w:p>
    <w:p w:rsidR="00F647E8" w:rsidRPr="00EA17A2" w:rsidRDefault="00F647E8" w:rsidP="00110183">
      <w:pPr>
        <w:pStyle w:val="affff2"/>
        <w:spacing w:line="240" w:lineRule="auto"/>
        <w:rPr>
          <w:color w:val="000000" w:themeColor="text1"/>
        </w:rPr>
      </w:pPr>
      <w:r w:rsidRPr="00EA17A2">
        <w:rPr>
          <w:color w:val="000000" w:themeColor="text1"/>
        </w:rPr>
        <w:t>Согласно статье 14 Федерального закона «Об общих принципах организации местного самоуправления в Российской Федерации», Устав</w:t>
      </w:r>
      <w:r w:rsidR="00C05E13">
        <w:rPr>
          <w:color w:val="000000" w:themeColor="text1"/>
        </w:rPr>
        <w:t>уНовоплатнировского</w:t>
      </w:r>
      <w:r w:rsidRPr="00EA17A2">
        <w:rPr>
          <w:color w:val="000000" w:themeColor="text1"/>
        </w:rPr>
        <w:t xml:space="preserve"> сельского поселения  к полномочиям органов местного самоуправления сельского поселения относится обеспечение условий для развития физической культуры и массового спорта, организация проведения официальных физкультурно-оздоровительных и спортивных мероприятий сельского поселения.</w:t>
      </w:r>
    </w:p>
    <w:p w:rsidR="00F647E8" w:rsidRPr="00EA17A2" w:rsidRDefault="00F647E8" w:rsidP="00F647E8">
      <w:pPr>
        <w:pStyle w:val="affffff5"/>
        <w:widowControl w:val="0"/>
        <w:spacing w:after="0" w:line="240" w:lineRule="auto"/>
        <w:ind w:firstLine="709"/>
        <w:jc w:val="both"/>
        <w:rPr>
          <w:rFonts w:eastAsia="Calibri"/>
          <w:color w:val="000000" w:themeColor="text1"/>
        </w:rPr>
      </w:pPr>
      <w:r w:rsidRPr="00EA17A2">
        <w:rPr>
          <w:color w:val="000000" w:themeColor="text1"/>
        </w:rPr>
        <w:t xml:space="preserve">Согласно статье 23.1 Закона Краснодарского края от 21 июля 2008 г. № 1540 – КЗ «Градостроительный кодекс Краснодарского края» </w:t>
      </w:r>
      <w:r w:rsidRPr="00EA17A2">
        <w:rPr>
          <w:rFonts w:eastAsia="Calibri"/>
          <w:color w:val="000000" w:themeColor="text1"/>
        </w:rPr>
        <w:t>к видам объектов местного значения поселения, подлежащим к отображению на генеральном плане поселения, отнесены объекты, предназначенные для обеспечения развития на территории поселения, городского округа физической культуры и массового спорта, организации проведения официальных физкультурно-оздоровительных и спортивных мероприятий поселения.</w:t>
      </w:r>
    </w:p>
    <w:p w:rsidR="00F647E8" w:rsidRPr="00EA17A2" w:rsidRDefault="00F647E8" w:rsidP="00F647E8">
      <w:pPr>
        <w:pStyle w:val="affffff5"/>
        <w:widowControl w:val="0"/>
        <w:spacing w:after="0" w:line="240" w:lineRule="auto"/>
        <w:ind w:firstLine="709"/>
        <w:jc w:val="both"/>
        <w:rPr>
          <w:color w:val="000000" w:themeColor="text1"/>
        </w:rPr>
      </w:pPr>
    </w:p>
    <w:p w:rsidR="00F647E8" w:rsidRPr="00EA17A2" w:rsidRDefault="009248A9" w:rsidP="00F647E8">
      <w:pPr>
        <w:pStyle w:val="3"/>
        <w:spacing w:before="0" w:after="0"/>
        <w:ind w:left="0" w:firstLine="0"/>
        <w:jc w:val="both"/>
        <w:rPr>
          <w:color w:val="000000" w:themeColor="text1"/>
          <w:sz w:val="24"/>
          <w:szCs w:val="24"/>
        </w:rPr>
      </w:pPr>
      <w:bookmarkStart w:id="4" w:name="_Toc404938160"/>
      <w:bookmarkEnd w:id="4"/>
      <w:r>
        <w:rPr>
          <w:color w:val="000000" w:themeColor="text1"/>
          <w:sz w:val="24"/>
          <w:szCs w:val="24"/>
        </w:rPr>
        <w:t>1</w:t>
      </w:r>
      <w:r w:rsidR="00F647E8" w:rsidRPr="00EA17A2">
        <w:rPr>
          <w:color w:val="000000" w:themeColor="text1"/>
          <w:sz w:val="24"/>
          <w:szCs w:val="24"/>
        </w:rPr>
        <w:t>.4.1</w:t>
      </w:r>
      <w:r w:rsidR="0040364D">
        <w:rPr>
          <w:color w:val="000000" w:themeColor="text1"/>
          <w:sz w:val="24"/>
          <w:szCs w:val="24"/>
        </w:rPr>
        <w:t>.</w:t>
      </w:r>
      <w:r w:rsidR="00F647E8" w:rsidRPr="00EA17A2">
        <w:rPr>
          <w:color w:val="000000" w:themeColor="text1"/>
          <w:sz w:val="24"/>
          <w:szCs w:val="24"/>
        </w:rPr>
        <w:t xml:space="preserve"> Расчетные показатели минимально допустимого уровня обеспеченности объектами местного значения в области физической культуры и массового спорта</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В соответствии с нормативами градостроительного проектирования Краснодарского края, а также с учетом показателя желаемого охвата населения </w:t>
      </w:r>
      <w:r w:rsidR="00C05E13">
        <w:rPr>
          <w:color w:val="000000" w:themeColor="text1"/>
        </w:rPr>
        <w:t>Новоплатнировского</w:t>
      </w:r>
      <w:r w:rsidRPr="00EA17A2">
        <w:rPr>
          <w:color w:val="000000" w:themeColor="text1"/>
        </w:rPr>
        <w:t xml:space="preserve"> сельского поселения услугами физической культуры и массового спорта, показателя частоты посещения спортивных сооружений активным жителем, показателя режима работы спортивных залов, а также данных об удельной комфортной мощности спортивных сооружений и их уровне загруженности установлены расчетные показатели минимально допустимого уровня обеспеченности спортивными сооружениями:</w:t>
      </w:r>
    </w:p>
    <w:p w:rsidR="00F647E8" w:rsidRPr="00EA17A2" w:rsidRDefault="00F647E8" w:rsidP="00F647E8">
      <w:pPr>
        <w:pStyle w:val="affffff5"/>
        <w:tabs>
          <w:tab w:val="left" w:pos="2552"/>
        </w:tabs>
        <w:spacing w:after="0" w:line="240" w:lineRule="auto"/>
        <w:ind w:left="567" w:firstLine="142"/>
        <w:contextualSpacing/>
        <w:jc w:val="both"/>
        <w:rPr>
          <w:color w:val="000000" w:themeColor="text1"/>
        </w:rPr>
      </w:pPr>
      <w:r w:rsidRPr="00EA17A2">
        <w:rPr>
          <w:rFonts w:eastAsia="Calibri"/>
          <w:color w:val="000000" w:themeColor="text1"/>
          <w:lang w:eastAsia="en-US"/>
        </w:rPr>
        <w:t>- физкультурно-спортивными залами – 80 кв. м общей площади на 1 тыс. человек;</w:t>
      </w:r>
    </w:p>
    <w:p w:rsidR="00F647E8" w:rsidRPr="00EA17A2" w:rsidRDefault="00F647E8" w:rsidP="00F647E8">
      <w:pPr>
        <w:pStyle w:val="affffff5"/>
        <w:tabs>
          <w:tab w:val="left" w:pos="2552"/>
        </w:tabs>
        <w:spacing w:after="0" w:line="240" w:lineRule="auto"/>
        <w:ind w:left="567" w:firstLine="142"/>
        <w:contextualSpacing/>
        <w:jc w:val="both"/>
        <w:rPr>
          <w:color w:val="000000" w:themeColor="text1"/>
        </w:rPr>
      </w:pPr>
      <w:r w:rsidRPr="00EA17A2">
        <w:rPr>
          <w:rFonts w:eastAsia="Calibri"/>
          <w:color w:val="000000" w:themeColor="text1"/>
          <w:lang w:eastAsia="en-US"/>
        </w:rPr>
        <w:t>- плоскостными сооружениями – 1950 кв. м общей площади на 1 тыс. человек.</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 xml:space="preserve">Согласно информации Федеральной службы по надзору в сфере защиты </w:t>
      </w:r>
      <w:r w:rsidRPr="00EA17A2">
        <w:rPr>
          <w:color w:val="000000" w:themeColor="text1"/>
        </w:rPr>
        <w:br/>
        <w:t>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в том числе и взрослых, при условии соблюдения режима уборки указанных помещений. Следовательно, спортивные сооружения при образовательных организациях должны быть учтены в общем уровне обеспеченности населения спортивными сооружениями.</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На основе приложения 7 раздела 2 СНи</w:t>
      </w:r>
      <w:r w:rsidRPr="00EA17A2">
        <w:rPr>
          <w:rFonts w:eastAsia="Calibri"/>
          <w:color w:val="000000" w:themeColor="text1"/>
          <w:lang w:eastAsia="en-US"/>
        </w:rPr>
        <w:t xml:space="preserve">П 2.07.01-89* «Градостроительство. Планировка и застройка городских и сельских поселений» и Таблицы 4 РНГП Краснодарского края  установлен </w:t>
      </w:r>
      <w:r w:rsidRPr="00EA17A2">
        <w:rPr>
          <w:color w:val="000000" w:themeColor="text1"/>
        </w:rPr>
        <w:t xml:space="preserve">расчетный показатель минимально допустимого уровня обеспеченности: </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 xml:space="preserve">- помещениями для физкультурных занятий и тренировок </w:t>
      </w:r>
      <w:r w:rsidRPr="00EA17A2">
        <w:rPr>
          <w:rFonts w:eastAsia="Calibri"/>
          <w:color w:val="000000" w:themeColor="text1"/>
          <w:lang w:eastAsia="en-US"/>
        </w:rPr>
        <w:t xml:space="preserve">- 80 кв. м общей площади на 1 тыс. человек; </w:t>
      </w:r>
    </w:p>
    <w:p w:rsidR="00F647E8" w:rsidRPr="00EA17A2" w:rsidRDefault="00F647E8" w:rsidP="00F647E8">
      <w:pPr>
        <w:pStyle w:val="affffff5"/>
        <w:spacing w:after="0" w:line="240" w:lineRule="auto"/>
        <w:ind w:firstLine="709"/>
        <w:jc w:val="both"/>
        <w:rPr>
          <w:color w:val="000000" w:themeColor="text1"/>
        </w:rPr>
      </w:pPr>
      <w:r w:rsidRPr="00EA17A2">
        <w:rPr>
          <w:rFonts w:eastAsia="Calibri"/>
          <w:color w:val="000000" w:themeColor="text1"/>
          <w:lang w:eastAsia="en-US"/>
        </w:rPr>
        <w:t>- бассейны общего пользования – 25 кв. м. на 1 тыс. чел.</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По данному виду объектов рекомендуется формировать единые комплексы с помещениями для культурно-досуговой деятельности.</w:t>
      </w:r>
    </w:p>
    <w:p w:rsidR="00F647E8" w:rsidRPr="00EA17A2" w:rsidRDefault="00F647E8" w:rsidP="00F647E8">
      <w:pPr>
        <w:pStyle w:val="affff2"/>
        <w:spacing w:line="240" w:lineRule="auto"/>
        <w:rPr>
          <w:color w:val="000000" w:themeColor="text1"/>
        </w:rPr>
      </w:pPr>
      <w:r w:rsidRPr="00EA17A2">
        <w:rPr>
          <w:color w:val="000000" w:themeColor="text1"/>
        </w:rPr>
        <w:t>Размер земельного участка для помещений для физкультурных занятий и тренировок не устанавливался, так как данный вид объектов рекомендуется размещать в составе жилого или общественного комплекса.</w:t>
      </w:r>
    </w:p>
    <w:p w:rsidR="00F647E8" w:rsidRPr="00EA17A2" w:rsidRDefault="00F647E8" w:rsidP="00F647E8">
      <w:pPr>
        <w:pStyle w:val="a1"/>
        <w:spacing w:after="0"/>
        <w:ind w:firstLine="709"/>
        <w:rPr>
          <w:color w:val="000000" w:themeColor="text1"/>
        </w:rPr>
      </w:pPr>
      <w:r w:rsidRPr="00EA17A2">
        <w:rPr>
          <w:rStyle w:val="affffd"/>
          <w:color w:val="000000" w:themeColor="text1"/>
        </w:rPr>
        <w:t>На основании обоснованных расчетных показателей, с учётом сложившейся практики проектирования</w:t>
      </w:r>
      <w:r w:rsidRPr="00EA17A2">
        <w:rPr>
          <w:color w:val="000000" w:themeColor="text1"/>
        </w:rPr>
        <w:t xml:space="preserve"> установлены расчетные показатели м</w:t>
      </w:r>
      <w:r w:rsidRPr="00EA17A2">
        <w:rPr>
          <w:rStyle w:val="affffd"/>
          <w:color w:val="000000" w:themeColor="text1"/>
        </w:rPr>
        <w:t>инимально допустимых размеров земельных участков для спортивных сооружений:</w:t>
      </w:r>
    </w:p>
    <w:p w:rsidR="00F647E8" w:rsidRPr="00EA17A2" w:rsidRDefault="00F647E8" w:rsidP="00F647E8">
      <w:pPr>
        <w:pStyle w:val="affffff5"/>
        <w:tabs>
          <w:tab w:val="left" w:pos="2552"/>
        </w:tabs>
        <w:spacing w:after="0" w:line="240" w:lineRule="auto"/>
        <w:ind w:left="567" w:firstLine="142"/>
        <w:contextualSpacing/>
        <w:jc w:val="both"/>
        <w:rPr>
          <w:color w:val="000000" w:themeColor="text1"/>
        </w:rPr>
      </w:pPr>
      <w:r w:rsidRPr="00EA17A2">
        <w:rPr>
          <w:rFonts w:eastAsia="Calibri"/>
          <w:color w:val="000000" w:themeColor="text1"/>
          <w:lang w:eastAsia="en-US"/>
        </w:rPr>
        <w:lastRenderedPageBreak/>
        <w:t>- физкультурно-спортивные  залы – 3,5 тыс. кв. м на 1 тыс. человек;</w:t>
      </w:r>
    </w:p>
    <w:p w:rsidR="00F647E8" w:rsidRPr="00EA17A2" w:rsidRDefault="00F647E8" w:rsidP="00F647E8">
      <w:pPr>
        <w:pStyle w:val="affffff5"/>
        <w:tabs>
          <w:tab w:val="left" w:pos="2552"/>
        </w:tabs>
        <w:spacing w:after="0" w:line="240" w:lineRule="auto"/>
        <w:ind w:left="567" w:firstLine="142"/>
        <w:contextualSpacing/>
        <w:jc w:val="both"/>
        <w:rPr>
          <w:color w:val="000000" w:themeColor="text1"/>
        </w:rPr>
      </w:pPr>
      <w:r w:rsidRPr="00EA17A2">
        <w:rPr>
          <w:rFonts w:eastAsia="Calibri"/>
          <w:color w:val="000000" w:themeColor="text1"/>
          <w:lang w:eastAsia="en-US"/>
        </w:rPr>
        <w:t>- плавательные бассейны – 3,5 тыс. кв. м на 1 тыс. человек;</w:t>
      </w:r>
    </w:p>
    <w:p w:rsidR="00F647E8" w:rsidRDefault="00F647E8" w:rsidP="00F647E8">
      <w:pPr>
        <w:pStyle w:val="affffff5"/>
        <w:tabs>
          <w:tab w:val="left" w:pos="2552"/>
        </w:tabs>
        <w:spacing w:after="0" w:line="240" w:lineRule="auto"/>
        <w:ind w:left="567" w:firstLine="142"/>
        <w:contextualSpacing/>
        <w:jc w:val="both"/>
        <w:rPr>
          <w:rFonts w:eastAsia="Calibri"/>
          <w:color w:val="000000" w:themeColor="text1"/>
          <w:lang w:eastAsia="en-US"/>
        </w:rPr>
      </w:pPr>
      <w:r w:rsidRPr="00EA17A2">
        <w:rPr>
          <w:rFonts w:eastAsia="Calibri"/>
          <w:color w:val="000000" w:themeColor="text1"/>
          <w:lang w:eastAsia="en-US"/>
        </w:rPr>
        <w:t>- плоскостные сооружения – 0.9 га на объект.</w:t>
      </w:r>
    </w:p>
    <w:p w:rsidR="00110183" w:rsidRPr="00EA17A2" w:rsidRDefault="00110183" w:rsidP="00F647E8">
      <w:pPr>
        <w:pStyle w:val="affffff5"/>
        <w:tabs>
          <w:tab w:val="left" w:pos="2552"/>
        </w:tabs>
        <w:spacing w:after="0" w:line="240" w:lineRule="auto"/>
        <w:ind w:left="567" w:firstLine="142"/>
        <w:contextualSpacing/>
        <w:jc w:val="both"/>
        <w:rPr>
          <w:color w:val="000000" w:themeColor="text1"/>
        </w:rPr>
      </w:pPr>
    </w:p>
    <w:p w:rsidR="00F647E8" w:rsidRPr="00EA17A2" w:rsidRDefault="009248A9" w:rsidP="00110183">
      <w:pPr>
        <w:pStyle w:val="3"/>
        <w:tabs>
          <w:tab w:val="clear" w:pos="0"/>
          <w:tab w:val="left" w:pos="1276"/>
        </w:tabs>
        <w:overflowPunct w:val="0"/>
        <w:spacing w:before="0" w:after="0"/>
        <w:ind w:left="0" w:firstLine="0"/>
        <w:jc w:val="both"/>
        <w:rPr>
          <w:color w:val="000000" w:themeColor="text1"/>
        </w:rPr>
      </w:pPr>
      <w:bookmarkStart w:id="5" w:name="_Toc404883091"/>
      <w:bookmarkStart w:id="6" w:name="_Toc404938161"/>
      <w:bookmarkEnd w:id="5"/>
      <w:bookmarkEnd w:id="6"/>
      <w:r>
        <w:rPr>
          <w:color w:val="000000" w:themeColor="text1"/>
          <w:sz w:val="24"/>
          <w:szCs w:val="24"/>
        </w:rPr>
        <w:t xml:space="preserve">1.4.2. </w:t>
      </w:r>
      <w:r w:rsidR="00F647E8" w:rsidRPr="00EA17A2">
        <w:rPr>
          <w:color w:val="000000" w:themeColor="text1"/>
          <w:sz w:val="24"/>
          <w:szCs w:val="24"/>
        </w:rPr>
        <w:t>Расчетные показатели максимально допустимого уровня территориальной доступности объектов местного значения в области физической культуры и массового спорта</w:t>
      </w:r>
    </w:p>
    <w:p w:rsidR="00F647E8" w:rsidRPr="00EA17A2" w:rsidRDefault="00F647E8" w:rsidP="00110183">
      <w:pPr>
        <w:pStyle w:val="affffff5"/>
        <w:spacing w:after="0" w:line="240" w:lineRule="auto"/>
        <w:ind w:firstLine="709"/>
        <w:jc w:val="both"/>
        <w:rPr>
          <w:color w:val="000000" w:themeColor="text1"/>
        </w:rPr>
      </w:pPr>
      <w:r w:rsidRPr="00EA17A2">
        <w:rPr>
          <w:color w:val="000000" w:themeColor="text1"/>
        </w:rPr>
        <w:t xml:space="preserve">С учетом Таблицы 4 к РНГП Краснодарского края </w:t>
      </w:r>
      <w:r w:rsidRPr="00EA17A2">
        <w:rPr>
          <w:rFonts w:eastAsia="Calibri"/>
          <w:color w:val="000000" w:themeColor="text1"/>
          <w:lang w:eastAsia="en-US"/>
        </w:rPr>
        <w:t>установлены расчетные показатели м</w:t>
      </w:r>
      <w:r w:rsidRPr="00EA17A2">
        <w:rPr>
          <w:rStyle w:val="affffd"/>
          <w:color w:val="000000" w:themeColor="text1"/>
        </w:rPr>
        <w:t>аксимально допустимого уровня территориальной доступности (пешеходной и транспортной) объектов местного значения сельского поселения в области физической культуры и массового спорта:</w:t>
      </w:r>
    </w:p>
    <w:p w:rsidR="00F647E8" w:rsidRPr="00EA17A2" w:rsidRDefault="00F647E8" w:rsidP="00F647E8">
      <w:pPr>
        <w:autoSpaceDE w:val="0"/>
        <w:autoSpaceDN w:val="0"/>
        <w:adjustRightInd w:val="0"/>
        <w:spacing w:after="0" w:line="240" w:lineRule="auto"/>
        <w:rPr>
          <w:rFonts w:ascii="Times New Roman" w:hAnsi="Times New Roman" w:cs="Times New Roman"/>
          <w:i/>
          <w:iCs/>
          <w:color w:val="000000" w:themeColor="text1"/>
          <w:sz w:val="24"/>
          <w:szCs w:val="24"/>
        </w:rPr>
      </w:pPr>
      <w:r w:rsidRPr="00EA17A2">
        <w:rPr>
          <w:rFonts w:ascii="Times New Roman" w:hAnsi="Times New Roman" w:cs="Times New Roman"/>
          <w:i/>
          <w:color w:val="000000" w:themeColor="text1"/>
          <w:sz w:val="24"/>
          <w:szCs w:val="24"/>
        </w:rPr>
        <w:t xml:space="preserve">                                                помещения</w:t>
      </w:r>
      <w:r w:rsidRPr="00EA17A2">
        <w:rPr>
          <w:rFonts w:ascii="Times New Roman" w:hAnsi="Times New Roman" w:cs="Times New Roman"/>
          <w:i/>
          <w:iCs/>
          <w:color w:val="000000" w:themeColor="text1"/>
          <w:sz w:val="24"/>
          <w:szCs w:val="24"/>
        </w:rPr>
        <w:t>для физкультурно-оздоровительных занятий</w:t>
      </w:r>
    </w:p>
    <w:p w:rsidR="00F647E8" w:rsidRPr="00EA17A2" w:rsidRDefault="00F647E8" w:rsidP="00F647E8">
      <w:pPr>
        <w:pStyle w:val="affff2"/>
        <w:spacing w:line="240" w:lineRule="auto"/>
        <w:rPr>
          <w:color w:val="000000" w:themeColor="text1"/>
        </w:rPr>
      </w:pPr>
      <w:r w:rsidRPr="00EA17A2">
        <w:rPr>
          <w:color w:val="000000" w:themeColor="text1"/>
        </w:rPr>
        <w:t xml:space="preserve">пешеходная доступность: </w:t>
      </w:r>
      <w:r w:rsidRPr="00EA17A2">
        <w:rPr>
          <w:rFonts w:eastAsia="Calibri"/>
          <w:color w:val="000000" w:themeColor="text1"/>
          <w:lang w:eastAsia="en-US"/>
        </w:rPr>
        <w:t>800 м;</w:t>
      </w:r>
    </w:p>
    <w:p w:rsidR="00F647E8" w:rsidRPr="00EA17A2" w:rsidRDefault="00F647E8" w:rsidP="00F647E8">
      <w:pPr>
        <w:pStyle w:val="affffff5"/>
        <w:tabs>
          <w:tab w:val="left" w:pos="2410"/>
        </w:tabs>
        <w:spacing w:after="0" w:line="240" w:lineRule="auto"/>
        <w:ind w:left="567"/>
        <w:contextualSpacing/>
        <w:jc w:val="both"/>
        <w:rPr>
          <w:color w:val="000000" w:themeColor="text1"/>
        </w:rPr>
      </w:pPr>
      <w:r w:rsidRPr="00EA17A2">
        <w:rPr>
          <w:rFonts w:eastAsia="Calibri"/>
          <w:color w:val="000000" w:themeColor="text1"/>
          <w:lang w:eastAsia="en-US"/>
        </w:rPr>
        <w:tab/>
      </w:r>
      <w:r w:rsidRPr="00EA17A2">
        <w:rPr>
          <w:rFonts w:eastAsia="Calibri"/>
          <w:i/>
          <w:color w:val="000000" w:themeColor="text1"/>
          <w:lang w:eastAsia="en-US"/>
        </w:rPr>
        <w:t>физкультурно-спортивные центры</w:t>
      </w:r>
    </w:p>
    <w:p w:rsidR="00F647E8" w:rsidRPr="00EA17A2" w:rsidRDefault="00F647E8" w:rsidP="00F647E8">
      <w:pPr>
        <w:pStyle w:val="affff2"/>
        <w:spacing w:line="240" w:lineRule="auto"/>
        <w:rPr>
          <w:color w:val="000000" w:themeColor="text1"/>
        </w:rPr>
      </w:pPr>
      <w:r w:rsidRPr="00EA17A2">
        <w:rPr>
          <w:color w:val="000000" w:themeColor="text1"/>
        </w:rPr>
        <w:t>пешеходная доступность:</w:t>
      </w:r>
      <w:r w:rsidRPr="00EA17A2">
        <w:rPr>
          <w:rFonts w:eastAsia="Calibri"/>
          <w:color w:val="000000" w:themeColor="text1"/>
          <w:lang w:eastAsia="en-US"/>
        </w:rPr>
        <w:t>1500 м.</w:t>
      </w:r>
    </w:p>
    <w:p w:rsidR="00F647E8" w:rsidRPr="00EA17A2" w:rsidRDefault="009248A9" w:rsidP="009248A9">
      <w:pPr>
        <w:pStyle w:val="2"/>
        <w:tabs>
          <w:tab w:val="clear" w:pos="0"/>
          <w:tab w:val="left" w:pos="1134"/>
          <w:tab w:val="left" w:pos="1276"/>
        </w:tabs>
        <w:overflowPunct w:val="0"/>
        <w:spacing w:after="0" w:line="276" w:lineRule="auto"/>
        <w:ind w:firstLine="0"/>
        <w:jc w:val="both"/>
        <w:rPr>
          <w:i/>
          <w:color w:val="000000" w:themeColor="text1"/>
        </w:rPr>
      </w:pPr>
      <w:bookmarkStart w:id="7" w:name="_Toc404938162"/>
      <w:bookmarkEnd w:id="7"/>
      <w:r>
        <w:rPr>
          <w:color w:val="000000" w:themeColor="text1"/>
          <w:sz w:val="24"/>
          <w:szCs w:val="24"/>
        </w:rPr>
        <w:t xml:space="preserve">1.5. </w:t>
      </w:r>
      <w:r w:rsidR="00F647E8" w:rsidRPr="00EA17A2">
        <w:rPr>
          <w:color w:val="000000" w:themeColor="text1"/>
          <w:sz w:val="24"/>
          <w:szCs w:val="24"/>
        </w:rPr>
        <w:t>В области электро-, тепло-, газо- и водоснабжения населения, водоотведения</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Согласно Устав</w:t>
      </w:r>
      <w:r w:rsidR="00C05E13">
        <w:rPr>
          <w:color w:val="000000" w:themeColor="text1"/>
        </w:rPr>
        <w:t>уНовоплатнировс</w:t>
      </w:r>
      <w:r w:rsidRPr="00EA17A2">
        <w:rPr>
          <w:rFonts w:eastAsia="Calibri"/>
          <w:color w:val="000000" w:themeColor="text1"/>
          <w:lang w:eastAsia="en-US"/>
        </w:rPr>
        <w:t>кого</w:t>
      </w:r>
      <w:r w:rsidRPr="00EA17A2">
        <w:rPr>
          <w:color w:val="000000" w:themeColor="text1"/>
        </w:rPr>
        <w:t>сельского поселения к полномочиям органов местного самоуправления сельского поселения относится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 xml:space="preserve">С учетом </w:t>
      </w:r>
      <w:hyperlink w:anchor="Par838">
        <w:r w:rsidRPr="00EA17A2">
          <w:rPr>
            <w:rStyle w:val="-"/>
            <w:rFonts w:eastAsia="Calibri"/>
            <w:color w:val="000000" w:themeColor="text1"/>
            <w:lang w:eastAsia="en-US"/>
          </w:rPr>
          <w:t>статьи 29.2</w:t>
        </w:r>
      </w:hyperlink>
      <w:r w:rsidRPr="00EA17A2">
        <w:rPr>
          <w:color w:val="000000" w:themeColor="text1"/>
        </w:rPr>
        <w:t xml:space="preserve"> Градостроительного кодекса РФ, статьи 23.1 Градостроительного кодекса Краснодарского края</w:t>
      </w:r>
      <w:r w:rsidRPr="00EA17A2">
        <w:rPr>
          <w:rFonts w:eastAsia="Calibri"/>
          <w:color w:val="000000" w:themeColor="text1"/>
          <w:lang w:eastAsia="en-US"/>
        </w:rPr>
        <w:t xml:space="preserve"> в Местных нормативах градостроительного проектирования </w:t>
      </w:r>
      <w:r w:rsidR="00C05E13">
        <w:rPr>
          <w:rFonts w:eastAsia="Calibri"/>
          <w:color w:val="000000" w:themeColor="text1"/>
          <w:lang w:eastAsia="en-US"/>
        </w:rPr>
        <w:t xml:space="preserve">Новоплатнировского </w:t>
      </w:r>
      <w:r w:rsidRPr="00EA17A2">
        <w:rPr>
          <w:rFonts w:eastAsia="Calibri"/>
          <w:color w:val="000000" w:themeColor="text1"/>
          <w:lang w:eastAsia="en-US"/>
        </w:rPr>
        <w:t>сельского поселения установлены расчетные показатели для следующих видов объектов местного значения сельского поселения:</w:t>
      </w:r>
    </w:p>
    <w:p w:rsidR="00F647E8" w:rsidRPr="00EA17A2" w:rsidRDefault="00F647E8" w:rsidP="00F647E8">
      <w:pPr>
        <w:pStyle w:val="affffff5"/>
        <w:tabs>
          <w:tab w:val="left" w:pos="2552"/>
        </w:tabs>
        <w:spacing w:after="0" w:line="240" w:lineRule="auto"/>
        <w:ind w:left="567"/>
        <w:contextualSpacing/>
        <w:jc w:val="both"/>
        <w:rPr>
          <w:color w:val="000000" w:themeColor="text1"/>
        </w:rPr>
      </w:pPr>
      <w:r w:rsidRPr="00EA17A2">
        <w:rPr>
          <w:rFonts w:eastAsia="Calibri"/>
          <w:color w:val="000000" w:themeColor="text1"/>
          <w:lang w:eastAsia="en-US"/>
        </w:rPr>
        <w:t>в области водоснабжения:</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водозаборы;</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станции водоподготовки (водопроводные очистные сооружения);</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водопроводные насосные станции.</w:t>
      </w:r>
    </w:p>
    <w:p w:rsidR="00F647E8" w:rsidRPr="00EA17A2" w:rsidRDefault="00F647E8" w:rsidP="00F647E8">
      <w:pPr>
        <w:pStyle w:val="affffff5"/>
        <w:tabs>
          <w:tab w:val="left" w:pos="2552"/>
        </w:tabs>
        <w:spacing w:after="0" w:line="240" w:lineRule="auto"/>
        <w:ind w:left="567"/>
        <w:contextualSpacing/>
        <w:jc w:val="both"/>
        <w:rPr>
          <w:color w:val="000000" w:themeColor="text1"/>
        </w:rPr>
      </w:pPr>
      <w:r w:rsidRPr="00EA17A2">
        <w:rPr>
          <w:rFonts w:eastAsia="Calibri"/>
          <w:color w:val="000000" w:themeColor="text1"/>
          <w:lang w:eastAsia="en-US"/>
        </w:rPr>
        <w:t>в области водоотведения</w:t>
      </w:r>
      <w:r w:rsidRPr="00EA17A2">
        <w:rPr>
          <w:rFonts w:eastAsia="Calibri"/>
          <w:color w:val="000000" w:themeColor="text1"/>
          <w:lang w:val="en-US" w:eastAsia="en-US"/>
        </w:rPr>
        <w:t>:</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канализационные очистные сооружения;</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канализационные насосные станции.</w:t>
      </w:r>
    </w:p>
    <w:p w:rsidR="00F647E8" w:rsidRPr="00EA17A2" w:rsidRDefault="00F647E8" w:rsidP="00F647E8">
      <w:pPr>
        <w:pStyle w:val="affffff5"/>
        <w:tabs>
          <w:tab w:val="left" w:pos="2552"/>
        </w:tabs>
        <w:spacing w:after="0" w:line="240" w:lineRule="auto"/>
        <w:ind w:left="567"/>
        <w:contextualSpacing/>
        <w:jc w:val="both"/>
        <w:rPr>
          <w:color w:val="000000" w:themeColor="text1"/>
        </w:rPr>
      </w:pPr>
      <w:r w:rsidRPr="00EA17A2">
        <w:rPr>
          <w:rFonts w:eastAsia="Calibri"/>
          <w:color w:val="000000" w:themeColor="text1"/>
          <w:lang w:eastAsia="en-US"/>
        </w:rPr>
        <w:t>в области теплоснабжения</w:t>
      </w:r>
      <w:r w:rsidRPr="00EA17A2">
        <w:rPr>
          <w:rFonts w:eastAsia="Calibri"/>
          <w:color w:val="000000" w:themeColor="text1"/>
          <w:lang w:val="en-US" w:eastAsia="en-US"/>
        </w:rPr>
        <w:t>:</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котельные</w:t>
      </w:r>
    </w:p>
    <w:p w:rsidR="00F647E8" w:rsidRPr="00EA17A2" w:rsidRDefault="00F647E8" w:rsidP="00F647E8">
      <w:pPr>
        <w:pStyle w:val="affffff5"/>
        <w:tabs>
          <w:tab w:val="left" w:pos="2552"/>
        </w:tabs>
        <w:spacing w:after="0" w:line="240" w:lineRule="auto"/>
        <w:ind w:left="567"/>
        <w:contextualSpacing/>
        <w:jc w:val="both"/>
        <w:rPr>
          <w:color w:val="000000" w:themeColor="text1"/>
        </w:rPr>
      </w:pPr>
      <w:r w:rsidRPr="00EA17A2">
        <w:rPr>
          <w:rFonts w:eastAsia="Calibri"/>
          <w:color w:val="000000" w:themeColor="text1"/>
          <w:lang w:eastAsia="en-US"/>
        </w:rPr>
        <w:t>в области газоснабжения</w:t>
      </w:r>
      <w:r w:rsidRPr="00EA17A2">
        <w:rPr>
          <w:rFonts w:eastAsia="Calibri"/>
          <w:color w:val="000000" w:themeColor="text1"/>
          <w:lang w:val="en-US" w:eastAsia="en-US"/>
        </w:rPr>
        <w:t>:</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пункты редуцирования газа;</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газонаполнительные станции.</w:t>
      </w:r>
    </w:p>
    <w:p w:rsidR="00F647E8" w:rsidRPr="00EA17A2" w:rsidRDefault="00F647E8" w:rsidP="00F647E8">
      <w:pPr>
        <w:pStyle w:val="affffff5"/>
        <w:widowControl w:val="0"/>
        <w:spacing w:after="0" w:line="240" w:lineRule="auto"/>
        <w:ind w:firstLine="540"/>
        <w:jc w:val="both"/>
        <w:rPr>
          <w:color w:val="000000" w:themeColor="text1"/>
        </w:rPr>
      </w:pPr>
      <w:r w:rsidRPr="00EA17A2">
        <w:rPr>
          <w:rFonts w:eastAsia="Calibri"/>
          <w:color w:val="000000" w:themeColor="text1"/>
        </w:rPr>
        <w:t>в области электроснабжения</w:t>
      </w:r>
      <w:r w:rsidRPr="00EA17A2">
        <w:rPr>
          <w:rFonts w:eastAsia="Calibri"/>
          <w:color w:val="000000" w:themeColor="text1"/>
          <w:lang w:val="en-US"/>
        </w:rPr>
        <w:t>:</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F647E8" w:rsidRPr="00EA17A2" w:rsidRDefault="00F647E8" w:rsidP="00F647E8">
      <w:pPr>
        <w:pStyle w:val="affffff5"/>
        <w:numPr>
          <w:ilvl w:val="0"/>
          <w:numId w:val="10"/>
        </w:numPr>
        <w:tabs>
          <w:tab w:val="left" w:pos="851"/>
        </w:tabs>
        <w:spacing w:after="0" w:line="240" w:lineRule="auto"/>
        <w:ind w:left="0"/>
        <w:contextualSpacing/>
        <w:jc w:val="both"/>
        <w:rPr>
          <w:color w:val="000000" w:themeColor="text1"/>
        </w:rPr>
      </w:pPr>
      <w:r w:rsidRPr="00EA17A2">
        <w:rPr>
          <w:rFonts w:eastAsia="Calibri"/>
          <w:color w:val="000000" w:themeColor="text1"/>
          <w:lang w:eastAsia="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сельского поселения.</w:t>
      </w:r>
    </w:p>
    <w:p w:rsidR="00F647E8" w:rsidRPr="0075428C" w:rsidRDefault="00F647E8" w:rsidP="00F647E8">
      <w:pPr>
        <w:spacing w:after="0" w:line="240" w:lineRule="auto"/>
        <w:ind w:firstLine="567"/>
        <w:jc w:val="both"/>
        <w:rPr>
          <w:rFonts w:ascii="Times New Roman" w:hAnsi="Times New Roman" w:cs="Times New Roman"/>
          <w:bCs/>
          <w:color w:val="000000" w:themeColor="text1"/>
          <w:sz w:val="24"/>
          <w:szCs w:val="24"/>
        </w:rPr>
      </w:pPr>
      <w:r w:rsidRPr="00EA17A2">
        <w:rPr>
          <w:rFonts w:ascii="Times New Roman" w:hAnsi="Times New Roman" w:cs="Times New Roman"/>
          <w:color w:val="000000" w:themeColor="text1"/>
          <w:sz w:val="24"/>
          <w:szCs w:val="24"/>
        </w:rPr>
        <w:t xml:space="preserve">Расчетные показатели минимально допустимого уровня  обеспеченности </w:t>
      </w:r>
      <w:r w:rsidRPr="00EA17A2">
        <w:rPr>
          <w:rFonts w:ascii="Times New Roman" w:eastAsia="Calibri" w:hAnsi="Times New Roman" w:cs="Times New Roman"/>
          <w:color w:val="000000" w:themeColor="text1"/>
          <w:sz w:val="24"/>
          <w:szCs w:val="24"/>
          <w:lang w:eastAsia="en-US"/>
        </w:rPr>
        <w:t>и расчетные показатели м</w:t>
      </w:r>
      <w:r w:rsidRPr="00EA17A2">
        <w:rPr>
          <w:rStyle w:val="affffd"/>
          <w:rFonts w:eastAsiaTheme="minorEastAsia"/>
          <w:color w:val="000000" w:themeColor="text1"/>
        </w:rPr>
        <w:t>аксимально допустимого уровня территориальной доступности объектов мес</w:t>
      </w:r>
      <w:r w:rsidRPr="00EA17A2">
        <w:rPr>
          <w:rStyle w:val="affffd"/>
          <w:rFonts w:eastAsiaTheme="minorEastAsia"/>
          <w:color w:val="000000" w:themeColor="text1"/>
        </w:rPr>
        <w:t>т</w:t>
      </w:r>
      <w:r w:rsidRPr="00EA17A2">
        <w:rPr>
          <w:rStyle w:val="affffd"/>
          <w:rFonts w:eastAsiaTheme="minorEastAsia"/>
          <w:color w:val="000000" w:themeColor="text1"/>
        </w:rPr>
        <w:t xml:space="preserve">ного значения </w:t>
      </w:r>
      <w:r w:rsidRPr="00EA17A2">
        <w:rPr>
          <w:rFonts w:ascii="Times New Roman" w:hAnsi="Times New Roman" w:cs="Times New Roman"/>
          <w:color w:val="000000" w:themeColor="text1"/>
          <w:sz w:val="24"/>
          <w:szCs w:val="24"/>
        </w:rPr>
        <w:t>в области электро-, тепло-, газо-, водоснабжения и водоотведения, обеспеч</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вающих благоприятные условия жизнедеятельности человека, установлены из условия до</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 xml:space="preserve">тижения основных целей и направлений развития инженерной инфраструктуры, заложенных в Программе социально-экономического развития района, а также в </w:t>
      </w:r>
      <w:r w:rsidRPr="0075428C">
        <w:rPr>
          <w:rFonts w:ascii="Times New Roman" w:hAnsi="Times New Roman" w:cs="Times New Roman"/>
          <w:color w:val="000000" w:themeColor="text1"/>
          <w:sz w:val="24"/>
          <w:szCs w:val="24"/>
        </w:rPr>
        <w:t>«</w:t>
      </w:r>
      <w:r w:rsidR="0075428C" w:rsidRPr="0075428C">
        <w:rPr>
          <w:rFonts w:ascii="Times New Roman" w:hAnsi="Times New Roman" w:cs="Times New Roman"/>
          <w:sz w:val="24"/>
          <w:szCs w:val="24"/>
        </w:rPr>
        <w:t>Программе комплек</w:t>
      </w:r>
      <w:r w:rsidR="0075428C" w:rsidRPr="0075428C">
        <w:rPr>
          <w:rFonts w:ascii="Times New Roman" w:hAnsi="Times New Roman" w:cs="Times New Roman"/>
          <w:sz w:val="24"/>
          <w:szCs w:val="24"/>
        </w:rPr>
        <w:t>с</w:t>
      </w:r>
      <w:r w:rsidR="0075428C" w:rsidRPr="0075428C">
        <w:rPr>
          <w:rFonts w:ascii="Times New Roman" w:hAnsi="Times New Roman" w:cs="Times New Roman"/>
          <w:sz w:val="24"/>
          <w:szCs w:val="24"/>
        </w:rPr>
        <w:t>ного развития систем коммунальной  инфраструктуры Новоплатнировского сельского пос</w:t>
      </w:r>
      <w:r w:rsidR="0075428C" w:rsidRPr="0075428C">
        <w:rPr>
          <w:rFonts w:ascii="Times New Roman" w:hAnsi="Times New Roman" w:cs="Times New Roman"/>
          <w:sz w:val="24"/>
          <w:szCs w:val="24"/>
        </w:rPr>
        <w:t>е</w:t>
      </w:r>
      <w:r w:rsidR="0075428C" w:rsidRPr="0075428C">
        <w:rPr>
          <w:rFonts w:ascii="Times New Roman" w:hAnsi="Times New Roman" w:cs="Times New Roman"/>
          <w:sz w:val="24"/>
          <w:szCs w:val="24"/>
        </w:rPr>
        <w:t>ления Ленинградского района на  2016 – 2036 годы</w:t>
      </w:r>
      <w:r w:rsidRPr="0075428C">
        <w:rPr>
          <w:rFonts w:ascii="Times New Roman" w:hAnsi="Times New Roman" w:cs="Times New Roman"/>
          <w:bCs/>
          <w:color w:val="000000" w:themeColor="text1"/>
          <w:sz w:val="24"/>
          <w:szCs w:val="24"/>
        </w:rPr>
        <w:t>»</w:t>
      </w:r>
      <w:r w:rsidR="0075428C">
        <w:rPr>
          <w:rFonts w:ascii="Times New Roman" w:hAnsi="Times New Roman" w:cs="Times New Roman"/>
          <w:bCs/>
          <w:color w:val="000000" w:themeColor="text1"/>
          <w:sz w:val="24"/>
          <w:szCs w:val="24"/>
        </w:rPr>
        <w:t>.</w:t>
      </w:r>
    </w:p>
    <w:p w:rsidR="00F647E8" w:rsidRPr="00EA17A2" w:rsidRDefault="00F647E8" w:rsidP="00F647E8">
      <w:pPr>
        <w:spacing w:after="0"/>
        <w:ind w:firstLine="567"/>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 xml:space="preserve">Для оптимального развития инфраструктуры </w:t>
      </w:r>
      <w:r w:rsidR="00C05E13">
        <w:rPr>
          <w:rFonts w:ascii="Times New Roman" w:hAnsi="Times New Roman" w:cs="Times New Roman"/>
          <w:color w:val="000000" w:themeColor="text1"/>
          <w:sz w:val="24"/>
          <w:szCs w:val="24"/>
        </w:rPr>
        <w:t>Новоплатнировского</w:t>
      </w:r>
      <w:r w:rsidRPr="00EA17A2">
        <w:rPr>
          <w:rFonts w:ascii="Times New Roman" w:hAnsi="Times New Roman" w:cs="Times New Roman"/>
          <w:color w:val="000000" w:themeColor="text1"/>
          <w:sz w:val="24"/>
          <w:szCs w:val="24"/>
        </w:rPr>
        <w:t xml:space="preserve"> сельского поселения необходимо решение ряда стратегических задач: В результате реализации Программы:</w:t>
      </w:r>
    </w:p>
    <w:p w:rsidR="00F647E8" w:rsidRPr="00EA17A2" w:rsidRDefault="00F647E8" w:rsidP="00F647E8">
      <w:pPr>
        <w:numPr>
          <w:ilvl w:val="0"/>
          <w:numId w:val="12"/>
        </w:numPr>
        <w:spacing w:after="0" w:line="240" w:lineRule="auto"/>
        <w:ind w:left="0" w:firstLine="567"/>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будут проведена модернизация и развитие существующих систем коммунальной и</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фраструктуры электроснабжения, теплоснабжения, водоснабжения, водоотведения;</w:t>
      </w:r>
    </w:p>
    <w:p w:rsidR="00F647E8" w:rsidRPr="00EA17A2" w:rsidRDefault="00F647E8" w:rsidP="00F647E8">
      <w:pPr>
        <w:numPr>
          <w:ilvl w:val="0"/>
          <w:numId w:val="12"/>
        </w:numPr>
        <w:spacing w:after="0" w:line="240" w:lineRule="auto"/>
        <w:ind w:left="0" w:firstLine="567"/>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улучшится качество предоставляемых услуг;</w:t>
      </w:r>
    </w:p>
    <w:p w:rsidR="00F647E8" w:rsidRPr="00EA17A2" w:rsidRDefault="00F647E8" w:rsidP="00F647E8">
      <w:pPr>
        <w:numPr>
          <w:ilvl w:val="0"/>
          <w:numId w:val="12"/>
        </w:numPr>
        <w:spacing w:after="0" w:line="240" w:lineRule="auto"/>
        <w:ind w:left="0" w:firstLine="567"/>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улучшится экологическая ситуация на территории муниципального образования; </w:t>
      </w:r>
    </w:p>
    <w:p w:rsidR="00F647E8" w:rsidRPr="00EA17A2" w:rsidRDefault="00F647E8" w:rsidP="00F647E8">
      <w:pPr>
        <w:numPr>
          <w:ilvl w:val="0"/>
          <w:numId w:val="12"/>
        </w:numPr>
        <w:spacing w:after="0" w:line="240" w:lineRule="auto"/>
        <w:ind w:left="0" w:firstLine="567"/>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снизится уровень износа объектов коммунальной инфраструктуры,</w:t>
      </w:r>
    </w:p>
    <w:p w:rsidR="00F647E8" w:rsidRPr="00EA17A2" w:rsidRDefault="00F647E8" w:rsidP="00F647E8">
      <w:pPr>
        <w:numPr>
          <w:ilvl w:val="0"/>
          <w:numId w:val="12"/>
        </w:numPr>
        <w:spacing w:after="0" w:line="240" w:lineRule="auto"/>
        <w:ind w:left="0" w:firstLine="567"/>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повысится финансовая устойчивость предприятий коммунальной сферы.</w:t>
      </w:r>
    </w:p>
    <w:p w:rsidR="00F647E8" w:rsidRPr="00EA17A2" w:rsidRDefault="00F647E8" w:rsidP="00F647E8">
      <w:pPr>
        <w:spacing w:after="0" w:line="240" w:lineRule="auto"/>
        <w:ind w:left="-142" w:firstLine="142"/>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На основе направлений развития Программы социально-экономического развития района и «</w:t>
      </w:r>
      <w:r w:rsidR="0075428C" w:rsidRPr="0075428C">
        <w:rPr>
          <w:rFonts w:ascii="Times New Roman" w:hAnsi="Times New Roman" w:cs="Times New Roman"/>
          <w:sz w:val="24"/>
          <w:szCs w:val="24"/>
        </w:rPr>
        <w:t>Программе комплексного развития систем коммунальной  инфраструктуры Новоплатниро</w:t>
      </w:r>
      <w:r w:rsidR="0075428C" w:rsidRPr="0075428C">
        <w:rPr>
          <w:rFonts w:ascii="Times New Roman" w:hAnsi="Times New Roman" w:cs="Times New Roman"/>
          <w:sz w:val="24"/>
          <w:szCs w:val="24"/>
        </w:rPr>
        <w:t>в</w:t>
      </w:r>
      <w:r w:rsidR="0075428C" w:rsidRPr="0075428C">
        <w:rPr>
          <w:rFonts w:ascii="Times New Roman" w:hAnsi="Times New Roman" w:cs="Times New Roman"/>
          <w:sz w:val="24"/>
          <w:szCs w:val="24"/>
        </w:rPr>
        <w:t>ского сельского поселения Ленинградского района на  2016 – 2036 годы</w:t>
      </w:r>
      <w:r w:rsidRPr="00EA17A2">
        <w:rPr>
          <w:rFonts w:ascii="Times New Roman" w:hAnsi="Times New Roman" w:cs="Times New Roman"/>
          <w:bCs/>
          <w:color w:val="000000" w:themeColor="text1"/>
          <w:sz w:val="24"/>
          <w:szCs w:val="24"/>
        </w:rPr>
        <w:t xml:space="preserve">» </w:t>
      </w:r>
      <w:r w:rsidRPr="00EA17A2">
        <w:rPr>
          <w:rFonts w:ascii="Times New Roman" w:hAnsi="Times New Roman" w:cs="Times New Roman"/>
          <w:color w:val="000000" w:themeColor="text1"/>
          <w:sz w:val="24"/>
          <w:szCs w:val="24"/>
        </w:rPr>
        <w:t xml:space="preserve">в МНГП </w:t>
      </w:r>
      <w:r w:rsidR="0075428C">
        <w:rPr>
          <w:rFonts w:ascii="Times New Roman" w:hAnsi="Times New Roman" w:cs="Times New Roman"/>
          <w:color w:val="000000" w:themeColor="text1"/>
          <w:sz w:val="24"/>
          <w:szCs w:val="24"/>
        </w:rPr>
        <w:t>Новопла</w:t>
      </w:r>
      <w:r w:rsidR="0075428C">
        <w:rPr>
          <w:rFonts w:ascii="Times New Roman" w:hAnsi="Times New Roman" w:cs="Times New Roman"/>
          <w:color w:val="000000" w:themeColor="text1"/>
          <w:sz w:val="24"/>
          <w:szCs w:val="24"/>
        </w:rPr>
        <w:t>т</w:t>
      </w:r>
      <w:r w:rsidR="0075428C">
        <w:rPr>
          <w:rFonts w:ascii="Times New Roman" w:hAnsi="Times New Roman" w:cs="Times New Roman"/>
          <w:color w:val="000000" w:themeColor="text1"/>
          <w:sz w:val="24"/>
          <w:szCs w:val="24"/>
        </w:rPr>
        <w:t>нировского</w:t>
      </w:r>
      <w:r w:rsidRPr="00EA17A2">
        <w:rPr>
          <w:rFonts w:ascii="Times New Roman" w:hAnsi="Times New Roman" w:cs="Times New Roman"/>
          <w:color w:val="000000" w:themeColor="text1"/>
          <w:sz w:val="24"/>
          <w:szCs w:val="24"/>
        </w:rPr>
        <w:t xml:space="preserve"> сельского поселения установлены расчетные показатели минимально допустимого уровня  обеспеченности системами инженерного обеспечения.</w:t>
      </w:r>
    </w:p>
    <w:p w:rsidR="0040364D" w:rsidRDefault="0040364D" w:rsidP="00110183">
      <w:pPr>
        <w:pStyle w:val="3"/>
        <w:tabs>
          <w:tab w:val="clear" w:pos="0"/>
          <w:tab w:val="left" w:pos="1276"/>
        </w:tabs>
        <w:overflowPunct w:val="0"/>
        <w:spacing w:before="0" w:after="0"/>
        <w:ind w:left="0" w:firstLine="0"/>
        <w:jc w:val="both"/>
        <w:rPr>
          <w:color w:val="000000" w:themeColor="text1"/>
          <w:sz w:val="24"/>
          <w:szCs w:val="24"/>
        </w:rPr>
      </w:pPr>
      <w:bookmarkStart w:id="8" w:name="_Toc404938163"/>
    </w:p>
    <w:p w:rsidR="00F647E8" w:rsidRPr="00EA17A2" w:rsidRDefault="009248A9" w:rsidP="00110183">
      <w:pPr>
        <w:pStyle w:val="3"/>
        <w:tabs>
          <w:tab w:val="clear" w:pos="0"/>
          <w:tab w:val="left" w:pos="1276"/>
        </w:tabs>
        <w:overflowPunct w:val="0"/>
        <w:spacing w:before="0" w:after="0"/>
        <w:ind w:left="0" w:firstLine="0"/>
        <w:jc w:val="both"/>
        <w:rPr>
          <w:color w:val="000000" w:themeColor="text1"/>
        </w:rPr>
      </w:pPr>
      <w:r>
        <w:rPr>
          <w:color w:val="000000" w:themeColor="text1"/>
          <w:sz w:val="24"/>
          <w:szCs w:val="24"/>
        </w:rPr>
        <w:t xml:space="preserve">1.5.1 </w:t>
      </w:r>
      <w:r w:rsidR="00F647E8" w:rsidRPr="00EA17A2">
        <w:rPr>
          <w:color w:val="000000" w:themeColor="text1"/>
          <w:sz w:val="24"/>
          <w:szCs w:val="24"/>
        </w:rPr>
        <w:t xml:space="preserve">Расчетные показатели минимально допустимого уровня  обеспеченности объектами местного значения в области </w:t>
      </w:r>
      <w:bookmarkEnd w:id="8"/>
      <w:r w:rsidR="00F647E8" w:rsidRPr="00EA17A2">
        <w:rPr>
          <w:rFonts w:eastAsia="Calibri"/>
          <w:color w:val="000000" w:themeColor="text1"/>
          <w:sz w:val="24"/>
          <w:szCs w:val="24"/>
        </w:rPr>
        <w:t>водоснабжения</w:t>
      </w:r>
    </w:p>
    <w:p w:rsidR="0075428C" w:rsidRDefault="00F647E8" w:rsidP="00F647E8">
      <w:pPr>
        <w:pStyle w:val="affffff5"/>
        <w:spacing w:after="0" w:line="240" w:lineRule="auto"/>
        <w:ind w:firstLine="709"/>
        <w:jc w:val="both"/>
        <w:rPr>
          <w:color w:val="000000" w:themeColor="text1"/>
        </w:rPr>
      </w:pPr>
      <w:r w:rsidRPr="00EA17A2">
        <w:rPr>
          <w:color w:val="000000" w:themeColor="text1"/>
        </w:rPr>
        <w:t xml:space="preserve">Расчетные показатели минимально допустимого уровня  обеспеченности объектами местного значения поселения населения </w:t>
      </w:r>
      <w:r w:rsidR="0075428C">
        <w:rPr>
          <w:color w:val="000000" w:themeColor="text1"/>
        </w:rPr>
        <w:t>Новоплатнировского</w:t>
      </w:r>
      <w:r w:rsidRPr="00EA17A2">
        <w:rPr>
          <w:color w:val="000000" w:themeColor="text1"/>
        </w:rPr>
        <w:t xml:space="preserve"> сельского поселения в области </w:t>
      </w:r>
      <w:r w:rsidRPr="00EA17A2">
        <w:rPr>
          <w:rFonts w:eastAsia="Calibri"/>
          <w:color w:val="000000" w:themeColor="text1"/>
        </w:rPr>
        <w:t>водоснабжения</w:t>
      </w:r>
      <w:r w:rsidRPr="00EA17A2">
        <w:rPr>
          <w:rFonts w:eastAsia="Calibri"/>
          <w:color w:val="000000" w:themeColor="text1"/>
          <w:lang w:eastAsia="en-US"/>
        </w:rPr>
        <w:t xml:space="preserve"> установлены с учетом </w:t>
      </w:r>
      <w:r w:rsidRPr="00EA17A2">
        <w:rPr>
          <w:color w:val="000000" w:themeColor="text1"/>
        </w:rPr>
        <w:t xml:space="preserve">Федерального закона от 07.12.2011 № 416-ФЗ  «О водоснабжении и водоотведении» (далее – Федеральный закон «О водоснабжении и водоотведении»), «Программы комплексного развития систем коммунальной инфраструктуры </w:t>
      </w:r>
      <w:r w:rsidR="0075428C">
        <w:rPr>
          <w:color w:val="000000" w:themeColor="text1"/>
        </w:rPr>
        <w:t>Новоплатнировского</w:t>
      </w:r>
      <w:r w:rsidRPr="00EA17A2">
        <w:rPr>
          <w:color w:val="000000" w:themeColor="text1"/>
        </w:rPr>
        <w:t xml:space="preserve"> сельского поселения»</w:t>
      </w:r>
      <w:r w:rsidR="0075428C">
        <w:rPr>
          <w:color w:val="000000" w:themeColor="text1"/>
        </w:rPr>
        <w:t>.</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 xml:space="preserve">Расчетные показатели минимально допустимого уровня обеспеченности создадут </w:t>
      </w:r>
      <w:r w:rsidRPr="00EA17A2">
        <w:rPr>
          <w:rFonts w:eastAsia="Calibri"/>
          <w:color w:val="000000" w:themeColor="text1"/>
          <w:lang w:eastAsia="en-US"/>
        </w:rPr>
        <w:t>равные условия доступа абонентов к водоснабжению</w:t>
      </w:r>
      <w:r w:rsidRPr="00EA17A2">
        <w:rPr>
          <w:color w:val="000000" w:themeColor="text1"/>
        </w:rPr>
        <w:t>. Полный охват сетями водоснабжения обеспечит технологическое и организационное единство и целостность централизованных систем водоснабжения.</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Обеспечение бесперебойного и качественного водоснабжения способствует охране здоровья населения и улучшению качества жизни населения на территории сельского поселения.</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В соответствии с п. 5.4.1.42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 (Таблица 1).</w:t>
      </w:r>
    </w:p>
    <w:p w:rsidR="00F647E8" w:rsidRPr="00EA17A2" w:rsidRDefault="00F647E8" w:rsidP="00F647E8">
      <w:pPr>
        <w:pStyle w:val="a1"/>
        <w:spacing w:before="0" w:after="0"/>
        <w:rPr>
          <w:color w:val="000000" w:themeColor="text1"/>
        </w:rPr>
      </w:pPr>
    </w:p>
    <w:p w:rsidR="00F647E8" w:rsidRPr="00EA17A2" w:rsidRDefault="00F647E8" w:rsidP="00F647E8">
      <w:pPr>
        <w:pStyle w:val="afff1"/>
        <w:jc w:val="both"/>
        <w:rPr>
          <w:color w:val="000000" w:themeColor="text1"/>
        </w:rPr>
      </w:pPr>
      <w:bookmarkStart w:id="9" w:name="_Ref393350968"/>
      <w:r w:rsidRPr="00EA17A2">
        <w:rPr>
          <w:color w:val="000000" w:themeColor="text1"/>
          <w:sz w:val="24"/>
          <w:szCs w:val="24"/>
        </w:rPr>
        <w:t xml:space="preserve">Таблица </w:t>
      </w:r>
      <w:bookmarkEnd w:id="9"/>
      <w:r w:rsidRPr="00EA17A2">
        <w:rPr>
          <w:color w:val="000000" w:themeColor="text1"/>
          <w:sz w:val="24"/>
          <w:szCs w:val="24"/>
        </w:rPr>
        <w:t>1 Расчетные показатели м</w:t>
      </w:r>
      <w:r w:rsidRPr="00EA17A2">
        <w:rPr>
          <w:rStyle w:val="affffd"/>
          <w:color w:val="000000" w:themeColor="text1"/>
        </w:rPr>
        <w:t xml:space="preserve">инимально допустимых размеров земельных участков </w:t>
      </w:r>
      <w:r w:rsidRPr="00EA17A2">
        <w:rPr>
          <w:color w:val="000000" w:themeColor="text1"/>
          <w:sz w:val="24"/>
          <w:szCs w:val="24"/>
        </w:rPr>
        <w:t>для размещения станций очистки воды в зависимости от их производительности</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5385"/>
        <w:gridCol w:w="4077"/>
      </w:tblGrid>
      <w:tr w:rsidR="00F647E8" w:rsidRPr="00EA17A2" w:rsidTr="00E16D41">
        <w:trPr>
          <w:cantSplit/>
          <w:tblHeader/>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1"/>
              <w:rPr>
                <w:color w:val="000000" w:themeColor="text1"/>
              </w:rPr>
            </w:pPr>
            <w:r w:rsidRPr="00EA17A2">
              <w:rPr>
                <w:color w:val="000000" w:themeColor="text1"/>
                <w:sz w:val="24"/>
                <w:szCs w:val="24"/>
              </w:rPr>
              <w:t>Производительность станций очистки воды, тыс. куб.м/сут</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1"/>
              <w:rPr>
                <w:color w:val="000000" w:themeColor="text1"/>
              </w:rPr>
            </w:pPr>
            <w:r w:rsidRPr="00EA17A2">
              <w:rPr>
                <w:color w:val="000000" w:themeColor="text1"/>
                <w:sz w:val="24"/>
                <w:szCs w:val="24"/>
              </w:rPr>
              <w:t>Размер земельного участка, га</w:t>
            </w:r>
          </w:p>
          <w:p w:rsidR="00F647E8" w:rsidRPr="00EA17A2" w:rsidRDefault="00F647E8" w:rsidP="00E16D41">
            <w:pPr>
              <w:pStyle w:val="afff1"/>
              <w:rPr>
                <w:color w:val="000000" w:themeColor="text1"/>
              </w:rPr>
            </w:pP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до 0,1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0,1</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0,1 до 0,2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0,25</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0,2 до 0,4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0,4</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0,4 до 0,8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1,0</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0,8 до 12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2,0</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12 до 32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3,0</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32 до 80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4,0</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80 до 125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6,0</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125 до 250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12,0</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250 до 400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18,0</w:t>
            </w:r>
          </w:p>
        </w:tc>
      </w:tr>
      <w:tr w:rsidR="00F647E8" w:rsidRPr="00EA17A2" w:rsidTr="00E16D41">
        <w:trPr>
          <w:cantSplit/>
        </w:trPr>
        <w:tc>
          <w:tcPr>
            <w:tcW w:w="53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6"/>
              <w:rPr>
                <w:color w:val="000000" w:themeColor="text1"/>
              </w:rPr>
            </w:pPr>
            <w:r w:rsidRPr="00EA17A2">
              <w:rPr>
                <w:color w:val="000000" w:themeColor="text1"/>
                <w:sz w:val="24"/>
                <w:szCs w:val="24"/>
              </w:rPr>
              <w:t xml:space="preserve">свыше 400 до 800 </w:t>
            </w:r>
          </w:p>
        </w:tc>
        <w:tc>
          <w:tcPr>
            <w:tcW w:w="40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2"/>
              <w:rPr>
                <w:color w:val="000000" w:themeColor="text1"/>
              </w:rPr>
            </w:pPr>
            <w:r w:rsidRPr="00EA17A2">
              <w:rPr>
                <w:color w:val="000000" w:themeColor="text1"/>
                <w:sz w:val="24"/>
                <w:szCs w:val="24"/>
              </w:rPr>
              <w:t>24,0</w:t>
            </w:r>
          </w:p>
        </w:tc>
      </w:tr>
    </w:tbl>
    <w:p w:rsidR="00F647E8" w:rsidRDefault="00F647E8" w:rsidP="00F647E8">
      <w:pPr>
        <w:pStyle w:val="affffff5"/>
        <w:spacing w:after="0"/>
        <w:ind w:firstLine="709"/>
        <w:jc w:val="both"/>
        <w:rPr>
          <w:color w:val="000000" w:themeColor="text1"/>
        </w:rPr>
      </w:pPr>
      <w:r w:rsidRPr="00EA17A2">
        <w:rPr>
          <w:color w:val="000000" w:themeColor="text1"/>
        </w:rPr>
        <w:t xml:space="preserve">При расчете удельного водопотребления следует применять удельные показатели водопотребления, установленные Приказом Региональной энергетической комиссии Департамента цен и тарифов Краснодарского края (в ред. Приказа РЭК Департамента цен и </w:t>
      </w:r>
      <w:r w:rsidRPr="00EA17A2">
        <w:rPr>
          <w:color w:val="000000" w:themeColor="text1"/>
        </w:rPr>
        <w:lastRenderedPageBreak/>
        <w:t>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110183" w:rsidRPr="00EA17A2" w:rsidRDefault="00110183" w:rsidP="00F647E8">
      <w:pPr>
        <w:pStyle w:val="affffff5"/>
        <w:spacing w:after="0"/>
        <w:ind w:firstLine="709"/>
        <w:jc w:val="both"/>
        <w:rPr>
          <w:color w:val="000000" w:themeColor="text1"/>
        </w:rPr>
      </w:pPr>
    </w:p>
    <w:p w:rsidR="00F647E8" w:rsidRDefault="009248A9" w:rsidP="00110183">
      <w:pPr>
        <w:pStyle w:val="3"/>
        <w:tabs>
          <w:tab w:val="clear" w:pos="0"/>
          <w:tab w:val="left" w:pos="1276"/>
        </w:tabs>
        <w:overflowPunct w:val="0"/>
        <w:spacing w:before="0" w:after="0"/>
        <w:ind w:left="0" w:firstLine="0"/>
        <w:jc w:val="both"/>
        <w:rPr>
          <w:rFonts w:eastAsia="Calibri"/>
          <w:sz w:val="24"/>
          <w:szCs w:val="24"/>
        </w:rPr>
      </w:pPr>
      <w:bookmarkStart w:id="10" w:name="_Toc404938164"/>
      <w:r>
        <w:rPr>
          <w:color w:val="000000" w:themeColor="text1"/>
          <w:sz w:val="24"/>
          <w:szCs w:val="24"/>
        </w:rPr>
        <w:t xml:space="preserve">1.5.2. </w:t>
      </w:r>
      <w:r w:rsidR="00F647E8" w:rsidRPr="00EA17A2">
        <w:rPr>
          <w:color w:val="000000" w:themeColor="text1"/>
          <w:sz w:val="24"/>
          <w:szCs w:val="24"/>
        </w:rPr>
        <w:t>Расчетные показатели минимально допустимого уровня  обесп</w:t>
      </w:r>
      <w:r w:rsidR="00F647E8">
        <w:rPr>
          <w:sz w:val="24"/>
          <w:szCs w:val="24"/>
        </w:rPr>
        <w:t xml:space="preserve">еченности объектами местного значения в области </w:t>
      </w:r>
      <w:bookmarkEnd w:id="10"/>
      <w:r w:rsidR="00F647E8">
        <w:rPr>
          <w:rFonts w:eastAsia="Calibri"/>
          <w:sz w:val="24"/>
          <w:szCs w:val="24"/>
        </w:rPr>
        <w:t>водоотведения</w:t>
      </w:r>
    </w:p>
    <w:p w:rsidR="00F647E8" w:rsidRPr="00B1266E" w:rsidRDefault="00F647E8" w:rsidP="00F647E8">
      <w:pPr>
        <w:pStyle w:val="affffff5"/>
        <w:spacing w:after="0" w:line="240" w:lineRule="auto"/>
        <w:ind w:firstLine="709"/>
        <w:jc w:val="both"/>
        <w:rPr>
          <w:color w:val="auto"/>
        </w:rPr>
      </w:pPr>
      <w:r>
        <w:t xml:space="preserve">Расчетные показатели минимально допустимого уровня  обеспеченности объектами местного значения сельского поселения населения </w:t>
      </w:r>
      <w:r w:rsidR="001C7FC5" w:rsidRPr="001C7FC5">
        <w:rPr>
          <w:color w:val="auto"/>
        </w:rPr>
        <w:t>Новоплатнировского</w:t>
      </w:r>
      <w:r>
        <w:t xml:space="preserve">сельского поселения в области </w:t>
      </w:r>
      <w:r>
        <w:rPr>
          <w:rFonts w:eastAsia="Calibri"/>
        </w:rPr>
        <w:t xml:space="preserve">водоотведения (канализации) </w:t>
      </w:r>
      <w:r>
        <w:rPr>
          <w:rFonts w:eastAsia="Calibri"/>
          <w:lang w:eastAsia="en-US"/>
        </w:rPr>
        <w:t xml:space="preserve">установлены с учетом </w:t>
      </w:r>
      <w:r>
        <w:t xml:space="preserve">Федерального закона «О водоснабжении и водоотведении» и «Программы комплексного развития систем коммунальной инфраструктуры </w:t>
      </w:r>
      <w:r w:rsidR="001C7FC5" w:rsidRPr="00B1266E">
        <w:rPr>
          <w:color w:val="auto"/>
        </w:rPr>
        <w:t>Новоплатнировского</w:t>
      </w:r>
      <w:r w:rsidRPr="00B1266E">
        <w:rPr>
          <w:color w:val="auto"/>
        </w:rPr>
        <w:t xml:space="preserve"> сельского поселения на».</w:t>
      </w:r>
    </w:p>
    <w:p w:rsidR="00F647E8" w:rsidRPr="00B1266E" w:rsidRDefault="00F647E8" w:rsidP="00F647E8">
      <w:pPr>
        <w:spacing w:after="0" w:line="240" w:lineRule="auto"/>
        <w:ind w:firstLine="720"/>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Основные цели развития системы водоотведения:</w:t>
      </w:r>
    </w:p>
    <w:p w:rsidR="00F647E8" w:rsidRPr="00B1266E" w:rsidRDefault="00F647E8" w:rsidP="00F647E8">
      <w:pPr>
        <w:numPr>
          <w:ilvl w:val="0"/>
          <w:numId w:val="13"/>
        </w:numPr>
        <w:tabs>
          <w:tab w:val="clear" w:pos="1429"/>
        </w:tabs>
        <w:spacing w:after="0" w:line="240" w:lineRule="auto"/>
        <w:ind w:left="0"/>
        <w:jc w:val="both"/>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обеспечение надежного и доступного предоставления услуг водоотведения, удовлетворя</w:t>
      </w:r>
      <w:r w:rsidRPr="00B1266E">
        <w:rPr>
          <w:rFonts w:ascii="Times New Roman" w:eastAsia="Times New Roman" w:hAnsi="Times New Roman" w:cs="Times New Roman"/>
          <w:sz w:val="24"/>
          <w:szCs w:val="24"/>
        </w:rPr>
        <w:t>ю</w:t>
      </w:r>
      <w:r w:rsidRPr="00B1266E">
        <w:rPr>
          <w:rFonts w:ascii="Times New Roman" w:eastAsia="Times New Roman" w:hAnsi="Times New Roman" w:cs="Times New Roman"/>
          <w:sz w:val="24"/>
          <w:szCs w:val="24"/>
        </w:rPr>
        <w:t xml:space="preserve">щего потребности </w:t>
      </w:r>
      <w:r w:rsidR="001C7FC5" w:rsidRPr="00B1266E">
        <w:rPr>
          <w:rFonts w:ascii="Times New Roman" w:eastAsia="Times New Roman" w:hAnsi="Times New Roman" w:cs="Times New Roman"/>
          <w:sz w:val="24"/>
          <w:szCs w:val="24"/>
        </w:rPr>
        <w:t>НовоплатнировскогоСП с учетом перспектив развития</w:t>
      </w:r>
      <w:r w:rsidRPr="00B1266E">
        <w:rPr>
          <w:rFonts w:ascii="Times New Roman" w:eastAsia="Times New Roman" w:hAnsi="Times New Roman" w:cs="Times New Roman"/>
          <w:sz w:val="24"/>
          <w:szCs w:val="24"/>
        </w:rPr>
        <w:t>;</w:t>
      </w:r>
    </w:p>
    <w:p w:rsidR="00F647E8" w:rsidRPr="00B1266E" w:rsidRDefault="00F647E8" w:rsidP="00F647E8">
      <w:pPr>
        <w:numPr>
          <w:ilvl w:val="0"/>
          <w:numId w:val="13"/>
        </w:numPr>
        <w:tabs>
          <w:tab w:val="clear" w:pos="1429"/>
        </w:tabs>
        <w:spacing w:after="0" w:line="240" w:lineRule="auto"/>
        <w:ind w:left="0"/>
        <w:jc w:val="both"/>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 xml:space="preserve">создание эффективной, устойчивой и надежной системы  водоотведения населенных пунктов </w:t>
      </w:r>
      <w:r w:rsidR="001C7FC5" w:rsidRPr="00B1266E">
        <w:rPr>
          <w:rFonts w:ascii="Times New Roman" w:eastAsia="Times New Roman" w:hAnsi="Times New Roman" w:cs="Times New Roman"/>
          <w:sz w:val="24"/>
          <w:szCs w:val="24"/>
        </w:rPr>
        <w:t>Новоплатнировского</w:t>
      </w:r>
      <w:r w:rsidRPr="00B1266E">
        <w:rPr>
          <w:rFonts w:ascii="Times New Roman" w:eastAsia="Times New Roman" w:hAnsi="Times New Roman" w:cs="Times New Roman"/>
          <w:sz w:val="24"/>
          <w:szCs w:val="24"/>
        </w:rPr>
        <w:t xml:space="preserve"> СП;</w:t>
      </w:r>
    </w:p>
    <w:p w:rsidR="00F647E8" w:rsidRPr="00B1266E" w:rsidRDefault="00F647E8" w:rsidP="00F647E8">
      <w:pPr>
        <w:numPr>
          <w:ilvl w:val="0"/>
          <w:numId w:val="13"/>
        </w:numPr>
        <w:tabs>
          <w:tab w:val="clear" w:pos="1429"/>
        </w:tabs>
        <w:spacing w:after="0" w:line="240" w:lineRule="auto"/>
        <w:ind w:left="0"/>
        <w:jc w:val="both"/>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 xml:space="preserve">улучшение экологической и санитарной обстановки территории </w:t>
      </w:r>
      <w:r w:rsidR="001C7FC5" w:rsidRPr="00B1266E">
        <w:rPr>
          <w:rFonts w:ascii="Times New Roman" w:eastAsia="Times New Roman" w:hAnsi="Times New Roman" w:cs="Times New Roman"/>
          <w:sz w:val="24"/>
          <w:szCs w:val="24"/>
        </w:rPr>
        <w:t>Новоплатнировского</w:t>
      </w:r>
      <w:r w:rsidRPr="00B1266E">
        <w:rPr>
          <w:rFonts w:ascii="Times New Roman" w:eastAsia="Times New Roman" w:hAnsi="Times New Roman" w:cs="Times New Roman"/>
          <w:sz w:val="24"/>
          <w:szCs w:val="24"/>
        </w:rPr>
        <w:t xml:space="preserve"> СП.</w:t>
      </w:r>
    </w:p>
    <w:p w:rsidR="00F647E8" w:rsidRPr="00B1266E" w:rsidRDefault="00F647E8" w:rsidP="00F647E8">
      <w:pPr>
        <w:spacing w:after="0" w:line="240" w:lineRule="auto"/>
        <w:ind w:firstLine="709"/>
        <w:rPr>
          <w:rFonts w:ascii="Times New Roman" w:hAnsi="Times New Roman"/>
          <w:sz w:val="24"/>
          <w:szCs w:val="24"/>
        </w:rPr>
      </w:pPr>
      <w:r w:rsidRPr="00B1266E">
        <w:rPr>
          <w:rFonts w:ascii="Times New Roman" w:eastAsia="Times New Roman" w:hAnsi="Times New Roman" w:cs="Times New Roman"/>
          <w:sz w:val="24"/>
          <w:szCs w:val="24"/>
        </w:rPr>
        <w:t>Основные задачи программы комплексного развития системы водоотведения:</w:t>
      </w:r>
    </w:p>
    <w:p w:rsidR="00F647E8" w:rsidRPr="00B1266E" w:rsidRDefault="00F647E8" w:rsidP="00F647E8">
      <w:pPr>
        <w:spacing w:after="0" w:line="240" w:lineRule="auto"/>
        <w:ind w:firstLine="709"/>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Строительство канализационных сетей для подключения всех потребителей населе</w:t>
      </w:r>
      <w:r w:rsidRPr="00B1266E">
        <w:rPr>
          <w:rFonts w:ascii="Times New Roman" w:eastAsia="Times New Roman" w:hAnsi="Times New Roman" w:cs="Times New Roman"/>
          <w:sz w:val="24"/>
          <w:szCs w:val="24"/>
        </w:rPr>
        <w:t>н</w:t>
      </w:r>
      <w:r w:rsidRPr="00B1266E">
        <w:rPr>
          <w:rFonts w:ascii="Times New Roman" w:eastAsia="Times New Roman" w:hAnsi="Times New Roman" w:cs="Times New Roman"/>
          <w:sz w:val="24"/>
          <w:szCs w:val="24"/>
        </w:rPr>
        <w:t xml:space="preserve">ных пунктов </w:t>
      </w:r>
      <w:r w:rsidR="001C7FC5" w:rsidRPr="00B1266E">
        <w:rPr>
          <w:rFonts w:ascii="Times New Roman" w:eastAsia="Times New Roman" w:hAnsi="Times New Roman" w:cs="Times New Roman"/>
          <w:sz w:val="24"/>
          <w:szCs w:val="24"/>
        </w:rPr>
        <w:t>Новоплатнировского</w:t>
      </w:r>
      <w:r w:rsidRPr="00B1266E">
        <w:rPr>
          <w:rFonts w:ascii="Times New Roman" w:eastAsia="Times New Roman" w:hAnsi="Times New Roman" w:cs="Times New Roman"/>
          <w:sz w:val="24"/>
          <w:szCs w:val="24"/>
        </w:rPr>
        <w:t xml:space="preserve"> СП в соответствии с Генеральным планом.</w:t>
      </w:r>
    </w:p>
    <w:p w:rsidR="00F647E8" w:rsidRPr="00B1266E" w:rsidRDefault="00F647E8" w:rsidP="00B1266E">
      <w:pPr>
        <w:spacing w:after="0" w:line="240" w:lineRule="auto"/>
        <w:ind w:firstLine="709"/>
        <w:jc w:val="both"/>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Строительство канализационных насосных станций для уменьшения глубины залож</w:t>
      </w:r>
      <w:r w:rsidRPr="00B1266E">
        <w:rPr>
          <w:rFonts w:ascii="Times New Roman" w:eastAsia="Times New Roman" w:hAnsi="Times New Roman" w:cs="Times New Roman"/>
          <w:sz w:val="24"/>
          <w:szCs w:val="24"/>
        </w:rPr>
        <w:t>е</w:t>
      </w:r>
      <w:r w:rsidRPr="00B1266E">
        <w:rPr>
          <w:rFonts w:ascii="Times New Roman" w:eastAsia="Times New Roman" w:hAnsi="Times New Roman" w:cs="Times New Roman"/>
          <w:sz w:val="24"/>
          <w:szCs w:val="24"/>
        </w:rPr>
        <w:t>ния канализационных сетей.</w:t>
      </w:r>
    </w:p>
    <w:p w:rsidR="00F647E8" w:rsidRPr="00B1266E" w:rsidRDefault="00F647E8" w:rsidP="00B1266E">
      <w:pPr>
        <w:spacing w:after="0" w:line="240" w:lineRule="auto"/>
        <w:ind w:firstLine="709"/>
        <w:jc w:val="both"/>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Строительство очистных сооружений канализации для полной биологической очистки хозяйственно-бытовых и близких им по составу стоков.</w:t>
      </w:r>
    </w:p>
    <w:p w:rsidR="00F647E8" w:rsidRPr="00B1266E" w:rsidRDefault="00F647E8" w:rsidP="00B1266E">
      <w:pPr>
        <w:spacing w:after="0" w:line="240" w:lineRule="auto"/>
        <w:ind w:firstLine="709"/>
        <w:jc w:val="both"/>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Строительство сооружений доочистки и обеззараживания сточных вод с целью в</w:t>
      </w:r>
      <w:r w:rsidRPr="00B1266E">
        <w:rPr>
          <w:rFonts w:ascii="Times New Roman" w:eastAsia="Times New Roman" w:hAnsi="Times New Roman" w:cs="Times New Roman"/>
          <w:sz w:val="24"/>
          <w:szCs w:val="24"/>
        </w:rPr>
        <w:t>ы</w:t>
      </w:r>
      <w:r w:rsidRPr="00B1266E">
        <w:rPr>
          <w:rFonts w:ascii="Times New Roman" w:eastAsia="Times New Roman" w:hAnsi="Times New Roman" w:cs="Times New Roman"/>
          <w:sz w:val="24"/>
          <w:szCs w:val="24"/>
        </w:rPr>
        <w:t>пуска их в водоемы рыбохозяйственного значения.</w:t>
      </w:r>
    </w:p>
    <w:p w:rsidR="00F647E8" w:rsidRPr="00B1266E" w:rsidRDefault="00F647E8" w:rsidP="00B1266E">
      <w:pPr>
        <w:widowControl w:val="0"/>
        <w:spacing w:after="0" w:line="240" w:lineRule="auto"/>
        <w:ind w:firstLine="709"/>
        <w:jc w:val="both"/>
        <w:rPr>
          <w:rFonts w:ascii="Times New Roman" w:eastAsia="Times New Roman" w:hAnsi="Times New Roman" w:cs="Times New Roman"/>
          <w:sz w:val="24"/>
          <w:szCs w:val="24"/>
        </w:rPr>
      </w:pPr>
      <w:r w:rsidRPr="00B1266E">
        <w:rPr>
          <w:rFonts w:ascii="Times New Roman" w:eastAsia="Times New Roman" w:hAnsi="Times New Roman" w:cs="Times New Roman"/>
          <w:sz w:val="24"/>
          <w:szCs w:val="24"/>
        </w:rPr>
        <w:t>Создание системы управления балансом и режимом приема и распределения сточных вод для повышения энергоэффективности и эффективного контроля за очисткой.</w:t>
      </w:r>
    </w:p>
    <w:p w:rsidR="00F647E8" w:rsidRPr="00075C26" w:rsidRDefault="001C7FC5" w:rsidP="00B1266E">
      <w:pPr>
        <w:pStyle w:val="affffff5"/>
        <w:spacing w:after="0" w:line="240" w:lineRule="auto"/>
        <w:ind w:firstLine="709"/>
        <w:jc w:val="both"/>
      </w:pPr>
      <w:r>
        <w:t>С</w:t>
      </w:r>
      <w:r w:rsidR="00F647E8" w:rsidRPr="00075C26">
        <w:t xml:space="preserve">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 (Таблица 2).</w:t>
      </w:r>
    </w:p>
    <w:p w:rsidR="00F647E8" w:rsidRDefault="00F647E8" w:rsidP="00F647E8">
      <w:pPr>
        <w:pStyle w:val="afff1"/>
        <w:jc w:val="both"/>
      </w:pPr>
    </w:p>
    <w:p w:rsidR="00F647E8" w:rsidRDefault="00F647E8" w:rsidP="00F647E8">
      <w:pPr>
        <w:pStyle w:val="afff1"/>
        <w:jc w:val="both"/>
      </w:pPr>
      <w:r>
        <w:rPr>
          <w:sz w:val="24"/>
          <w:szCs w:val="24"/>
        </w:rPr>
        <w:t>Таблица2  Размер земельного участка для размещения канализационных очистных сооружений  в зависимости от их производительности</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003"/>
        <w:gridCol w:w="1667"/>
        <w:gridCol w:w="1560"/>
        <w:gridCol w:w="2232"/>
      </w:tblGrid>
      <w:tr w:rsidR="00F647E8" w:rsidTr="00E16D41">
        <w:trPr>
          <w:cantSplit/>
          <w:trHeight w:val="277"/>
          <w:tblHeader/>
        </w:trPr>
        <w:tc>
          <w:tcPr>
            <w:tcW w:w="4003"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A4632E" w:rsidRDefault="00F647E8" w:rsidP="00E16D41">
            <w:pPr>
              <w:pStyle w:val="104"/>
              <w:spacing w:after="0"/>
              <w:rPr>
                <w:b w:val="0"/>
              </w:rPr>
            </w:pPr>
            <w:r w:rsidRPr="00A4632E">
              <w:rPr>
                <w:b w:val="0"/>
                <w:sz w:val="24"/>
              </w:rPr>
              <w:t xml:space="preserve">Производительность канализационных очистных сооружений, </w:t>
            </w:r>
            <w:r w:rsidRPr="00A4632E">
              <w:rPr>
                <w:rFonts w:eastAsia="Calibri"/>
                <w:b w:val="0"/>
                <w:sz w:val="24"/>
                <w:lang w:eastAsia="en-US"/>
              </w:rPr>
              <w:t>тыс. куб. м/сут.</w:t>
            </w:r>
          </w:p>
        </w:tc>
        <w:tc>
          <w:tcPr>
            <w:tcW w:w="5459" w:type="dxa"/>
            <w:gridSpan w:val="3"/>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rsidR="00F647E8" w:rsidRPr="00A4632E" w:rsidRDefault="00F647E8" w:rsidP="00E16D41">
            <w:pPr>
              <w:pStyle w:val="104"/>
              <w:spacing w:after="0"/>
              <w:ind w:firstLine="0"/>
              <w:rPr>
                <w:b w:val="0"/>
                <w:sz w:val="24"/>
              </w:rPr>
            </w:pPr>
            <w:r w:rsidRPr="00A4632E">
              <w:rPr>
                <w:b w:val="0"/>
                <w:sz w:val="24"/>
              </w:rPr>
              <w:t>Размер земельного участка, га</w:t>
            </w:r>
          </w:p>
        </w:tc>
      </w:tr>
      <w:tr w:rsidR="00F647E8" w:rsidTr="00E16D41">
        <w:trPr>
          <w:cantSplit/>
          <w:trHeight w:val="840"/>
          <w:tblHeader/>
        </w:trPr>
        <w:tc>
          <w:tcPr>
            <w:tcW w:w="4003"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A4632E" w:rsidRDefault="00F647E8" w:rsidP="00E16D41">
            <w:pPr>
              <w:pStyle w:val="104"/>
              <w:spacing w:after="0"/>
              <w:rPr>
                <w:b w:val="0"/>
                <w:sz w:val="24"/>
              </w:rPr>
            </w:pPr>
          </w:p>
        </w:tc>
        <w:tc>
          <w:tcPr>
            <w:tcW w:w="1667"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A4632E" w:rsidRDefault="00F647E8" w:rsidP="00E16D41">
            <w:pPr>
              <w:pStyle w:val="104"/>
              <w:spacing w:after="0"/>
              <w:ind w:firstLine="0"/>
              <w:jc w:val="left"/>
              <w:rPr>
                <w:b w:val="0"/>
                <w:sz w:val="24"/>
              </w:rPr>
            </w:pPr>
            <w:r w:rsidRPr="00A4632E">
              <w:rPr>
                <w:b w:val="0"/>
                <w:sz w:val="24"/>
              </w:rPr>
              <w:t>очистных сооружений</w:t>
            </w:r>
          </w:p>
        </w:tc>
        <w:tc>
          <w:tcPr>
            <w:tcW w:w="1560" w:type="dxa"/>
            <w:tcBorders>
              <w:top w:val="single" w:sz="4" w:space="0" w:color="auto"/>
              <w:left w:val="single" w:sz="4" w:space="0" w:color="00000A"/>
              <w:bottom w:val="single" w:sz="4" w:space="0" w:color="00000A"/>
              <w:right w:val="single" w:sz="4" w:space="0" w:color="00000A"/>
            </w:tcBorders>
            <w:shd w:val="clear" w:color="auto" w:fill="FFFFFF"/>
          </w:tcPr>
          <w:p w:rsidR="00F647E8" w:rsidRPr="00A4632E" w:rsidRDefault="00F647E8" w:rsidP="00E16D41">
            <w:pPr>
              <w:pStyle w:val="104"/>
              <w:spacing w:after="0"/>
              <w:ind w:firstLine="0"/>
              <w:rPr>
                <w:b w:val="0"/>
                <w:sz w:val="24"/>
              </w:rPr>
            </w:pPr>
          </w:p>
          <w:p w:rsidR="00F647E8" w:rsidRPr="00A4632E" w:rsidRDefault="00F647E8" w:rsidP="00E16D41">
            <w:pPr>
              <w:pStyle w:val="104"/>
              <w:spacing w:after="0"/>
              <w:ind w:firstLine="0"/>
              <w:jc w:val="left"/>
              <w:rPr>
                <w:b w:val="0"/>
                <w:sz w:val="24"/>
              </w:rPr>
            </w:pPr>
            <w:r w:rsidRPr="00A4632E">
              <w:rPr>
                <w:b w:val="0"/>
                <w:sz w:val="24"/>
              </w:rPr>
              <w:t>иловых площадок</w:t>
            </w:r>
          </w:p>
        </w:tc>
        <w:tc>
          <w:tcPr>
            <w:tcW w:w="2232" w:type="dxa"/>
            <w:tcBorders>
              <w:top w:val="single" w:sz="4" w:space="0" w:color="auto"/>
              <w:left w:val="single" w:sz="4" w:space="0" w:color="00000A"/>
              <w:bottom w:val="single" w:sz="4" w:space="0" w:color="00000A"/>
              <w:right w:val="single" w:sz="4" w:space="0" w:color="00000A"/>
            </w:tcBorders>
            <w:shd w:val="clear" w:color="auto" w:fill="FFFFFF"/>
          </w:tcPr>
          <w:p w:rsidR="00F647E8" w:rsidRPr="00A4632E" w:rsidRDefault="00F647E8" w:rsidP="00E16D41">
            <w:pPr>
              <w:pStyle w:val="104"/>
              <w:spacing w:after="0"/>
              <w:ind w:firstLine="0"/>
              <w:rPr>
                <w:b w:val="0"/>
                <w:sz w:val="24"/>
              </w:rPr>
            </w:pPr>
            <w:r w:rsidRPr="00A4632E">
              <w:rPr>
                <w:b w:val="0"/>
                <w:sz w:val="24"/>
              </w:rPr>
              <w:t>биологических прудов глубокой очистки сточных вод</w:t>
            </w:r>
          </w:p>
        </w:tc>
      </w:tr>
      <w:tr w:rsidR="00F647E8" w:rsidTr="00E16D41">
        <w:trPr>
          <w:cantSplit/>
        </w:trPr>
        <w:tc>
          <w:tcPr>
            <w:tcW w:w="40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 xml:space="preserve">до 0,7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0,5</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0,2 </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pStyle w:val="102"/>
              <w:rPr>
                <w:rFonts w:eastAsia="Calibri"/>
                <w:sz w:val="24"/>
                <w:lang w:eastAsia="en-US"/>
              </w:rPr>
            </w:pPr>
          </w:p>
        </w:tc>
      </w:tr>
      <w:tr w:rsidR="00F647E8" w:rsidTr="00E16D41">
        <w:trPr>
          <w:cantSplit/>
        </w:trPr>
        <w:tc>
          <w:tcPr>
            <w:tcW w:w="40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 xml:space="preserve">свыше 0,7 до 17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3 </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3 </w:t>
            </w:r>
          </w:p>
        </w:tc>
      </w:tr>
      <w:tr w:rsidR="00F647E8" w:rsidTr="00E16D41">
        <w:trPr>
          <w:cantSplit/>
        </w:trPr>
        <w:tc>
          <w:tcPr>
            <w:tcW w:w="40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 xml:space="preserve">cвыше 17 до 40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6</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9 </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6 </w:t>
            </w:r>
          </w:p>
        </w:tc>
      </w:tr>
      <w:tr w:rsidR="00F647E8" w:rsidTr="00E16D41">
        <w:trPr>
          <w:cantSplit/>
        </w:trPr>
        <w:tc>
          <w:tcPr>
            <w:tcW w:w="40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 xml:space="preserve">свыше 40 до 130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12</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25 </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20 </w:t>
            </w:r>
          </w:p>
        </w:tc>
      </w:tr>
      <w:tr w:rsidR="00F647E8" w:rsidTr="00E16D41">
        <w:trPr>
          <w:cantSplit/>
        </w:trPr>
        <w:tc>
          <w:tcPr>
            <w:tcW w:w="40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 xml:space="preserve">свыше 130 до 175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14</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30 </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30 </w:t>
            </w:r>
          </w:p>
        </w:tc>
      </w:tr>
      <w:tr w:rsidR="00F647E8" w:rsidTr="00E16D41">
        <w:trPr>
          <w:cantSplit/>
        </w:trPr>
        <w:tc>
          <w:tcPr>
            <w:tcW w:w="40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 xml:space="preserve">свыше 175 до 280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18</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autoSpaceDE w:val="0"/>
              <w:autoSpaceDN w:val="0"/>
              <w:adjustRightInd w:val="0"/>
              <w:spacing w:after="0" w:line="240" w:lineRule="auto"/>
              <w:jc w:val="center"/>
              <w:rPr>
                <w:rFonts w:ascii="Times New Roman" w:hAnsi="Times New Roman" w:cs="Times New Roman"/>
                <w:bCs/>
                <w:sz w:val="24"/>
                <w:szCs w:val="24"/>
              </w:rPr>
            </w:pPr>
            <w:r w:rsidRPr="00F61562">
              <w:rPr>
                <w:rFonts w:ascii="Times New Roman" w:hAnsi="Times New Roman" w:cs="Times New Roman"/>
                <w:bCs/>
                <w:sz w:val="24"/>
                <w:szCs w:val="24"/>
              </w:rPr>
              <w:t xml:space="preserve">55 </w:t>
            </w:r>
          </w:p>
        </w:tc>
        <w:tc>
          <w:tcPr>
            <w:tcW w:w="2232" w:type="dxa"/>
            <w:tcBorders>
              <w:top w:val="single" w:sz="4" w:space="0" w:color="00000A"/>
              <w:left w:val="single" w:sz="4" w:space="0" w:color="00000A"/>
              <w:bottom w:val="single" w:sz="4" w:space="0" w:color="00000A"/>
              <w:right w:val="single" w:sz="4" w:space="0" w:color="00000A"/>
            </w:tcBorders>
            <w:shd w:val="clear" w:color="auto" w:fill="FFFFFF"/>
          </w:tcPr>
          <w:p w:rsidR="00F647E8" w:rsidRPr="00F61562" w:rsidRDefault="00F647E8" w:rsidP="00E16D41">
            <w:pPr>
              <w:pStyle w:val="102"/>
              <w:rPr>
                <w:rFonts w:eastAsia="Calibri"/>
                <w:sz w:val="24"/>
                <w:lang w:eastAsia="en-US"/>
              </w:rPr>
            </w:pPr>
          </w:p>
        </w:tc>
      </w:tr>
    </w:tbl>
    <w:p w:rsidR="00F647E8" w:rsidRDefault="00B1266E" w:rsidP="00B1266E">
      <w:pPr>
        <w:pStyle w:val="affffff5"/>
        <w:spacing w:after="0" w:line="240" w:lineRule="auto"/>
        <w:ind w:firstLine="567"/>
        <w:jc w:val="both"/>
      </w:pPr>
      <w:r>
        <w:t>При расчете удельного водоотведения следует применять удельные показатели водоотведения, установленные</w:t>
      </w:r>
    </w:p>
    <w:p w:rsidR="00F647E8" w:rsidRDefault="00F647E8" w:rsidP="00B1266E">
      <w:pPr>
        <w:pStyle w:val="affffff5"/>
        <w:spacing w:after="0" w:line="240" w:lineRule="auto"/>
        <w:ind w:firstLine="709"/>
        <w:jc w:val="both"/>
      </w:pPr>
      <w:r>
        <w:t>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F647E8" w:rsidRDefault="009248A9" w:rsidP="00110183">
      <w:pPr>
        <w:pStyle w:val="3"/>
        <w:tabs>
          <w:tab w:val="clear" w:pos="0"/>
          <w:tab w:val="left" w:pos="1276"/>
        </w:tabs>
        <w:overflowPunct w:val="0"/>
        <w:spacing w:before="0" w:after="0"/>
        <w:ind w:left="0" w:firstLine="0"/>
        <w:jc w:val="both"/>
      </w:pPr>
      <w:bookmarkStart w:id="11" w:name="_Toc404938165"/>
      <w:bookmarkEnd w:id="11"/>
      <w:r>
        <w:rPr>
          <w:sz w:val="24"/>
          <w:szCs w:val="24"/>
        </w:rPr>
        <w:lastRenderedPageBreak/>
        <w:t xml:space="preserve">1.5.3. </w:t>
      </w:r>
      <w:r w:rsidR="00F647E8">
        <w:rPr>
          <w:sz w:val="24"/>
          <w:szCs w:val="24"/>
        </w:rPr>
        <w:t>Расчетные показатели минимально допустимого уровня  обеспеченности объектами местного значения в области теплоснабжения</w:t>
      </w:r>
    </w:p>
    <w:p w:rsidR="00F647E8" w:rsidRDefault="00F647E8" w:rsidP="00110183">
      <w:pPr>
        <w:pStyle w:val="affffff5"/>
        <w:spacing w:after="0" w:line="240" w:lineRule="auto"/>
        <w:ind w:firstLine="709"/>
        <w:jc w:val="both"/>
      </w:pPr>
      <w:r>
        <w:t>В соответствии с Федеральным законом от 27.07.2010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F647E8" w:rsidRPr="00EA17A2" w:rsidRDefault="00F647E8" w:rsidP="001C7FC5">
      <w:pPr>
        <w:tabs>
          <w:tab w:val="left" w:pos="567"/>
          <w:tab w:val="left" w:pos="9354"/>
        </w:tabs>
        <w:spacing w:after="0" w:line="240" w:lineRule="auto"/>
        <w:ind w:right="-2"/>
        <w:jc w:val="both"/>
        <w:rPr>
          <w:rFonts w:ascii="Times New Roman" w:hAnsi="Times New Roman" w:cs="Times New Roman"/>
          <w:color w:val="000000" w:themeColor="text1"/>
          <w:sz w:val="24"/>
          <w:szCs w:val="24"/>
          <w:lang w:eastAsia="ar-SA"/>
        </w:rPr>
      </w:pPr>
      <w:r w:rsidRPr="006047D6">
        <w:rPr>
          <w:rFonts w:ascii="Times New Roman" w:hAnsi="Times New Roman" w:cs="Times New Roman"/>
          <w:color w:val="FF0000"/>
          <w:sz w:val="24"/>
          <w:szCs w:val="24"/>
          <w:lang w:eastAsia="ar-SA"/>
        </w:rPr>
        <w:tab/>
      </w:r>
      <w:r w:rsidRPr="00EA17A2">
        <w:rPr>
          <w:rFonts w:ascii="Times New Roman" w:hAnsi="Times New Roman" w:cs="Times New Roman"/>
          <w:color w:val="000000" w:themeColor="text1"/>
          <w:sz w:val="24"/>
          <w:szCs w:val="24"/>
          <w:lang w:eastAsia="ar-SA"/>
        </w:rPr>
        <w:t xml:space="preserve">Целью программы комплексного развития систем коммунальной инфраструктуры </w:t>
      </w:r>
      <w:r w:rsidR="001C7FC5">
        <w:rPr>
          <w:rFonts w:ascii="Times New Roman" w:hAnsi="Times New Roman" w:cs="Times New Roman"/>
          <w:color w:val="000000" w:themeColor="text1"/>
          <w:sz w:val="24"/>
          <w:szCs w:val="24"/>
          <w:lang w:eastAsia="ar-SA"/>
        </w:rPr>
        <w:t>Н</w:t>
      </w:r>
      <w:r w:rsidR="001C7FC5">
        <w:rPr>
          <w:rFonts w:ascii="Times New Roman" w:hAnsi="Times New Roman" w:cs="Times New Roman"/>
          <w:color w:val="000000" w:themeColor="text1"/>
          <w:sz w:val="24"/>
          <w:szCs w:val="24"/>
          <w:lang w:eastAsia="ar-SA"/>
        </w:rPr>
        <w:t>о</w:t>
      </w:r>
      <w:r w:rsidR="001C7FC5">
        <w:rPr>
          <w:rFonts w:ascii="Times New Roman" w:hAnsi="Times New Roman" w:cs="Times New Roman"/>
          <w:color w:val="000000" w:themeColor="text1"/>
          <w:sz w:val="24"/>
          <w:szCs w:val="24"/>
          <w:lang w:eastAsia="ar-SA"/>
        </w:rPr>
        <w:t>воплатнировского</w:t>
      </w:r>
      <w:r w:rsidRPr="00EA17A2">
        <w:rPr>
          <w:rFonts w:ascii="Times New Roman" w:hAnsi="Times New Roman" w:cs="Times New Roman"/>
          <w:color w:val="000000" w:themeColor="text1"/>
          <w:sz w:val="24"/>
          <w:szCs w:val="24"/>
          <w:lang w:eastAsia="ar-SA"/>
        </w:rPr>
        <w:t xml:space="preserve"> сельского поселения является обеспечение наиболее экономичным обр</w:t>
      </w:r>
      <w:r w:rsidRPr="00EA17A2">
        <w:rPr>
          <w:rFonts w:ascii="Times New Roman" w:hAnsi="Times New Roman" w:cs="Times New Roman"/>
          <w:color w:val="000000" w:themeColor="text1"/>
          <w:sz w:val="24"/>
          <w:szCs w:val="24"/>
          <w:lang w:eastAsia="ar-SA"/>
        </w:rPr>
        <w:t>а</w:t>
      </w:r>
      <w:r w:rsidRPr="00EA17A2">
        <w:rPr>
          <w:rFonts w:ascii="Times New Roman" w:hAnsi="Times New Roman" w:cs="Times New Roman"/>
          <w:color w:val="000000" w:themeColor="text1"/>
          <w:sz w:val="24"/>
          <w:szCs w:val="24"/>
          <w:lang w:eastAsia="ar-SA"/>
        </w:rPr>
        <w:t>зом качественного и надёжного теплоснабжения потребителей при соответствии требован</w:t>
      </w:r>
      <w:r w:rsidRPr="00EA17A2">
        <w:rPr>
          <w:rFonts w:ascii="Times New Roman" w:hAnsi="Times New Roman" w:cs="Times New Roman"/>
          <w:color w:val="000000" w:themeColor="text1"/>
          <w:sz w:val="24"/>
          <w:szCs w:val="24"/>
          <w:lang w:eastAsia="ar-SA"/>
        </w:rPr>
        <w:t>и</w:t>
      </w:r>
      <w:r w:rsidRPr="00EA17A2">
        <w:rPr>
          <w:rFonts w:ascii="Times New Roman" w:hAnsi="Times New Roman" w:cs="Times New Roman"/>
          <w:color w:val="000000" w:themeColor="text1"/>
          <w:sz w:val="24"/>
          <w:szCs w:val="24"/>
          <w:lang w:eastAsia="ar-SA"/>
        </w:rPr>
        <w:t xml:space="preserve">ям экологических стандартов. </w:t>
      </w:r>
    </w:p>
    <w:p w:rsidR="00F647E8" w:rsidRPr="00EA17A2" w:rsidRDefault="00F647E8" w:rsidP="001C7FC5">
      <w:pPr>
        <w:tabs>
          <w:tab w:val="left" w:pos="567"/>
          <w:tab w:val="left" w:pos="9354"/>
        </w:tabs>
        <w:spacing w:after="0" w:line="240" w:lineRule="auto"/>
        <w:ind w:firstLine="709"/>
        <w:jc w:val="both"/>
        <w:rPr>
          <w:rFonts w:ascii="Times New Roman" w:hAnsi="Times New Roman" w:cs="Times New Roman"/>
          <w:color w:val="000000" w:themeColor="text1"/>
          <w:sz w:val="24"/>
          <w:szCs w:val="24"/>
          <w:lang w:eastAsia="ar-SA"/>
        </w:rPr>
      </w:pPr>
      <w:r w:rsidRPr="00EA17A2">
        <w:rPr>
          <w:rFonts w:ascii="Times New Roman" w:hAnsi="Times New Roman" w:cs="Times New Roman"/>
          <w:color w:val="000000" w:themeColor="text1"/>
          <w:sz w:val="24"/>
          <w:szCs w:val="24"/>
          <w:lang w:eastAsia="ar-SA"/>
        </w:rPr>
        <w:t>Основные цели программы:</w:t>
      </w:r>
    </w:p>
    <w:p w:rsidR="00F647E8" w:rsidRPr="00EA17A2" w:rsidRDefault="00F647E8" w:rsidP="001C7FC5">
      <w:pPr>
        <w:tabs>
          <w:tab w:val="left" w:pos="567"/>
          <w:tab w:val="left" w:pos="9354"/>
        </w:tabs>
        <w:spacing w:after="0" w:line="240" w:lineRule="auto"/>
        <w:ind w:firstLine="709"/>
        <w:jc w:val="both"/>
        <w:rPr>
          <w:rFonts w:ascii="Times New Roman" w:hAnsi="Times New Roman" w:cs="Times New Roman"/>
          <w:color w:val="000000" w:themeColor="text1"/>
          <w:sz w:val="24"/>
          <w:szCs w:val="24"/>
          <w:lang w:eastAsia="ar-SA"/>
        </w:rPr>
      </w:pPr>
      <w:r w:rsidRPr="00EA17A2">
        <w:rPr>
          <w:rFonts w:ascii="Times New Roman" w:hAnsi="Times New Roman" w:cs="Times New Roman"/>
          <w:color w:val="000000" w:themeColor="text1"/>
          <w:sz w:val="24"/>
          <w:szCs w:val="24"/>
          <w:lang w:eastAsia="ar-SA"/>
        </w:rPr>
        <w:t>- Разработка перечня мероприятий, реализация которых обеспечит снабжение насел</w:t>
      </w:r>
      <w:r w:rsidRPr="00EA17A2">
        <w:rPr>
          <w:rFonts w:ascii="Times New Roman" w:hAnsi="Times New Roman" w:cs="Times New Roman"/>
          <w:color w:val="000000" w:themeColor="text1"/>
          <w:sz w:val="24"/>
          <w:szCs w:val="24"/>
          <w:lang w:eastAsia="ar-SA"/>
        </w:rPr>
        <w:t>е</w:t>
      </w:r>
      <w:r w:rsidRPr="00EA17A2">
        <w:rPr>
          <w:rFonts w:ascii="Times New Roman" w:hAnsi="Times New Roman" w:cs="Times New Roman"/>
          <w:color w:val="000000" w:themeColor="text1"/>
          <w:sz w:val="24"/>
          <w:szCs w:val="24"/>
          <w:lang w:eastAsia="ar-SA"/>
        </w:rPr>
        <w:t>ния теплом и горячей водой;</w:t>
      </w:r>
    </w:p>
    <w:p w:rsidR="00F647E8" w:rsidRPr="00EA17A2" w:rsidRDefault="00F647E8" w:rsidP="001C7FC5">
      <w:pPr>
        <w:tabs>
          <w:tab w:val="left" w:pos="567"/>
          <w:tab w:val="left" w:pos="9354"/>
        </w:tabs>
        <w:spacing w:after="0" w:line="240" w:lineRule="auto"/>
        <w:ind w:firstLine="709"/>
        <w:jc w:val="both"/>
        <w:rPr>
          <w:rFonts w:ascii="Times New Roman" w:hAnsi="Times New Roman" w:cs="Times New Roman"/>
          <w:color w:val="000000" w:themeColor="text1"/>
          <w:sz w:val="24"/>
          <w:szCs w:val="24"/>
          <w:lang w:eastAsia="ar-SA"/>
        </w:rPr>
      </w:pPr>
      <w:r w:rsidRPr="00EA17A2">
        <w:rPr>
          <w:rFonts w:ascii="Times New Roman" w:hAnsi="Times New Roman" w:cs="Times New Roman"/>
          <w:color w:val="000000" w:themeColor="text1"/>
          <w:sz w:val="24"/>
          <w:szCs w:val="24"/>
          <w:lang w:eastAsia="ar-SA"/>
        </w:rPr>
        <w:t>- Разработка технологических схем, которые обеспечивают оптимизацию затрат на производство и транспорт тепловой энергии на отопление и горячее водоснабжение.</w:t>
      </w:r>
    </w:p>
    <w:p w:rsidR="00F647E8" w:rsidRPr="00EA17A2" w:rsidRDefault="00F647E8" w:rsidP="001C7FC5">
      <w:pPr>
        <w:tabs>
          <w:tab w:val="left" w:pos="567"/>
          <w:tab w:val="left" w:pos="9354"/>
        </w:tabs>
        <w:spacing w:after="0" w:line="240" w:lineRule="auto"/>
        <w:ind w:firstLine="709"/>
        <w:jc w:val="both"/>
        <w:rPr>
          <w:rFonts w:ascii="Times New Roman" w:hAnsi="Times New Roman" w:cs="Times New Roman"/>
          <w:color w:val="000000" w:themeColor="text1"/>
          <w:sz w:val="24"/>
          <w:szCs w:val="24"/>
          <w:lang w:eastAsia="ar-SA"/>
        </w:rPr>
      </w:pPr>
      <w:r w:rsidRPr="00EA17A2">
        <w:rPr>
          <w:rFonts w:ascii="Times New Roman" w:hAnsi="Times New Roman" w:cs="Times New Roman"/>
          <w:color w:val="000000" w:themeColor="text1"/>
          <w:sz w:val="24"/>
          <w:szCs w:val="24"/>
          <w:lang w:eastAsia="ar-SA"/>
        </w:rPr>
        <w:t>- Обеспечение оптимизации тарифов, обеспечивающих финансовые потребности предприятий, необходимые для реализации инвестиционной и производственной программ а соответствии с законом № 210 от 30.12.2004г. «Об основах регулирования тарифов орган</w:t>
      </w:r>
      <w:r w:rsidRPr="00EA17A2">
        <w:rPr>
          <w:rFonts w:ascii="Times New Roman" w:hAnsi="Times New Roman" w:cs="Times New Roman"/>
          <w:color w:val="000000" w:themeColor="text1"/>
          <w:sz w:val="24"/>
          <w:szCs w:val="24"/>
          <w:lang w:eastAsia="ar-SA"/>
        </w:rPr>
        <w:t>и</w:t>
      </w:r>
      <w:r w:rsidRPr="00EA17A2">
        <w:rPr>
          <w:rFonts w:ascii="Times New Roman" w:hAnsi="Times New Roman" w:cs="Times New Roman"/>
          <w:color w:val="000000" w:themeColor="text1"/>
          <w:sz w:val="24"/>
          <w:szCs w:val="24"/>
          <w:lang w:eastAsia="ar-SA"/>
        </w:rPr>
        <w:t>заций коммунального комплекса»</w:t>
      </w:r>
    </w:p>
    <w:p w:rsidR="00F647E8" w:rsidRPr="00EA17A2" w:rsidRDefault="00F647E8" w:rsidP="001C7FC5">
      <w:pPr>
        <w:tabs>
          <w:tab w:val="left" w:pos="567"/>
          <w:tab w:val="left" w:pos="9354"/>
        </w:tabs>
        <w:spacing w:after="0" w:line="240" w:lineRule="auto"/>
        <w:ind w:firstLine="709"/>
        <w:jc w:val="both"/>
        <w:rPr>
          <w:rFonts w:ascii="Times New Roman" w:hAnsi="Times New Roman" w:cs="Times New Roman"/>
          <w:color w:val="000000" w:themeColor="text1"/>
          <w:sz w:val="24"/>
          <w:szCs w:val="24"/>
          <w:lang w:eastAsia="ar-SA"/>
        </w:rPr>
      </w:pPr>
      <w:r w:rsidRPr="00EA17A2">
        <w:rPr>
          <w:rFonts w:ascii="Times New Roman" w:hAnsi="Times New Roman" w:cs="Times New Roman"/>
          <w:color w:val="000000" w:themeColor="text1"/>
          <w:sz w:val="24"/>
          <w:szCs w:val="24"/>
          <w:lang w:eastAsia="ar-SA"/>
        </w:rPr>
        <w:t>- Создание условий, необходимых для привлечения инвестиций для развития и м</w:t>
      </w:r>
      <w:r w:rsidRPr="00EA17A2">
        <w:rPr>
          <w:rFonts w:ascii="Times New Roman" w:hAnsi="Times New Roman" w:cs="Times New Roman"/>
          <w:color w:val="000000" w:themeColor="text1"/>
          <w:sz w:val="24"/>
          <w:szCs w:val="24"/>
          <w:lang w:eastAsia="ar-SA"/>
        </w:rPr>
        <w:t>о</w:t>
      </w:r>
      <w:r w:rsidRPr="00EA17A2">
        <w:rPr>
          <w:rFonts w:ascii="Times New Roman" w:hAnsi="Times New Roman" w:cs="Times New Roman"/>
          <w:color w:val="000000" w:themeColor="text1"/>
          <w:sz w:val="24"/>
          <w:szCs w:val="24"/>
          <w:lang w:eastAsia="ar-SA"/>
        </w:rPr>
        <w:t>дернизации систем теплоснабжения.</w:t>
      </w:r>
    </w:p>
    <w:p w:rsidR="00F647E8" w:rsidRDefault="00F647E8" w:rsidP="00F647E8">
      <w:pPr>
        <w:pStyle w:val="affffff5"/>
        <w:spacing w:after="0" w:line="240" w:lineRule="auto"/>
        <w:ind w:firstLine="709"/>
        <w:jc w:val="both"/>
      </w:pPr>
      <w:r w:rsidRPr="00EA17A2">
        <w:rPr>
          <w:color w:val="000000" w:themeColor="text1"/>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w:t>
      </w:r>
      <w:r>
        <w:t xml:space="preserve"> или квартире.</w:t>
      </w:r>
    </w:p>
    <w:p w:rsidR="00F647E8" w:rsidRDefault="00F647E8" w:rsidP="00F647E8">
      <w:pPr>
        <w:pStyle w:val="affffff5"/>
        <w:spacing w:after="0" w:line="240" w:lineRule="auto"/>
        <w:ind w:firstLine="709"/>
        <w:jc w:val="both"/>
      </w:pPr>
      <w: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rsidR="00F647E8" w:rsidRDefault="00F647E8" w:rsidP="00F647E8">
      <w:pPr>
        <w:pStyle w:val="affffff5"/>
        <w:spacing w:after="0" w:line="240" w:lineRule="auto"/>
        <w:ind w:firstLine="709"/>
        <w:jc w:val="both"/>
      </w:pPr>
      <w:r>
        <w:t xml:space="preserve">С учетом «Программы комплексного развития систем коммунальной инфраструктуры </w:t>
      </w:r>
      <w:r w:rsidR="001C7FC5">
        <w:rPr>
          <w:color w:val="auto"/>
        </w:rPr>
        <w:t xml:space="preserve">Новоплатнировского </w:t>
      </w:r>
      <w:r w:rsidRPr="009A3D5B">
        <w:rPr>
          <w:color w:val="auto"/>
        </w:rPr>
        <w:t>с</w:t>
      </w:r>
      <w:r>
        <w:t>ельского поселения», в соответствии РНГП Краснодарского края, с целью рационального использования территории, установлены расчетные показатели м</w:t>
      </w:r>
      <w:r>
        <w:rPr>
          <w:rStyle w:val="affffd"/>
        </w:rPr>
        <w:t xml:space="preserve">инимально допустимых размеров земельных участков для </w:t>
      </w:r>
      <w:r>
        <w:t>отдельно стоящих отопительных котельных, располагаемых в жилых зонах,  приведенные ниже (Таблица 3).</w:t>
      </w:r>
    </w:p>
    <w:p w:rsidR="00F647E8" w:rsidRDefault="00F647E8" w:rsidP="00F647E8">
      <w:pPr>
        <w:pStyle w:val="afff1"/>
      </w:pPr>
    </w:p>
    <w:p w:rsidR="00F647E8" w:rsidRDefault="00F647E8" w:rsidP="00110183">
      <w:pPr>
        <w:pStyle w:val="afff1"/>
        <w:jc w:val="both"/>
      </w:pPr>
      <w:bookmarkStart w:id="12" w:name="_Ref393351494"/>
      <w:r>
        <w:rPr>
          <w:sz w:val="24"/>
          <w:szCs w:val="24"/>
        </w:rPr>
        <w:t>Таблица</w:t>
      </w:r>
      <w:bookmarkEnd w:id="12"/>
      <w:r>
        <w:rPr>
          <w:sz w:val="24"/>
          <w:szCs w:val="24"/>
        </w:rPr>
        <w:t xml:space="preserve"> 3 Расчетные показатели м</w:t>
      </w:r>
      <w:r>
        <w:rPr>
          <w:rStyle w:val="affffd"/>
        </w:rPr>
        <w:t>инимально допустимых размеров</w:t>
      </w:r>
      <w:r>
        <w:rPr>
          <w:sz w:val="24"/>
          <w:szCs w:val="24"/>
        </w:rPr>
        <w:t xml:space="preserve"> земельного участка для отдельно стоящих котельных в зависимости от теплопроизводительности</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495"/>
        <w:gridCol w:w="4967"/>
      </w:tblGrid>
      <w:tr w:rsidR="00F647E8" w:rsidTr="00E16D41">
        <w:trPr>
          <w:cantSplit/>
          <w:tblHeader/>
        </w:trPr>
        <w:tc>
          <w:tcPr>
            <w:tcW w:w="44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4"/>
              <w:spacing w:after="0"/>
            </w:pPr>
            <w:r>
              <w:rPr>
                <w:sz w:val="24"/>
              </w:rPr>
              <w:t xml:space="preserve">Теплопроизводительность отдельно стоящих котельных, </w:t>
            </w:r>
            <w:r>
              <w:rPr>
                <w:rFonts w:eastAsia="Calibri"/>
                <w:sz w:val="24"/>
                <w:lang w:eastAsia="en-US"/>
              </w:rPr>
              <w:t>Гкал/ч/МВт</w:t>
            </w:r>
          </w:p>
        </w:tc>
        <w:tc>
          <w:tcPr>
            <w:tcW w:w="49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4"/>
              <w:spacing w:after="0"/>
            </w:pPr>
            <w:r>
              <w:rPr>
                <w:sz w:val="24"/>
              </w:rPr>
              <w:t>Размер земельного участка, га</w:t>
            </w:r>
          </w:p>
        </w:tc>
      </w:tr>
      <w:tr w:rsidR="00F647E8" w:rsidTr="00E16D41">
        <w:trPr>
          <w:cantSplit/>
        </w:trPr>
        <w:tc>
          <w:tcPr>
            <w:tcW w:w="44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 xml:space="preserve">до 5 </w:t>
            </w:r>
          </w:p>
        </w:tc>
        <w:tc>
          <w:tcPr>
            <w:tcW w:w="49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0,7</w:t>
            </w:r>
          </w:p>
        </w:tc>
      </w:tr>
      <w:tr w:rsidR="00F647E8" w:rsidTr="00E16D41">
        <w:trPr>
          <w:cantSplit/>
        </w:trPr>
        <w:tc>
          <w:tcPr>
            <w:tcW w:w="44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9A3D5B" w:rsidRDefault="00F647E8" w:rsidP="00E16D41">
            <w:pPr>
              <w:pStyle w:val="102"/>
            </w:pPr>
            <w:r w:rsidRPr="009A3D5B">
              <w:rPr>
                <w:rFonts w:eastAsia="Calibri"/>
                <w:sz w:val="24"/>
                <w:lang w:eastAsia="en-US"/>
              </w:rPr>
              <w:t>свыше 5 до 10 (от 6 до 12)</w:t>
            </w:r>
          </w:p>
        </w:tc>
        <w:tc>
          <w:tcPr>
            <w:tcW w:w="49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rFonts w:eastAsia="Calibri"/>
                <w:sz w:val="24"/>
                <w:lang w:eastAsia="en-US"/>
              </w:rPr>
              <w:t>1,0</w:t>
            </w:r>
          </w:p>
        </w:tc>
      </w:tr>
      <w:tr w:rsidR="00F647E8" w:rsidTr="00E16D41">
        <w:trPr>
          <w:cantSplit/>
        </w:trPr>
        <w:tc>
          <w:tcPr>
            <w:tcW w:w="44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9A3D5B" w:rsidRDefault="00F647E8" w:rsidP="00E16D41">
            <w:pPr>
              <w:pStyle w:val="102"/>
            </w:pPr>
            <w:r w:rsidRPr="009A3D5B">
              <w:rPr>
                <w:rFonts w:eastAsia="Calibri"/>
                <w:sz w:val="24"/>
                <w:lang w:eastAsia="en-US"/>
              </w:rPr>
              <w:t>свыше 10 до 50 (от12 до 58)</w:t>
            </w:r>
          </w:p>
        </w:tc>
        <w:tc>
          <w:tcPr>
            <w:tcW w:w="49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sz w:val="24"/>
              </w:rPr>
              <w:t>на твердом топливе – 2,0</w:t>
            </w:r>
          </w:p>
          <w:p w:rsidR="00F647E8" w:rsidRDefault="00F647E8" w:rsidP="00E16D41">
            <w:pPr>
              <w:pStyle w:val="102"/>
            </w:pPr>
            <w:r>
              <w:rPr>
                <w:sz w:val="24"/>
              </w:rPr>
              <w:t>на газомазутном топливе – 1,5</w:t>
            </w:r>
          </w:p>
        </w:tc>
      </w:tr>
      <w:tr w:rsidR="00F647E8" w:rsidTr="00E16D41">
        <w:trPr>
          <w:cantSplit/>
        </w:trPr>
        <w:tc>
          <w:tcPr>
            <w:tcW w:w="44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9A3D5B" w:rsidRDefault="00F647E8" w:rsidP="00E16D41">
            <w:pPr>
              <w:pStyle w:val="102"/>
            </w:pPr>
            <w:r w:rsidRPr="009A3D5B">
              <w:rPr>
                <w:rFonts w:eastAsia="Calibri"/>
                <w:sz w:val="24"/>
                <w:lang w:eastAsia="en-US"/>
              </w:rPr>
              <w:t>свыше 50 до 100 (от 58 до 116)</w:t>
            </w:r>
          </w:p>
        </w:tc>
        <w:tc>
          <w:tcPr>
            <w:tcW w:w="49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sz w:val="24"/>
              </w:rPr>
              <w:t>на твердом топливе – 3,0</w:t>
            </w:r>
          </w:p>
          <w:p w:rsidR="00F647E8" w:rsidRDefault="00F647E8" w:rsidP="00E16D41">
            <w:pPr>
              <w:pStyle w:val="102"/>
            </w:pPr>
            <w:r>
              <w:rPr>
                <w:sz w:val="24"/>
              </w:rPr>
              <w:t>на газомазутном топливе – 2,5</w:t>
            </w:r>
          </w:p>
        </w:tc>
      </w:tr>
      <w:tr w:rsidR="00F647E8" w:rsidTr="00E16D41">
        <w:trPr>
          <w:cantSplit/>
        </w:trPr>
        <w:tc>
          <w:tcPr>
            <w:tcW w:w="44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9A3D5B" w:rsidRDefault="00F647E8" w:rsidP="00E16D41">
            <w:pPr>
              <w:pStyle w:val="102"/>
            </w:pPr>
            <w:r w:rsidRPr="009A3D5B">
              <w:rPr>
                <w:rFonts w:eastAsia="Calibri"/>
                <w:sz w:val="24"/>
                <w:lang w:eastAsia="en-US"/>
              </w:rPr>
              <w:t>свыше 100 до 200 (от 116 до 233)</w:t>
            </w:r>
          </w:p>
        </w:tc>
        <w:tc>
          <w:tcPr>
            <w:tcW w:w="49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sz w:val="24"/>
              </w:rPr>
              <w:t>на твердом топливе – 3,7</w:t>
            </w:r>
          </w:p>
          <w:p w:rsidR="00F647E8" w:rsidRDefault="00F647E8" w:rsidP="00E16D41">
            <w:pPr>
              <w:pStyle w:val="102"/>
            </w:pPr>
            <w:r>
              <w:rPr>
                <w:sz w:val="24"/>
              </w:rPr>
              <w:t>на газомазутном топливе – 3,0</w:t>
            </w:r>
          </w:p>
        </w:tc>
      </w:tr>
      <w:tr w:rsidR="00F647E8" w:rsidTr="00E16D41">
        <w:trPr>
          <w:cantSplit/>
        </w:trPr>
        <w:tc>
          <w:tcPr>
            <w:tcW w:w="44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9A3D5B" w:rsidRDefault="00F647E8" w:rsidP="00E16D41">
            <w:pPr>
              <w:pStyle w:val="102"/>
            </w:pPr>
            <w:r w:rsidRPr="009A3D5B">
              <w:rPr>
                <w:rFonts w:eastAsia="Calibri"/>
                <w:sz w:val="24"/>
                <w:lang w:eastAsia="en-US"/>
              </w:rPr>
              <w:t>свыше 200 до 400 ( от233 до 466)</w:t>
            </w:r>
          </w:p>
        </w:tc>
        <w:tc>
          <w:tcPr>
            <w:tcW w:w="49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102"/>
            </w:pPr>
            <w:r>
              <w:rPr>
                <w:sz w:val="24"/>
              </w:rPr>
              <w:t>на твердом топливе – 4,3</w:t>
            </w:r>
          </w:p>
          <w:p w:rsidR="00F647E8" w:rsidRDefault="00F647E8" w:rsidP="00E16D41">
            <w:pPr>
              <w:pStyle w:val="102"/>
            </w:pPr>
            <w:r>
              <w:rPr>
                <w:sz w:val="24"/>
              </w:rPr>
              <w:t>на газомазутном топливе – 3,5</w:t>
            </w:r>
          </w:p>
        </w:tc>
      </w:tr>
    </w:tbl>
    <w:p w:rsidR="00F647E8" w:rsidRDefault="00F647E8" w:rsidP="00F647E8">
      <w:pPr>
        <w:pStyle w:val="affffff5"/>
        <w:spacing w:after="0" w:line="240" w:lineRule="auto"/>
        <w:ind w:firstLine="709"/>
        <w:jc w:val="both"/>
      </w:pPr>
      <w:r>
        <w:t xml:space="preserve">При расчете удельного теплопотребления следует применять удельные показатели теплопотребления,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w:t>
      </w:r>
      <w:r>
        <w:lastRenderedPageBreak/>
        <w:t>нормативов потребления коммунальных услуг в Краснодарском крае (при отсутствии приборов учета)».</w:t>
      </w:r>
    </w:p>
    <w:p w:rsidR="00F647E8" w:rsidRDefault="009248A9" w:rsidP="00A523CA">
      <w:pPr>
        <w:pStyle w:val="3"/>
        <w:tabs>
          <w:tab w:val="clear" w:pos="0"/>
          <w:tab w:val="left" w:pos="1276"/>
        </w:tabs>
        <w:overflowPunct w:val="0"/>
        <w:spacing w:after="0"/>
        <w:jc w:val="both"/>
      </w:pPr>
      <w:bookmarkStart w:id="13" w:name="_Toc404938166"/>
      <w:bookmarkEnd w:id="13"/>
      <w:r>
        <w:rPr>
          <w:sz w:val="24"/>
          <w:szCs w:val="24"/>
        </w:rPr>
        <w:t xml:space="preserve">1.5.4. </w:t>
      </w:r>
      <w:r w:rsidR="00F647E8">
        <w:rPr>
          <w:sz w:val="24"/>
          <w:szCs w:val="24"/>
        </w:rPr>
        <w:t>Расчетные показатели минимально допустимого уровня  обеспеченности объектами местного значения в области газоснабжения</w:t>
      </w:r>
    </w:p>
    <w:p w:rsidR="00F647E8" w:rsidRDefault="00F647E8" w:rsidP="00F647E8">
      <w:pPr>
        <w:pStyle w:val="affffff5"/>
        <w:spacing w:after="0" w:line="240" w:lineRule="auto"/>
        <w:ind w:firstLine="709"/>
        <w:jc w:val="both"/>
      </w:pPr>
      <w:r>
        <w:t>В соответствии с Федеральным законом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rsidR="00F647E8" w:rsidRDefault="00F647E8" w:rsidP="00F647E8">
      <w:pPr>
        <w:pStyle w:val="affffff5"/>
        <w:spacing w:after="0" w:line="240" w:lineRule="auto"/>
        <w:ind w:firstLine="709"/>
        <w:jc w:val="both"/>
      </w:pPr>
      <w:r>
        <w:t xml:space="preserve">Для обеспечения благоприятных условий жизнедеятельности населения на </w:t>
      </w:r>
      <w:r w:rsidRPr="001C7FC5">
        <w:rPr>
          <w:color w:val="auto"/>
        </w:rPr>
        <w:t xml:space="preserve">территории </w:t>
      </w:r>
      <w:r w:rsidR="001C7FC5" w:rsidRPr="001C7FC5">
        <w:rPr>
          <w:color w:val="auto"/>
        </w:rPr>
        <w:t>Новоплатнировского</w:t>
      </w:r>
      <w:r w:rsidRPr="001C7FC5">
        <w:rPr>
          <w:color w:val="auto"/>
        </w:rPr>
        <w:t xml:space="preserve"> сельского поселения установлен уровень обеспеченности централизованной системой</w:t>
      </w:r>
      <w:r>
        <w:t xml:space="preserve"> газоснабжения вне зон действия источников централизованного теплоснабжения – 100%.</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 xml:space="preserve">В соответствии с «Программой комплексного развития систем коммунальной инфраструктуры </w:t>
      </w:r>
      <w:r w:rsidR="001C7FC5">
        <w:rPr>
          <w:color w:val="000000" w:themeColor="text1"/>
        </w:rPr>
        <w:t>Новоплатнировского</w:t>
      </w:r>
      <w:r w:rsidRPr="00EA17A2">
        <w:rPr>
          <w:color w:val="000000" w:themeColor="text1"/>
        </w:rPr>
        <w:t xml:space="preserve"> сельского поселения» 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rsidR="00F647E8" w:rsidRPr="00EA17A2" w:rsidRDefault="00F647E8" w:rsidP="00F647E8">
      <w:pPr>
        <w:pStyle w:val="affffff5"/>
        <w:spacing w:after="0" w:line="240" w:lineRule="auto"/>
        <w:ind w:firstLine="567"/>
        <w:jc w:val="both"/>
        <w:rPr>
          <w:color w:val="000000" w:themeColor="text1"/>
        </w:rPr>
      </w:pPr>
      <w:r w:rsidRPr="00EA17A2">
        <w:rPr>
          <w:color w:val="000000" w:themeColor="text1"/>
        </w:rPr>
        <w:t>Направления использования газа:</w:t>
      </w:r>
    </w:p>
    <w:p w:rsidR="00F647E8" w:rsidRPr="00EA17A2" w:rsidRDefault="00F647E8" w:rsidP="00F647E8">
      <w:pPr>
        <w:pStyle w:val="affffff5"/>
        <w:spacing w:after="0" w:line="240" w:lineRule="auto"/>
        <w:ind w:firstLine="567"/>
        <w:jc w:val="both"/>
        <w:rPr>
          <w:b/>
          <w:color w:val="000000" w:themeColor="text1"/>
        </w:rPr>
      </w:pPr>
      <w:r w:rsidRPr="00EA17A2">
        <w:rPr>
          <w:color w:val="000000" w:themeColor="text1"/>
        </w:rPr>
        <w:t>-технологические нужды промышленности;</w:t>
      </w:r>
    </w:p>
    <w:p w:rsidR="00F647E8" w:rsidRPr="00EA17A2" w:rsidRDefault="00F647E8" w:rsidP="00F647E8">
      <w:pPr>
        <w:pStyle w:val="affffff5"/>
        <w:spacing w:after="0" w:line="240" w:lineRule="auto"/>
        <w:ind w:firstLine="567"/>
        <w:jc w:val="both"/>
        <w:rPr>
          <w:color w:val="000000" w:themeColor="text1"/>
        </w:rPr>
      </w:pPr>
      <w:r w:rsidRPr="00EA17A2">
        <w:rPr>
          <w:color w:val="000000" w:themeColor="text1"/>
        </w:rPr>
        <w:t>-хозяйственно-бытовые нужды населения;</w:t>
      </w:r>
    </w:p>
    <w:p w:rsidR="00F647E8" w:rsidRPr="00EA17A2" w:rsidRDefault="00F647E8" w:rsidP="00F647E8">
      <w:pPr>
        <w:pStyle w:val="affffff5"/>
        <w:spacing w:after="0" w:line="240" w:lineRule="auto"/>
        <w:ind w:firstLine="567"/>
        <w:jc w:val="both"/>
        <w:rPr>
          <w:color w:val="000000" w:themeColor="text1"/>
        </w:rPr>
      </w:pPr>
      <w:r w:rsidRPr="00EA17A2">
        <w:rPr>
          <w:color w:val="000000" w:themeColor="text1"/>
        </w:rPr>
        <w:t>-энергоноситель для теплоисточников.</w:t>
      </w:r>
    </w:p>
    <w:p w:rsidR="00F647E8" w:rsidRDefault="00F647E8" w:rsidP="00F647E8">
      <w:pPr>
        <w:pStyle w:val="affffff5"/>
        <w:spacing w:after="0" w:line="240" w:lineRule="auto"/>
        <w:ind w:firstLine="567"/>
        <w:jc w:val="both"/>
      </w:pPr>
      <w:r>
        <w:t>В соответствии с п. 7.17.  СНиП 2.07.01-89* «Градостроительство. Планировка и застройка городских и сельских поселений», с целью рационального использования территории, установлены расчетные показатели м</w:t>
      </w:r>
      <w:r>
        <w:rPr>
          <w:rStyle w:val="affffd"/>
        </w:rPr>
        <w:t xml:space="preserve">инимально допустимых размеров </w:t>
      </w:r>
      <w:r>
        <w:t>земельных участков для газонаполнительных станций (ГНС), приведенные ниже   (Таблица 4).</w:t>
      </w:r>
    </w:p>
    <w:p w:rsidR="00F647E8" w:rsidRDefault="00F647E8" w:rsidP="00F647E8">
      <w:pPr>
        <w:pStyle w:val="affffff5"/>
        <w:spacing w:after="0"/>
        <w:ind w:firstLine="567"/>
        <w:jc w:val="both"/>
      </w:pPr>
    </w:p>
    <w:p w:rsidR="00F647E8" w:rsidRDefault="00F647E8" w:rsidP="00F647E8">
      <w:pPr>
        <w:pStyle w:val="afff1"/>
        <w:jc w:val="both"/>
      </w:pPr>
      <w:bookmarkStart w:id="14" w:name="_Ref393351898"/>
      <w:r>
        <w:rPr>
          <w:sz w:val="24"/>
          <w:szCs w:val="24"/>
        </w:rPr>
        <w:t xml:space="preserve">Таблица </w:t>
      </w:r>
      <w:bookmarkEnd w:id="14"/>
      <w:r>
        <w:rPr>
          <w:sz w:val="24"/>
          <w:szCs w:val="24"/>
        </w:rPr>
        <w:t>4 Расчетные показатели м</w:t>
      </w:r>
      <w:r>
        <w:rPr>
          <w:rStyle w:val="affffd"/>
        </w:rPr>
        <w:t xml:space="preserve">инимально допустимых размеров </w:t>
      </w:r>
      <w:r>
        <w:rPr>
          <w:sz w:val="24"/>
          <w:szCs w:val="24"/>
        </w:rPr>
        <w:t>земельного участка для размещения газонаполнительных станций в зависимости от производительности</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536"/>
        <w:gridCol w:w="4926"/>
      </w:tblGrid>
      <w:tr w:rsidR="00F647E8" w:rsidTr="00E16D41">
        <w:trPr>
          <w:cantSplit/>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1"/>
            </w:pPr>
            <w:r>
              <w:rPr>
                <w:sz w:val="24"/>
                <w:szCs w:val="24"/>
              </w:rPr>
              <w:t>Производительность газонаполнительной станции, тыс. т/год</w:t>
            </w: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1"/>
            </w:pPr>
            <w:r>
              <w:rPr>
                <w:sz w:val="24"/>
                <w:szCs w:val="24"/>
              </w:rPr>
              <w:t>Размер земельного участка, га</w:t>
            </w:r>
          </w:p>
        </w:tc>
      </w:tr>
      <w:tr w:rsidR="00F647E8" w:rsidTr="00E16D41">
        <w:trPr>
          <w:cantSplit/>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6"/>
            </w:pPr>
            <w:r>
              <w:rPr>
                <w:sz w:val="24"/>
                <w:szCs w:val="24"/>
              </w:rPr>
              <w:t xml:space="preserve">при 10 </w:t>
            </w: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2"/>
            </w:pPr>
            <w:r>
              <w:rPr>
                <w:sz w:val="24"/>
                <w:szCs w:val="24"/>
              </w:rPr>
              <w:t>6,0</w:t>
            </w:r>
          </w:p>
        </w:tc>
      </w:tr>
      <w:tr w:rsidR="00F647E8" w:rsidTr="00E16D41">
        <w:trPr>
          <w:cantSplit/>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6"/>
            </w:pPr>
            <w:r>
              <w:rPr>
                <w:sz w:val="24"/>
                <w:szCs w:val="24"/>
              </w:rPr>
              <w:t xml:space="preserve">при 20 </w:t>
            </w: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2"/>
            </w:pPr>
            <w:r>
              <w:rPr>
                <w:sz w:val="24"/>
                <w:szCs w:val="24"/>
              </w:rPr>
              <w:t>7,0</w:t>
            </w:r>
          </w:p>
        </w:tc>
      </w:tr>
      <w:tr w:rsidR="00F647E8" w:rsidTr="00E16D41">
        <w:trPr>
          <w:cantSplit/>
        </w:trPr>
        <w:tc>
          <w:tcPr>
            <w:tcW w:w="45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6"/>
            </w:pPr>
            <w:r>
              <w:rPr>
                <w:sz w:val="24"/>
                <w:szCs w:val="24"/>
              </w:rPr>
              <w:t xml:space="preserve">при 40 </w:t>
            </w: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2"/>
            </w:pPr>
            <w:r>
              <w:rPr>
                <w:sz w:val="24"/>
                <w:szCs w:val="24"/>
              </w:rPr>
              <w:t>8,0</w:t>
            </w:r>
          </w:p>
        </w:tc>
      </w:tr>
    </w:tbl>
    <w:p w:rsidR="00F647E8" w:rsidRDefault="00F647E8" w:rsidP="00F647E8">
      <w:pPr>
        <w:pStyle w:val="affffff5"/>
        <w:spacing w:after="0" w:line="240" w:lineRule="auto"/>
        <w:ind w:firstLine="567"/>
        <w:jc w:val="both"/>
      </w:pPr>
      <w:r>
        <w:t>При расчете потребления газа следует применять удельные показатели потребления газа,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110183" w:rsidRDefault="00110183" w:rsidP="001C7FC5">
      <w:pPr>
        <w:pStyle w:val="3"/>
        <w:tabs>
          <w:tab w:val="clear" w:pos="0"/>
          <w:tab w:val="left" w:pos="1276"/>
        </w:tabs>
        <w:overflowPunct w:val="0"/>
        <w:spacing w:before="0" w:after="0"/>
        <w:ind w:left="397" w:firstLine="0"/>
        <w:jc w:val="both"/>
        <w:rPr>
          <w:sz w:val="24"/>
          <w:szCs w:val="24"/>
        </w:rPr>
      </w:pPr>
      <w:bookmarkStart w:id="15" w:name="_Toc404938167"/>
      <w:bookmarkEnd w:id="15"/>
    </w:p>
    <w:p w:rsidR="00F647E8" w:rsidRDefault="009248A9" w:rsidP="00110183">
      <w:pPr>
        <w:pStyle w:val="3"/>
        <w:tabs>
          <w:tab w:val="clear" w:pos="0"/>
          <w:tab w:val="left" w:pos="1276"/>
        </w:tabs>
        <w:overflowPunct w:val="0"/>
        <w:spacing w:before="0" w:after="0"/>
        <w:ind w:left="0" w:firstLine="0"/>
        <w:jc w:val="both"/>
      </w:pPr>
      <w:r>
        <w:rPr>
          <w:sz w:val="24"/>
          <w:szCs w:val="24"/>
        </w:rPr>
        <w:t xml:space="preserve">1.5.5. </w:t>
      </w:r>
      <w:r w:rsidR="00F647E8">
        <w:rPr>
          <w:sz w:val="24"/>
          <w:szCs w:val="24"/>
        </w:rPr>
        <w:t>Расчетные показатели минимально допустимого уровня обеспеченности объектами местного значения в области электроснабжения</w:t>
      </w:r>
    </w:p>
    <w:p w:rsidR="00F647E8" w:rsidRDefault="00F647E8" w:rsidP="00110183">
      <w:pPr>
        <w:pStyle w:val="a1"/>
        <w:spacing w:before="0" w:after="0"/>
      </w:pPr>
      <w:r>
        <w:t xml:space="preserve">Расчетные показатели минимально допустимого уровня  обеспеченности объектами местного значения сельского поселения населения </w:t>
      </w:r>
      <w:r w:rsidR="001C7FC5">
        <w:rPr>
          <w:color w:val="FF0000"/>
        </w:rPr>
        <w:t>Новоплатнировского</w:t>
      </w:r>
      <w:r>
        <w:t xml:space="preserve"> сельского поселения в области </w:t>
      </w:r>
      <w:r>
        <w:rPr>
          <w:rFonts w:eastAsia="Calibri"/>
        </w:rPr>
        <w:t xml:space="preserve">электроснабжения </w:t>
      </w:r>
      <w:r>
        <w:rPr>
          <w:rFonts w:eastAsia="Calibri"/>
          <w:lang w:eastAsia="en-US"/>
        </w:rPr>
        <w:t xml:space="preserve">установлены с учетом </w:t>
      </w:r>
      <w:r>
        <w:t xml:space="preserve">Федерального закона от 26.03.2003 № 35-ФЗ «Об электроэнергетике» и «Программы комплексного развития систем коммунальной инфраструктуры муниципального образования  </w:t>
      </w:r>
      <w:r w:rsidR="001C7FC5">
        <w:rPr>
          <w:color w:val="FF0000"/>
        </w:rPr>
        <w:t>Новоплатнировского</w:t>
      </w:r>
      <w:r>
        <w:t xml:space="preserve"> сельско</w:t>
      </w:r>
      <w:r w:rsidR="001C7FC5">
        <w:t>го</w:t>
      </w:r>
      <w:r>
        <w:t xml:space="preserve"> поселени</w:t>
      </w:r>
      <w:r w:rsidR="001C7FC5">
        <w:t>я</w:t>
      </w:r>
      <w:r>
        <w:t xml:space="preserve">». </w:t>
      </w:r>
      <w:r>
        <w:lastRenderedPageBreak/>
        <w:t>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F647E8" w:rsidRDefault="00F647E8" w:rsidP="00F647E8">
      <w:pPr>
        <w:pStyle w:val="affffff5"/>
        <w:spacing w:after="0" w:line="240" w:lineRule="auto"/>
        <w:ind w:firstLine="567"/>
        <w:jc w:val="both"/>
      </w:pPr>
      <w:r>
        <w:t xml:space="preserve">Расчетные показатели минимально допустимого уровня  обеспеченности создадут </w:t>
      </w:r>
      <w:r>
        <w:rPr>
          <w:rFonts w:eastAsia="Calibri"/>
          <w:lang w:eastAsia="en-US"/>
        </w:rPr>
        <w:t>равные условия доступа к объектам электросетевого хозяйства населения</w:t>
      </w:r>
      <w:r>
        <w:t>.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rsidR="00F647E8" w:rsidRDefault="00F647E8" w:rsidP="00F647E8">
      <w:pPr>
        <w:pStyle w:val="affffff5"/>
        <w:spacing w:after="0" w:line="240" w:lineRule="auto"/>
        <w:ind w:firstLine="567"/>
        <w:jc w:val="both"/>
      </w:pPr>
      <w: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 на территории сельского поселения.</w:t>
      </w:r>
    </w:p>
    <w:p w:rsidR="00F647E8" w:rsidRPr="00EA17A2" w:rsidRDefault="00F647E8" w:rsidP="00F647E8">
      <w:pPr>
        <w:pStyle w:val="affffff5"/>
        <w:spacing w:after="0" w:line="240" w:lineRule="auto"/>
        <w:ind w:firstLine="567"/>
        <w:jc w:val="both"/>
        <w:rPr>
          <w:color w:val="000000" w:themeColor="text1"/>
        </w:rPr>
      </w:pPr>
      <w:r w:rsidRPr="00EA17A2">
        <w:rPr>
          <w:color w:val="000000" w:themeColor="text1"/>
        </w:rPr>
        <w:t xml:space="preserve">Основными направлениями развития электроснабжения </w:t>
      </w:r>
      <w:r w:rsidR="001C7FC5">
        <w:rPr>
          <w:color w:val="000000" w:themeColor="text1"/>
        </w:rPr>
        <w:t>Новоплатнировского</w:t>
      </w:r>
      <w:r w:rsidRPr="00EA17A2">
        <w:rPr>
          <w:color w:val="000000" w:themeColor="text1"/>
        </w:rPr>
        <w:t xml:space="preserve"> сельского поселения, в соответствии с «Программой комплексного развития систем коммунальной инфраструктуры муниципального образования  </w:t>
      </w:r>
      <w:r w:rsidR="001C7FC5">
        <w:rPr>
          <w:color w:val="000000" w:themeColor="text1"/>
        </w:rPr>
        <w:t>Новоплатнировского</w:t>
      </w:r>
      <w:r w:rsidRPr="00EA17A2">
        <w:rPr>
          <w:color w:val="000000" w:themeColor="text1"/>
        </w:rPr>
        <w:t xml:space="preserve"> сельское поселение» на перспективный период являются:</w:t>
      </w:r>
    </w:p>
    <w:p w:rsidR="00F647E8" w:rsidRPr="00EA17A2" w:rsidRDefault="00F647E8" w:rsidP="00F647E8">
      <w:pPr>
        <w:pStyle w:val="affffff5"/>
        <w:numPr>
          <w:ilvl w:val="0"/>
          <w:numId w:val="11"/>
        </w:numPr>
        <w:spacing w:after="0" w:line="240" w:lineRule="auto"/>
        <w:jc w:val="both"/>
        <w:rPr>
          <w:color w:val="000000" w:themeColor="text1"/>
        </w:rPr>
      </w:pPr>
      <w:r w:rsidRPr="00EA17A2">
        <w:rPr>
          <w:color w:val="000000" w:themeColor="text1"/>
        </w:rPr>
        <w:t xml:space="preserve">снижение потерь электрической энергии при передаче, трансформации и потреблении; </w:t>
      </w:r>
    </w:p>
    <w:p w:rsidR="00F647E8" w:rsidRPr="00EA17A2" w:rsidRDefault="00F647E8" w:rsidP="00F647E8">
      <w:pPr>
        <w:pStyle w:val="affffff5"/>
        <w:numPr>
          <w:ilvl w:val="0"/>
          <w:numId w:val="11"/>
        </w:numPr>
        <w:spacing w:after="0" w:line="240" w:lineRule="auto"/>
        <w:jc w:val="both"/>
        <w:rPr>
          <w:color w:val="000000" w:themeColor="text1"/>
        </w:rPr>
      </w:pPr>
      <w:r w:rsidRPr="00EA17A2">
        <w:rPr>
          <w:color w:val="000000" w:themeColor="text1"/>
        </w:rPr>
        <w:t>создание экономически привлекательных условий для потребления электрической энергии в полупиковый и ночной период путем перехода промышленных потребителей и населения на тарифы, дифференцированные по времени суток.</w:t>
      </w:r>
    </w:p>
    <w:p w:rsidR="00F647E8" w:rsidRDefault="00DC7673" w:rsidP="00F647E8">
      <w:pPr>
        <w:pStyle w:val="affffff5"/>
        <w:spacing w:after="0" w:line="240" w:lineRule="auto"/>
        <w:jc w:val="both"/>
      </w:pPr>
      <w:r>
        <w:t>1</w:t>
      </w:r>
      <w:r w:rsidR="00F647E8">
        <w:t>.5.5.1.В соответствии с ВСН 14278 тм-т1 «Нормы отвода земель для электрических сетей напряжением 0,38 – 750 кВ», установлены расчетные показатели м</w:t>
      </w:r>
      <w:r w:rsidR="00F647E8">
        <w:rPr>
          <w:rStyle w:val="affffd"/>
        </w:rPr>
        <w:t xml:space="preserve">инимально допустимых размеров </w:t>
      </w:r>
      <w:r w:rsidR="00F647E8">
        <w:t>земельных участков под объекты местного значения сельского поселения в области электроснабжения, приведенные ниже (Таблица 5).</w:t>
      </w:r>
    </w:p>
    <w:p w:rsidR="00F647E8" w:rsidRDefault="00F647E8" w:rsidP="00F647E8">
      <w:pPr>
        <w:pStyle w:val="afff1"/>
        <w:jc w:val="left"/>
      </w:pPr>
      <w:bookmarkStart w:id="16" w:name="_Ref393352380"/>
      <w:r>
        <w:rPr>
          <w:sz w:val="24"/>
          <w:szCs w:val="24"/>
        </w:rPr>
        <w:t xml:space="preserve">Таблица </w:t>
      </w:r>
      <w:bookmarkEnd w:id="16"/>
      <w:r>
        <w:rPr>
          <w:sz w:val="24"/>
          <w:szCs w:val="24"/>
        </w:rPr>
        <w:t>5 Расчетные показатели м</w:t>
      </w:r>
      <w:r>
        <w:rPr>
          <w:rStyle w:val="affffd"/>
        </w:rPr>
        <w:t>инимально допустимых размеров</w:t>
      </w:r>
      <w:r>
        <w:rPr>
          <w:sz w:val="24"/>
          <w:szCs w:val="24"/>
        </w:rPr>
        <w:t xml:space="preserve"> земельных участков, отводимых для размещения объектов электросетевого хозяйства</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529"/>
        <w:gridCol w:w="4933"/>
      </w:tblGrid>
      <w:tr w:rsidR="00F647E8" w:rsidTr="00E16D41">
        <w:trPr>
          <w:cantSplit/>
        </w:trPr>
        <w:tc>
          <w:tcPr>
            <w:tcW w:w="452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1"/>
            </w:pPr>
            <w:r>
              <w:rPr>
                <w:sz w:val="24"/>
                <w:szCs w:val="24"/>
              </w:rPr>
              <w:t>Вид объекта</w:t>
            </w:r>
          </w:p>
        </w:tc>
        <w:tc>
          <w:tcPr>
            <w:tcW w:w="4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1"/>
            </w:pPr>
            <w:r>
              <w:rPr>
                <w:sz w:val="24"/>
                <w:szCs w:val="24"/>
              </w:rPr>
              <w:t>Размер земельного участка, кв.м</w:t>
            </w:r>
          </w:p>
        </w:tc>
      </w:tr>
      <w:tr w:rsidR="00F647E8" w:rsidTr="00E16D41">
        <w:trPr>
          <w:cantSplit/>
        </w:trPr>
        <w:tc>
          <w:tcPr>
            <w:tcW w:w="452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6"/>
            </w:pPr>
            <w:r>
              <w:rPr>
                <w:sz w:val="24"/>
                <w:szCs w:val="24"/>
              </w:rPr>
              <w:t>трансформаторные подстанции с высшим напряжением от 6 кВ до 10 кВ*</w:t>
            </w:r>
          </w:p>
        </w:tc>
        <w:tc>
          <w:tcPr>
            <w:tcW w:w="4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2"/>
            </w:pPr>
            <w:r>
              <w:rPr>
                <w:sz w:val="24"/>
                <w:szCs w:val="24"/>
              </w:rPr>
              <w:t>не более 150</w:t>
            </w:r>
          </w:p>
        </w:tc>
      </w:tr>
      <w:tr w:rsidR="00F647E8" w:rsidTr="00E16D41">
        <w:trPr>
          <w:cantSplit/>
        </w:trPr>
        <w:tc>
          <w:tcPr>
            <w:tcW w:w="452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6"/>
            </w:pPr>
            <w:r>
              <w:rPr>
                <w:rFonts w:eastAsia="Calibri"/>
                <w:sz w:val="24"/>
                <w:szCs w:val="24"/>
                <w:lang w:eastAsia="en-US"/>
              </w:rPr>
              <w:t xml:space="preserve">подстанции и переключательные пункты </w:t>
            </w:r>
            <w:r>
              <w:rPr>
                <w:sz w:val="24"/>
                <w:szCs w:val="24"/>
              </w:rPr>
              <w:t>напряжением от 20 кВ до 35 кВ</w:t>
            </w:r>
          </w:p>
        </w:tc>
        <w:tc>
          <w:tcPr>
            <w:tcW w:w="49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Default="00F647E8" w:rsidP="00E16D41">
            <w:pPr>
              <w:pStyle w:val="afff2"/>
            </w:pPr>
            <w:r>
              <w:rPr>
                <w:sz w:val="24"/>
                <w:szCs w:val="24"/>
              </w:rPr>
              <w:t>не более 5000</w:t>
            </w:r>
          </w:p>
        </w:tc>
      </w:tr>
    </w:tbl>
    <w:p w:rsidR="00F647E8" w:rsidRPr="00EE3CBA" w:rsidRDefault="00F647E8" w:rsidP="00F647E8">
      <w:pPr>
        <w:pStyle w:val="affffff5"/>
        <w:spacing w:after="0" w:line="240" w:lineRule="auto"/>
        <w:ind w:firstLine="709"/>
        <w:jc w:val="both"/>
        <w:rPr>
          <w:i/>
        </w:rPr>
      </w:pPr>
      <w:r w:rsidRPr="00EE3CBA">
        <w:rPr>
          <w:rFonts w:eastAsia="Batang"/>
          <w:i/>
        </w:rPr>
        <w:t xml:space="preserve">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w:t>
      </w:r>
      <w:r w:rsidRPr="00EE3CBA">
        <w:rPr>
          <w:i/>
        </w:rPr>
        <w:t>ВСН 14278 тм-т1. </w:t>
      </w:r>
    </w:p>
    <w:p w:rsidR="00F647E8" w:rsidRPr="009A3D5B" w:rsidRDefault="00DC7673" w:rsidP="00F647E8">
      <w:pPr>
        <w:pStyle w:val="affffff5"/>
        <w:spacing w:after="0" w:line="240" w:lineRule="auto"/>
        <w:ind w:firstLine="709"/>
        <w:jc w:val="both"/>
        <w:rPr>
          <w:color w:val="auto"/>
        </w:rPr>
      </w:pPr>
      <w:r>
        <w:t>1</w:t>
      </w:r>
      <w:r w:rsidR="00F647E8">
        <w:t>.5.5.2</w:t>
      </w:r>
      <w:r w:rsidR="00F647E8" w:rsidRPr="009A3D5B">
        <w:rPr>
          <w:color w:val="auto"/>
        </w:rPr>
        <w:t>.В соответствии с подразделом 5.4.7 «Электроснабжение» раздела5.4. «Зоны инженерной инфраструктуры»РНГП Краснодарского края:</w:t>
      </w:r>
    </w:p>
    <w:p w:rsidR="00F647E8" w:rsidRPr="009A3D5B" w:rsidRDefault="00F647E8" w:rsidP="00F647E8">
      <w:pPr>
        <w:pStyle w:val="affffff5"/>
        <w:spacing w:after="0" w:line="240" w:lineRule="auto"/>
        <w:ind w:firstLine="709"/>
        <w:jc w:val="both"/>
        <w:rPr>
          <w:color w:val="auto"/>
        </w:rPr>
      </w:pPr>
      <w:r w:rsidRPr="009A3D5B">
        <w:rPr>
          <w:color w:val="auto"/>
        </w:rPr>
        <w:t xml:space="preserve">Выбор, предоставление и использование земель для размещения электрических сетей осуществляется в соответствии с Земельным </w:t>
      </w:r>
      <w:hyperlink r:id="rId11" w:history="1">
        <w:r w:rsidRPr="009A3D5B">
          <w:rPr>
            <w:color w:val="auto"/>
          </w:rPr>
          <w:t>кодексом</w:t>
        </w:r>
      </w:hyperlink>
      <w:r w:rsidRPr="009A3D5B">
        <w:rPr>
          <w:color w:val="auto"/>
        </w:rPr>
        <w:t xml:space="preserve"> Российской Федерации, </w:t>
      </w:r>
      <w:hyperlink r:id="rId12" w:history="1">
        <w:r w:rsidRPr="009A3D5B">
          <w:rPr>
            <w:color w:val="auto"/>
          </w:rPr>
          <w:t>Постановлением</w:t>
        </w:r>
      </w:hyperlink>
      <w:r w:rsidRPr="009A3D5B">
        <w:rPr>
          <w:color w:val="auto"/>
        </w:rPr>
        <w:t xml:space="preserve"> Правительства Российской Федерации от 11 августа 2003 года N 486 и СН 465-74.</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.5.5.3.Минимальный размер земельного участка для установки опоры воздушной л</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нии электропередачи напряжением до 10 кВ включительно (опоры линии связи, обслуж</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вающей электрическую сеть) определяется как площадь контура, равного поперечному сеч</w:t>
      </w:r>
      <w:r w:rsidR="00F647E8" w:rsidRPr="009A3D5B">
        <w:rPr>
          <w:rFonts w:ascii="Times New Roman" w:hAnsi="Times New Roman" w:cs="Times New Roman"/>
          <w:sz w:val="24"/>
          <w:szCs w:val="24"/>
        </w:rPr>
        <w:t>е</w:t>
      </w:r>
      <w:r w:rsidR="00F647E8" w:rsidRPr="009A3D5B">
        <w:rPr>
          <w:rFonts w:ascii="Times New Roman" w:hAnsi="Times New Roman" w:cs="Times New Roman"/>
          <w:sz w:val="24"/>
          <w:szCs w:val="24"/>
        </w:rPr>
        <w:t>нию опоры, на уровне поверхности земли.</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.5.5.4.Минимальный размер земельного участка для установки опоры воздушной л</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нии электропередачи напряжением свыше 10 кВ определяется как:</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площадь круга, отстоящего на 1 метр от контура проекции опоры на поверхность зе</w:t>
      </w:r>
      <w:r w:rsidRPr="009A3D5B">
        <w:rPr>
          <w:rFonts w:ascii="Times New Roman" w:hAnsi="Times New Roman" w:cs="Times New Roman"/>
          <w:sz w:val="24"/>
          <w:szCs w:val="24"/>
        </w:rPr>
        <w:t>м</w:t>
      </w:r>
      <w:r w:rsidRPr="009A3D5B">
        <w:rPr>
          <w:rFonts w:ascii="Times New Roman" w:hAnsi="Times New Roman" w:cs="Times New Roman"/>
          <w:sz w:val="24"/>
          <w:szCs w:val="24"/>
        </w:rPr>
        <w:t>ли (для опор на оттяжках - включая оттяжки), - для земельных участков, граничащих с з</w:t>
      </w:r>
      <w:r w:rsidRPr="009A3D5B">
        <w:rPr>
          <w:rFonts w:ascii="Times New Roman" w:hAnsi="Times New Roman" w:cs="Times New Roman"/>
          <w:sz w:val="24"/>
          <w:szCs w:val="24"/>
        </w:rPr>
        <w:t>е</w:t>
      </w:r>
      <w:r w:rsidRPr="009A3D5B">
        <w:rPr>
          <w:rFonts w:ascii="Times New Roman" w:hAnsi="Times New Roman" w:cs="Times New Roman"/>
          <w:sz w:val="24"/>
          <w:szCs w:val="24"/>
        </w:rPr>
        <w:t>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w:t>
      </w:r>
      <w:r w:rsidRPr="009A3D5B">
        <w:rPr>
          <w:rFonts w:ascii="Times New Roman" w:hAnsi="Times New Roman" w:cs="Times New Roman"/>
          <w:sz w:val="24"/>
          <w:szCs w:val="24"/>
        </w:rPr>
        <w:t>ь</w:t>
      </w:r>
      <w:r w:rsidRPr="009A3D5B">
        <w:rPr>
          <w:rFonts w:ascii="Times New Roman" w:hAnsi="Times New Roman" w:cs="Times New Roman"/>
          <w:sz w:val="24"/>
          <w:szCs w:val="24"/>
        </w:rPr>
        <w:t>ными участками сельскохозяйственного назначения.</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.5.5.5.Для проектируемых воздушных линий электропередач (ЛЭП) напряжением 330 кВ и выше переменного тока промышленной частоты, а также зданий и сооружений д</w:t>
      </w:r>
      <w:r w:rsidR="00F647E8" w:rsidRPr="009A3D5B">
        <w:rPr>
          <w:rFonts w:ascii="Times New Roman" w:hAnsi="Times New Roman" w:cs="Times New Roman"/>
          <w:sz w:val="24"/>
          <w:szCs w:val="24"/>
        </w:rPr>
        <w:t>о</w:t>
      </w:r>
      <w:r w:rsidR="00F647E8" w:rsidRPr="009A3D5B">
        <w:rPr>
          <w:rFonts w:ascii="Times New Roman" w:hAnsi="Times New Roman" w:cs="Times New Roman"/>
          <w:sz w:val="24"/>
          <w:szCs w:val="24"/>
        </w:rPr>
        <w:t>пускается принимать границы санитарных разрывов вдоль трассы воздушной линии с гор</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зонтальным расположением проводов и без средств снижения напряженности электрическ</w:t>
      </w:r>
      <w:r w:rsidR="00F647E8" w:rsidRPr="009A3D5B">
        <w:rPr>
          <w:rFonts w:ascii="Times New Roman" w:hAnsi="Times New Roman" w:cs="Times New Roman"/>
          <w:sz w:val="24"/>
          <w:szCs w:val="24"/>
        </w:rPr>
        <w:t>о</w:t>
      </w:r>
      <w:r w:rsidR="00F647E8" w:rsidRPr="009A3D5B">
        <w:rPr>
          <w:rFonts w:ascii="Times New Roman" w:hAnsi="Times New Roman" w:cs="Times New Roman"/>
          <w:sz w:val="24"/>
          <w:szCs w:val="24"/>
        </w:rPr>
        <w:lastRenderedPageBreak/>
        <w:t>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20 м - для линий напряжением 330 кВ;</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30 м - для линий напряжением 500 кВ;</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40 м - для линий напряжением 750 кВ;</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55 м - для линий напряжением 1150 кВ.</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.5.5.6.</w:t>
      </w:r>
      <w:hyperlink r:id="rId13" w:history="1">
        <w:r w:rsidR="00F647E8" w:rsidRPr="009A3D5B">
          <w:rPr>
            <w:rFonts w:ascii="Times New Roman" w:hAnsi="Times New Roman" w:cs="Times New Roman"/>
            <w:sz w:val="24"/>
            <w:szCs w:val="24"/>
          </w:rPr>
          <w:t>Правила</w:t>
        </w:r>
      </w:hyperlink>
      <w:r w:rsidR="00F647E8" w:rsidRPr="009A3D5B">
        <w:rPr>
          <w:rFonts w:ascii="Times New Roman" w:hAnsi="Times New Roman" w:cs="Times New Roman"/>
          <w:sz w:val="24"/>
          <w:szCs w:val="24"/>
        </w:rPr>
        <w:t xml:space="preserve"> определения размеров земельных участков для размещения возду</w:t>
      </w:r>
      <w:r w:rsidR="00F647E8" w:rsidRPr="009A3D5B">
        <w:rPr>
          <w:rFonts w:ascii="Times New Roman" w:hAnsi="Times New Roman" w:cs="Times New Roman"/>
          <w:sz w:val="24"/>
          <w:szCs w:val="24"/>
        </w:rPr>
        <w:t>ш</w:t>
      </w:r>
      <w:r w:rsidR="00F647E8" w:rsidRPr="009A3D5B">
        <w:rPr>
          <w:rFonts w:ascii="Times New Roman" w:hAnsi="Times New Roman" w:cs="Times New Roman"/>
          <w:sz w:val="24"/>
          <w:szCs w:val="24"/>
        </w:rPr>
        <w:t>ных линий электропередачи и опор линий связи, обслуживающих электрические сети, опр</w:t>
      </w:r>
      <w:r w:rsidR="00F647E8" w:rsidRPr="009A3D5B">
        <w:rPr>
          <w:rFonts w:ascii="Times New Roman" w:hAnsi="Times New Roman" w:cs="Times New Roman"/>
          <w:sz w:val="24"/>
          <w:szCs w:val="24"/>
        </w:rPr>
        <w:t>е</w:t>
      </w:r>
      <w:r w:rsidR="00F647E8" w:rsidRPr="009A3D5B">
        <w:rPr>
          <w:rFonts w:ascii="Times New Roman" w:hAnsi="Times New Roman" w:cs="Times New Roman"/>
          <w:sz w:val="24"/>
          <w:szCs w:val="24"/>
        </w:rPr>
        <w:t>делены Постановлением Правительства Российской Федерации от 11 августа 2003 года N 486.</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.5.5.7.Воздушная линия электропередачи (линия связи, обслуживающая электрич</w:t>
      </w:r>
      <w:r w:rsidR="00F647E8" w:rsidRPr="009A3D5B">
        <w:rPr>
          <w:rFonts w:ascii="Times New Roman" w:hAnsi="Times New Roman" w:cs="Times New Roman"/>
          <w:sz w:val="24"/>
          <w:szCs w:val="24"/>
        </w:rPr>
        <w:t>е</w:t>
      </w:r>
      <w:r w:rsidR="00F647E8" w:rsidRPr="009A3D5B">
        <w:rPr>
          <w:rFonts w:ascii="Times New Roman" w:hAnsi="Times New Roman" w:cs="Times New Roman"/>
          <w:sz w:val="24"/>
          <w:szCs w:val="24"/>
        </w:rPr>
        <w:t>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.5.5.8.Обособленные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w:t>
      </w:r>
      <w:r w:rsidR="00F647E8" w:rsidRPr="009A3D5B">
        <w:rPr>
          <w:rFonts w:ascii="Times New Roman" w:hAnsi="Times New Roman" w:cs="Times New Roman"/>
          <w:sz w:val="24"/>
          <w:szCs w:val="24"/>
        </w:rPr>
        <w:t>е</w:t>
      </w:r>
      <w:r w:rsidR="00F647E8" w:rsidRPr="009A3D5B">
        <w:rPr>
          <w:rFonts w:ascii="Times New Roman" w:hAnsi="Times New Roman" w:cs="Times New Roman"/>
          <w:sz w:val="24"/>
          <w:szCs w:val="24"/>
        </w:rPr>
        <w:t>дачи (линий связи, обслуживающей электрическую сеть), могут быть учтены в государс</w:t>
      </w:r>
      <w:r w:rsidR="00F647E8" w:rsidRPr="009A3D5B">
        <w:rPr>
          <w:rFonts w:ascii="Times New Roman" w:hAnsi="Times New Roman" w:cs="Times New Roman"/>
          <w:sz w:val="24"/>
          <w:szCs w:val="24"/>
        </w:rPr>
        <w:t>т</w:t>
      </w:r>
      <w:r w:rsidR="00F647E8" w:rsidRPr="009A3D5B">
        <w:rPr>
          <w:rFonts w:ascii="Times New Roman" w:hAnsi="Times New Roman" w:cs="Times New Roman"/>
          <w:sz w:val="24"/>
          <w:szCs w:val="24"/>
        </w:rPr>
        <w:t>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.5.5.9.Минимальный размер земельного участка для установки опоры воздушной л</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нии электропередачи напряжением до 10 кВ включительно (опоры линии связи, обслуж</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вающей электрическую сеть) определяется как площадь контура, равного поперечному сеч</w:t>
      </w:r>
      <w:r w:rsidR="00F647E8" w:rsidRPr="009A3D5B">
        <w:rPr>
          <w:rFonts w:ascii="Times New Roman" w:hAnsi="Times New Roman" w:cs="Times New Roman"/>
          <w:sz w:val="24"/>
          <w:szCs w:val="24"/>
        </w:rPr>
        <w:t>е</w:t>
      </w:r>
      <w:r w:rsidR="00F647E8" w:rsidRPr="009A3D5B">
        <w:rPr>
          <w:rFonts w:ascii="Times New Roman" w:hAnsi="Times New Roman" w:cs="Times New Roman"/>
          <w:sz w:val="24"/>
          <w:szCs w:val="24"/>
        </w:rPr>
        <w:t>нию опоры на уровне поверхности земли.</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.5.5.10.Минимальный размер земельного участка для установки опоры воздушной линии электропередачи напряжением свыше 10 кВ определяется как:</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w:t>
      </w:r>
      <w:r w:rsidRPr="009A3D5B">
        <w:rPr>
          <w:rFonts w:ascii="Times New Roman" w:hAnsi="Times New Roman" w:cs="Times New Roman"/>
          <w:sz w:val="24"/>
          <w:szCs w:val="24"/>
        </w:rPr>
        <w:t>ь</w:t>
      </w:r>
      <w:r w:rsidRPr="009A3D5B">
        <w:rPr>
          <w:rFonts w:ascii="Times New Roman" w:hAnsi="Times New Roman" w:cs="Times New Roman"/>
          <w:sz w:val="24"/>
          <w:szCs w:val="24"/>
        </w:rPr>
        <w:t>ными участками сельскохозяйственного назначения;</w:t>
      </w:r>
    </w:p>
    <w:p w:rsidR="00F647E8" w:rsidRPr="009A3D5B"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9A3D5B">
        <w:rPr>
          <w:rFonts w:ascii="Times New Roman" w:hAnsi="Times New Roman" w:cs="Times New Roman"/>
          <w:sz w:val="24"/>
          <w:szCs w:val="24"/>
        </w:rP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w:t>
      </w:r>
      <w:r w:rsidRPr="009A3D5B">
        <w:rPr>
          <w:rFonts w:ascii="Times New Roman" w:hAnsi="Times New Roman" w:cs="Times New Roman"/>
          <w:sz w:val="24"/>
          <w:szCs w:val="24"/>
        </w:rPr>
        <w:t>е</w:t>
      </w:r>
      <w:r w:rsidRPr="009A3D5B">
        <w:rPr>
          <w:rFonts w:ascii="Times New Roman" w:hAnsi="Times New Roman" w:cs="Times New Roman"/>
          <w:sz w:val="24"/>
          <w:szCs w:val="24"/>
        </w:rPr>
        <w:t>мельными участками сельскохозяйственного назначения.</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.5.5.11.Минимальные размеры обособленных земельных участков для установки опоры воздушной линии электропередачи напряжением 330 кВт выше, в конструкции кот</w:t>
      </w:r>
      <w:r w:rsidR="00F647E8" w:rsidRPr="009A3D5B">
        <w:rPr>
          <w:rFonts w:ascii="Times New Roman" w:hAnsi="Times New Roman" w:cs="Times New Roman"/>
          <w:sz w:val="24"/>
          <w:szCs w:val="24"/>
        </w:rPr>
        <w:t>о</w:t>
      </w:r>
      <w:r w:rsidR="00F647E8" w:rsidRPr="009A3D5B">
        <w:rPr>
          <w:rFonts w:ascii="Times New Roman" w:hAnsi="Times New Roman" w:cs="Times New Roman"/>
          <w:sz w:val="24"/>
          <w:szCs w:val="24"/>
        </w:rPr>
        <w:t>рой используются закрепленные в земле стойки (оттяжки), допускается определять как пл</w:t>
      </w:r>
      <w:r w:rsidR="00F647E8" w:rsidRPr="009A3D5B">
        <w:rPr>
          <w:rFonts w:ascii="Times New Roman" w:hAnsi="Times New Roman" w:cs="Times New Roman"/>
          <w:sz w:val="24"/>
          <w:szCs w:val="24"/>
        </w:rPr>
        <w:t>о</w:t>
      </w:r>
      <w:r w:rsidR="00F647E8" w:rsidRPr="009A3D5B">
        <w:rPr>
          <w:rFonts w:ascii="Times New Roman" w:hAnsi="Times New Roman" w:cs="Times New Roman"/>
          <w:sz w:val="24"/>
          <w:szCs w:val="24"/>
        </w:rPr>
        <w:t>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w:t>
      </w:r>
      <w:r w:rsidR="00F647E8" w:rsidRPr="009A3D5B">
        <w:rPr>
          <w:rFonts w:ascii="Times New Roman" w:hAnsi="Times New Roman" w:cs="Times New Roman"/>
          <w:sz w:val="24"/>
          <w:szCs w:val="24"/>
        </w:rPr>
        <w:t>а</w:t>
      </w:r>
      <w:r w:rsidR="00F647E8" w:rsidRPr="009A3D5B">
        <w:rPr>
          <w:rFonts w:ascii="Times New Roman" w:hAnsi="Times New Roman" w:cs="Times New Roman"/>
          <w:sz w:val="24"/>
          <w:szCs w:val="24"/>
        </w:rPr>
        <w:t>значения.</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.5.5.12.Конкретные размеры земельных участков для установки опор воздушных л</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w:t>
      </w:r>
      <w:r w:rsidR="00F647E8" w:rsidRPr="009A3D5B">
        <w:rPr>
          <w:rFonts w:ascii="Times New Roman" w:hAnsi="Times New Roman" w:cs="Times New Roman"/>
          <w:sz w:val="24"/>
          <w:szCs w:val="24"/>
        </w:rPr>
        <w:t>о</w:t>
      </w:r>
      <w:r w:rsidR="00F647E8" w:rsidRPr="009A3D5B">
        <w:rPr>
          <w:rFonts w:ascii="Times New Roman" w:hAnsi="Times New Roman" w:cs="Times New Roman"/>
          <w:sz w:val="24"/>
          <w:szCs w:val="24"/>
        </w:rPr>
        <w:t>собности грунтов и необходимости инженерного обустройства площадки опоры с целью обеспечения ее устойчивости и безопасной эксплуатации.</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9A3D5B">
        <w:rPr>
          <w:rFonts w:ascii="Times New Roman" w:hAnsi="Times New Roman" w:cs="Times New Roman"/>
          <w:sz w:val="24"/>
          <w:szCs w:val="24"/>
        </w:rPr>
        <w:t>.5.5.13.Земельные участки (части земельных участков), используемые хозяйству</w:t>
      </w:r>
      <w:r w:rsidR="00F647E8" w:rsidRPr="009A3D5B">
        <w:rPr>
          <w:rFonts w:ascii="Times New Roman" w:hAnsi="Times New Roman" w:cs="Times New Roman"/>
          <w:sz w:val="24"/>
          <w:szCs w:val="24"/>
        </w:rPr>
        <w:t>ю</w:t>
      </w:r>
      <w:r w:rsidR="00F647E8" w:rsidRPr="009A3D5B">
        <w:rPr>
          <w:rFonts w:ascii="Times New Roman" w:hAnsi="Times New Roman" w:cs="Times New Roman"/>
          <w:sz w:val="24"/>
          <w:szCs w:val="24"/>
        </w:rPr>
        <w:t>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w:t>
      </w:r>
      <w:r w:rsidR="00F647E8" w:rsidRPr="009A3D5B">
        <w:rPr>
          <w:rFonts w:ascii="Times New Roman" w:hAnsi="Times New Roman" w:cs="Times New Roman"/>
          <w:sz w:val="24"/>
          <w:szCs w:val="24"/>
        </w:rPr>
        <w:t>и</w:t>
      </w:r>
      <w:r w:rsidR="00F647E8" w:rsidRPr="009A3D5B">
        <w:rPr>
          <w:rFonts w:ascii="Times New Roman" w:hAnsi="Times New Roman" w:cs="Times New Roman"/>
          <w:sz w:val="24"/>
          <w:szCs w:val="24"/>
        </w:rPr>
        <w:t>не воздушной линии электропередачи, ширина которой превышает расстояние между осями крайних фаз на 2 метра с каждой стороны.</w:t>
      </w:r>
    </w:p>
    <w:p w:rsidR="00F647E8" w:rsidRPr="009A3D5B"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w:t>
      </w:r>
      <w:r w:rsidR="00F647E8" w:rsidRPr="009A3D5B">
        <w:rPr>
          <w:rFonts w:ascii="Times New Roman" w:hAnsi="Times New Roman" w:cs="Times New Roman"/>
          <w:sz w:val="24"/>
          <w:szCs w:val="24"/>
        </w:rPr>
        <w:t>.5.5.14.Земельные участки (части земельных участков), используемые хозяйству</w:t>
      </w:r>
      <w:r w:rsidR="00F647E8" w:rsidRPr="009A3D5B">
        <w:rPr>
          <w:rFonts w:ascii="Times New Roman" w:hAnsi="Times New Roman" w:cs="Times New Roman"/>
          <w:sz w:val="24"/>
          <w:szCs w:val="24"/>
        </w:rPr>
        <w:t>ю</w:t>
      </w:r>
      <w:r w:rsidR="00F647E8" w:rsidRPr="009A3D5B">
        <w:rPr>
          <w:rFonts w:ascii="Times New Roman" w:hAnsi="Times New Roman" w:cs="Times New Roman"/>
          <w:sz w:val="24"/>
          <w:szCs w:val="24"/>
        </w:rPr>
        <w:t>щими субъектами при производстве указанных работ в отношении воздушных линий эле</w:t>
      </w:r>
      <w:r w:rsidR="00F647E8" w:rsidRPr="009A3D5B">
        <w:rPr>
          <w:rFonts w:ascii="Times New Roman" w:hAnsi="Times New Roman" w:cs="Times New Roman"/>
          <w:sz w:val="24"/>
          <w:szCs w:val="24"/>
        </w:rPr>
        <w:t>к</w:t>
      </w:r>
      <w:r w:rsidR="00F647E8" w:rsidRPr="009A3D5B">
        <w:rPr>
          <w:rFonts w:ascii="Times New Roman" w:hAnsi="Times New Roman" w:cs="Times New Roman"/>
          <w:sz w:val="24"/>
          <w:szCs w:val="24"/>
        </w:rPr>
        <w:t>тропередачи напряжением 500, 750 и 1150 кВ с горизонтальным расположением фаз, пре</w:t>
      </w:r>
      <w:r w:rsidR="00F647E8" w:rsidRPr="009A3D5B">
        <w:rPr>
          <w:rFonts w:ascii="Times New Roman" w:hAnsi="Times New Roman" w:cs="Times New Roman"/>
          <w:sz w:val="24"/>
          <w:szCs w:val="24"/>
        </w:rPr>
        <w:t>д</w:t>
      </w:r>
      <w:r w:rsidR="00F647E8" w:rsidRPr="009A3D5B">
        <w:rPr>
          <w:rFonts w:ascii="Times New Roman" w:hAnsi="Times New Roman" w:cs="Times New Roman"/>
          <w:sz w:val="24"/>
          <w:szCs w:val="24"/>
        </w:rPr>
        <w:t>ставляют собой отдельные полосы земли шириной 5 метров для каждой фазы.</w:t>
      </w:r>
    </w:p>
    <w:p w:rsidR="00F647E8" w:rsidRPr="009A3D5B" w:rsidRDefault="00F647E8" w:rsidP="00F647E8">
      <w:pPr>
        <w:pStyle w:val="affffff5"/>
        <w:spacing w:after="0" w:line="240" w:lineRule="auto"/>
        <w:ind w:firstLine="709"/>
        <w:jc w:val="both"/>
        <w:rPr>
          <w:color w:val="auto"/>
        </w:rPr>
      </w:pPr>
      <w:r w:rsidRPr="009A3D5B">
        <w:rPr>
          <w:color w:val="auto"/>
        </w:rPr>
        <w:t>При расчете удельного потребления электрической энергии следует применять удельные показатели потребления электрической энергии,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F647E8" w:rsidRPr="009A3D5B" w:rsidRDefault="00F647E8" w:rsidP="00F647E8">
      <w:pPr>
        <w:pStyle w:val="affffff5"/>
        <w:spacing w:after="0" w:line="240" w:lineRule="auto"/>
        <w:ind w:firstLine="709"/>
        <w:jc w:val="both"/>
        <w:rPr>
          <w:color w:val="auto"/>
        </w:rPr>
      </w:pPr>
    </w:p>
    <w:p w:rsidR="00F647E8" w:rsidRPr="00E30C9A" w:rsidRDefault="009248A9" w:rsidP="009248A9">
      <w:pPr>
        <w:pStyle w:val="2"/>
        <w:tabs>
          <w:tab w:val="clear" w:pos="0"/>
          <w:tab w:val="left" w:pos="1134"/>
          <w:tab w:val="left" w:pos="1276"/>
        </w:tabs>
        <w:overflowPunct w:val="0"/>
        <w:spacing w:before="0" w:after="0" w:line="276" w:lineRule="auto"/>
        <w:ind w:firstLine="0"/>
        <w:jc w:val="both"/>
        <w:rPr>
          <w:i/>
        </w:rPr>
      </w:pPr>
      <w:bookmarkStart w:id="17" w:name="_Toc404938168"/>
      <w:bookmarkEnd w:id="17"/>
      <w:r>
        <w:rPr>
          <w:sz w:val="24"/>
          <w:szCs w:val="24"/>
        </w:rPr>
        <w:t xml:space="preserve">1.6. </w:t>
      </w:r>
      <w:r w:rsidR="00F647E8" w:rsidRPr="00E30C9A">
        <w:rPr>
          <w:sz w:val="24"/>
          <w:szCs w:val="24"/>
        </w:rPr>
        <w:t>В области автомобильных дорог местного значения</w:t>
      </w:r>
    </w:p>
    <w:p w:rsidR="00F647E8" w:rsidRDefault="00F647E8" w:rsidP="003165D7">
      <w:pPr>
        <w:pStyle w:val="affffff5"/>
        <w:spacing w:after="0" w:line="240" w:lineRule="auto"/>
        <w:ind w:firstLine="540"/>
        <w:jc w:val="both"/>
      </w:pPr>
      <w:r>
        <w:rPr>
          <w:rFonts w:cs="Calibri"/>
        </w:rPr>
        <w:t xml:space="preserve">Согласно статье 14 Федерального закона «Об общих принципах организации местного самоуправления в Российской Федерации», </w:t>
      </w:r>
      <w:r w:rsidRPr="00DC39F4">
        <w:rPr>
          <w:color w:val="FF0000"/>
        </w:rPr>
        <w:t>Устав</w:t>
      </w:r>
      <w:r w:rsidR="003165D7">
        <w:rPr>
          <w:color w:val="FF0000"/>
        </w:rPr>
        <w:t>у</w:t>
      </w:r>
      <w:r w:rsidR="003165D7">
        <w:t>Новоплатнировского</w:t>
      </w:r>
      <w:r>
        <w:t xml:space="preserve"> сельского поселения </w:t>
      </w:r>
      <w:r>
        <w:rPr>
          <w:rFonts w:cs="Calibri"/>
        </w:rPr>
        <w:t xml:space="preserve">к полномочиям </w:t>
      </w:r>
      <w:r>
        <w:t xml:space="preserve">органов местного самоуправления </w:t>
      </w:r>
      <w:r w:rsidR="003165D7">
        <w:rPr>
          <w:color w:val="FF0000"/>
        </w:rPr>
        <w:t xml:space="preserve">Новоплатнировского </w:t>
      </w:r>
      <w:r>
        <w:t xml:space="preserve">сельского поселения </w:t>
      </w:r>
      <w:r>
        <w:rPr>
          <w:rFonts w:cs="Calibri"/>
        </w:rPr>
        <w:t xml:space="preserve">относится </w:t>
      </w:r>
      <w:r>
        <w:t xml:space="preserve">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4">
        <w:r>
          <w:rPr>
            <w:rStyle w:val="-"/>
          </w:rPr>
          <w:t>законодательством</w:t>
        </w:r>
      </w:hyperlink>
      <w:r>
        <w:t xml:space="preserve"> Российской Федерации.</w:t>
      </w:r>
    </w:p>
    <w:p w:rsidR="00F647E8" w:rsidRDefault="00F647E8" w:rsidP="003165D7">
      <w:pPr>
        <w:pStyle w:val="affffff5"/>
        <w:widowControl w:val="0"/>
        <w:spacing w:after="0" w:line="240" w:lineRule="auto"/>
        <w:ind w:firstLine="567"/>
        <w:jc w:val="both"/>
        <w:rPr>
          <w:rFonts w:cs="Calibri"/>
        </w:rPr>
      </w:pPr>
      <w:r>
        <w:rPr>
          <w:rFonts w:cs="Calibri"/>
        </w:rPr>
        <w:t>Транспортная инфраструктура является неотъемлемой частью среды поселения, а степень ее развития напрямую определяет качество транспортного сообщения между отдельными территориями сельского поселения, а также удобство выхода на внешние транспортные коммуникации.</w:t>
      </w:r>
    </w:p>
    <w:p w:rsidR="00110183" w:rsidRDefault="00110183" w:rsidP="003165D7">
      <w:pPr>
        <w:pStyle w:val="affffff5"/>
        <w:widowControl w:val="0"/>
        <w:spacing w:after="0" w:line="240" w:lineRule="auto"/>
        <w:ind w:firstLine="567"/>
        <w:jc w:val="both"/>
      </w:pPr>
    </w:p>
    <w:p w:rsidR="00F647E8" w:rsidRPr="00854012" w:rsidRDefault="009248A9" w:rsidP="00110183">
      <w:pPr>
        <w:pStyle w:val="3"/>
        <w:tabs>
          <w:tab w:val="clear" w:pos="0"/>
          <w:tab w:val="left" w:pos="1276"/>
        </w:tabs>
        <w:overflowPunct w:val="0"/>
        <w:spacing w:before="0" w:after="0"/>
        <w:ind w:firstLine="0"/>
        <w:jc w:val="both"/>
      </w:pPr>
      <w:bookmarkStart w:id="18" w:name="_Toc404938169"/>
      <w:bookmarkEnd w:id="18"/>
      <w:r>
        <w:rPr>
          <w:sz w:val="24"/>
          <w:szCs w:val="24"/>
        </w:rPr>
        <w:t xml:space="preserve">1.6.1. </w:t>
      </w:r>
      <w:r w:rsidR="00F647E8" w:rsidRPr="00854012">
        <w:rPr>
          <w:sz w:val="24"/>
          <w:szCs w:val="24"/>
        </w:rPr>
        <w:t>Расчетные показатели минимально допустимого уровня обеспеченности объектами местного значения в области автомобильных дорог местного значения</w:t>
      </w:r>
    </w:p>
    <w:p w:rsidR="00F647E8" w:rsidRDefault="00DC7673" w:rsidP="00F647E8">
      <w:pPr>
        <w:pStyle w:val="affffff5"/>
        <w:widowControl w:val="0"/>
        <w:spacing w:after="0" w:line="240" w:lineRule="auto"/>
        <w:ind w:firstLine="709"/>
        <w:jc w:val="both"/>
      </w:pPr>
      <w:r>
        <w:rPr>
          <w:rFonts w:cs="Calibri"/>
        </w:rPr>
        <w:t>1</w:t>
      </w:r>
      <w:r w:rsidR="00F647E8">
        <w:rPr>
          <w:rFonts w:cs="Calibri"/>
        </w:rPr>
        <w:t>.6.1.1.Расчетные показатели минимально допустимого уровня автомобилизации населения индивидуальными легковыми автомобилями установлены исходя из современных данных и перспектив роста уровня автомобилизации населения по этапам:</w:t>
      </w:r>
    </w:p>
    <w:p w:rsidR="00F647E8" w:rsidRDefault="00F647E8" w:rsidP="00F647E8">
      <w:pPr>
        <w:pStyle w:val="affffff5"/>
        <w:widowControl w:val="0"/>
        <w:spacing w:after="0" w:line="240" w:lineRule="auto"/>
        <w:ind w:firstLine="709"/>
        <w:jc w:val="both"/>
      </w:pPr>
      <w:r>
        <w:rPr>
          <w:rFonts w:cs="Calibri"/>
          <w:lang w:val="en-US"/>
        </w:rPr>
        <w:t>I</w:t>
      </w:r>
      <w:r>
        <w:rPr>
          <w:rFonts w:cs="Calibri"/>
        </w:rPr>
        <w:t xml:space="preserve"> этап – 2014-2020 гг.,</w:t>
      </w:r>
    </w:p>
    <w:p w:rsidR="00F647E8" w:rsidRDefault="00F647E8" w:rsidP="00F647E8">
      <w:pPr>
        <w:pStyle w:val="affffff5"/>
        <w:widowControl w:val="0"/>
        <w:spacing w:after="0" w:line="240" w:lineRule="auto"/>
        <w:ind w:firstLine="709"/>
        <w:jc w:val="both"/>
      </w:pPr>
      <w:r>
        <w:rPr>
          <w:rFonts w:cs="Calibri"/>
          <w:lang w:val="en-US"/>
        </w:rPr>
        <w:t>II</w:t>
      </w:r>
      <w:r>
        <w:rPr>
          <w:rFonts w:cs="Calibri"/>
        </w:rPr>
        <w:t xml:space="preserve"> этап – 2021-2035 гг. (Таблица 6). </w:t>
      </w:r>
    </w:p>
    <w:p w:rsidR="00F647E8" w:rsidRDefault="00F647E8" w:rsidP="00F647E8">
      <w:pPr>
        <w:pStyle w:val="102"/>
      </w:pPr>
    </w:p>
    <w:p w:rsidR="00F647E8" w:rsidRDefault="00F647E8" w:rsidP="00F647E8">
      <w:pPr>
        <w:pStyle w:val="102"/>
      </w:pPr>
      <w:r>
        <w:rPr>
          <w:b/>
          <w:sz w:val="24"/>
        </w:rPr>
        <w:t>Таблица 6 Расчетные показатели минимально допустимого уровня автомобилизации населения по этапам</w:t>
      </w:r>
    </w:p>
    <w:tbl>
      <w:tblPr>
        <w:tblW w:w="0" w:type="auto"/>
        <w:tblInd w:w="-216" w:type="dxa"/>
        <w:tblBorders>
          <w:top w:val="single" w:sz="6" w:space="0" w:color="00000A"/>
          <w:left w:val="single" w:sz="6" w:space="0" w:color="00000A"/>
          <w:right w:val="single" w:sz="6" w:space="0" w:color="00000A"/>
        </w:tblBorders>
        <w:tblCellMar>
          <w:left w:w="10" w:type="dxa"/>
          <w:right w:w="10" w:type="dxa"/>
        </w:tblCellMar>
        <w:tblLook w:val="0000"/>
      </w:tblPr>
      <w:tblGrid>
        <w:gridCol w:w="1415"/>
        <w:gridCol w:w="5385"/>
        <w:gridCol w:w="3125"/>
      </w:tblGrid>
      <w:tr w:rsidR="00F647E8" w:rsidTr="00E16D41">
        <w:trPr>
          <w:cantSplit/>
          <w:trHeight w:val="571"/>
        </w:trPr>
        <w:tc>
          <w:tcPr>
            <w:tcW w:w="1415" w:type="dxa"/>
            <w:tcBorders>
              <w:top w:val="single" w:sz="6" w:space="0" w:color="00000A"/>
              <w:left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line="240" w:lineRule="auto"/>
              <w:jc w:val="both"/>
            </w:pPr>
            <w:r>
              <w:rPr>
                <w:b/>
              </w:rPr>
              <w:t>Этапы</w:t>
            </w:r>
          </w:p>
        </w:tc>
        <w:tc>
          <w:tcPr>
            <w:tcW w:w="5385" w:type="dxa"/>
            <w:tcBorders>
              <w:top w:val="single" w:sz="6" w:space="0" w:color="00000A"/>
              <w:left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line="240" w:lineRule="auto"/>
              <w:jc w:val="both"/>
            </w:pPr>
            <w:r>
              <w:rPr>
                <w:b/>
              </w:rPr>
              <w:t xml:space="preserve">Расчетный </w:t>
            </w:r>
            <w:r>
              <w:rPr>
                <w:rFonts w:cs="Calibri"/>
                <w:b/>
              </w:rPr>
              <w:t>показатель минимально допустимого уровня</w:t>
            </w:r>
            <w:r>
              <w:rPr>
                <w:b/>
              </w:rPr>
              <w:t xml:space="preserve"> автомобилизации, </w:t>
            </w:r>
          </w:p>
          <w:p w:rsidR="00F647E8" w:rsidRDefault="00F647E8" w:rsidP="00E16D41">
            <w:pPr>
              <w:pStyle w:val="affffff5"/>
              <w:spacing w:after="0" w:line="240" w:lineRule="auto"/>
              <w:jc w:val="both"/>
            </w:pPr>
            <w:r>
              <w:rPr>
                <w:b/>
              </w:rPr>
              <w:t>автомобилей на 1 тыс. человек</w:t>
            </w:r>
          </w:p>
        </w:tc>
        <w:tc>
          <w:tcPr>
            <w:tcW w:w="3125" w:type="dxa"/>
            <w:tcBorders>
              <w:top w:val="single" w:sz="6" w:space="0" w:color="00000A"/>
              <w:left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line="240" w:lineRule="auto"/>
              <w:jc w:val="both"/>
            </w:pPr>
            <w:r>
              <w:rPr>
                <w:b/>
              </w:rPr>
              <w:t>Годы прохождения этапа</w:t>
            </w:r>
          </w:p>
        </w:tc>
      </w:tr>
      <w:tr w:rsidR="00F647E8" w:rsidTr="00E16D41">
        <w:trPr>
          <w:cantSplit/>
          <w:trHeight w:val="240"/>
        </w:trPr>
        <w:tc>
          <w:tcPr>
            <w:tcW w:w="14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line="240" w:lineRule="auto"/>
              <w:jc w:val="both"/>
            </w:pPr>
            <w:r>
              <w:rPr>
                <w:lang w:val="en-US"/>
              </w:rPr>
              <w:t>I</w:t>
            </w:r>
            <w:r>
              <w:t xml:space="preserve"> этап</w:t>
            </w:r>
          </w:p>
        </w:tc>
        <w:tc>
          <w:tcPr>
            <w:tcW w:w="53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line="240" w:lineRule="auto"/>
              <w:jc w:val="both"/>
            </w:pPr>
            <w:r>
              <w:t>250 - 300</w:t>
            </w:r>
          </w:p>
        </w:tc>
        <w:tc>
          <w:tcPr>
            <w:tcW w:w="3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line="240" w:lineRule="auto"/>
              <w:jc w:val="both"/>
            </w:pPr>
            <w:r>
              <w:t>2014 – 2020 гг.</w:t>
            </w:r>
          </w:p>
        </w:tc>
      </w:tr>
      <w:tr w:rsidR="00F647E8" w:rsidTr="00E16D41">
        <w:trPr>
          <w:cantSplit/>
          <w:trHeight w:val="240"/>
        </w:trPr>
        <w:tc>
          <w:tcPr>
            <w:tcW w:w="14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line="240" w:lineRule="auto"/>
              <w:jc w:val="both"/>
            </w:pPr>
            <w:r>
              <w:rPr>
                <w:lang w:val="en-US"/>
              </w:rPr>
              <w:t>II</w:t>
            </w:r>
            <w:r>
              <w:t xml:space="preserve"> этап</w:t>
            </w:r>
          </w:p>
        </w:tc>
        <w:tc>
          <w:tcPr>
            <w:tcW w:w="53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line="240" w:lineRule="auto"/>
              <w:jc w:val="both"/>
            </w:pPr>
            <w:r>
              <w:t>300 - 350</w:t>
            </w:r>
          </w:p>
        </w:tc>
        <w:tc>
          <w:tcPr>
            <w:tcW w:w="31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line="240" w:lineRule="auto"/>
              <w:jc w:val="both"/>
            </w:pPr>
            <w:r>
              <w:t>2021 -  2035 гг.</w:t>
            </w:r>
          </w:p>
        </w:tc>
      </w:tr>
    </w:tbl>
    <w:p w:rsidR="00F647E8" w:rsidRDefault="00F647E8" w:rsidP="00F647E8">
      <w:pPr>
        <w:pStyle w:val="affffff5"/>
        <w:widowControl w:val="0"/>
        <w:spacing w:after="0" w:line="240" w:lineRule="auto"/>
        <w:ind w:firstLine="567"/>
        <w:jc w:val="both"/>
        <w:rPr>
          <w:rFonts w:cs="Calibri"/>
        </w:rPr>
      </w:pPr>
      <w:r>
        <w:rPr>
          <w:rFonts w:cs="Calibri"/>
        </w:rPr>
        <w:t>Выделение на этапы обусловливает возможность постепенно увеличивать количество мест хранения автотранспорта и сооружений для его обслуживания.</w:t>
      </w:r>
    </w:p>
    <w:p w:rsidR="00F647E8" w:rsidRPr="00EA17A2" w:rsidRDefault="00DC7673" w:rsidP="00F647E8">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.6.1.2.</w:t>
      </w:r>
      <w:r w:rsidR="00F647E8" w:rsidRPr="00EA17A2">
        <w:rPr>
          <w:rFonts w:ascii="Times New Roman" w:eastAsia="Times New Roman" w:hAnsi="Times New Roman" w:cs="Times New Roman"/>
          <w:color w:val="000000" w:themeColor="text1"/>
          <w:sz w:val="24"/>
          <w:szCs w:val="24"/>
        </w:rPr>
        <w:t>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w:t>
      </w:r>
      <w:r w:rsidR="00F647E8" w:rsidRPr="00EA17A2">
        <w:rPr>
          <w:rFonts w:ascii="Times New Roman" w:eastAsia="Times New Roman" w:hAnsi="Times New Roman" w:cs="Times New Roman"/>
          <w:color w:val="000000" w:themeColor="text1"/>
          <w:sz w:val="24"/>
          <w:szCs w:val="24"/>
        </w:rPr>
        <w:t>е</w:t>
      </w:r>
      <w:r w:rsidR="00F647E8" w:rsidRPr="00EA17A2">
        <w:rPr>
          <w:rFonts w:ascii="Times New Roman" w:eastAsia="Times New Roman" w:hAnsi="Times New Roman" w:cs="Times New Roman"/>
          <w:color w:val="000000" w:themeColor="text1"/>
          <w:sz w:val="24"/>
          <w:szCs w:val="24"/>
        </w:rPr>
        <w:t xml:space="preserve">ния шумозащитных устройств, обеспечивающих требования </w:t>
      </w:r>
      <w:hyperlink r:id="rId15" w:history="1">
        <w:r w:rsidR="00F647E8" w:rsidRPr="00EA17A2">
          <w:rPr>
            <w:rFonts w:ascii="Times New Roman" w:eastAsia="Times New Roman" w:hAnsi="Times New Roman" w:cs="Times New Roman"/>
            <w:color w:val="000000" w:themeColor="text1"/>
            <w:sz w:val="24"/>
            <w:szCs w:val="24"/>
            <w:u w:val="single"/>
          </w:rPr>
          <w:t>СНиП II-12-77</w:t>
        </w:r>
      </w:hyperlink>
      <w:r w:rsidR="00F647E8" w:rsidRPr="00EA17A2">
        <w:rPr>
          <w:rFonts w:ascii="Times New Roman" w:eastAsia="Times New Roman" w:hAnsi="Times New Roman" w:cs="Times New Roman"/>
          <w:color w:val="000000" w:themeColor="text1"/>
          <w:sz w:val="24"/>
          <w:szCs w:val="24"/>
        </w:rPr>
        <w:t>,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F647E8" w:rsidRPr="004C686E" w:rsidRDefault="00DC7673" w:rsidP="00F647E8">
      <w:pPr>
        <w:spacing w:after="0" w:line="240" w:lineRule="auto"/>
        <w:ind w:firstLine="709"/>
        <w:jc w:val="both"/>
        <w:rPr>
          <w:rFonts w:ascii="Times New Roman" w:eastAsia="Times New Roman" w:hAnsi="Times New Roman" w:cs="Times New Roman"/>
          <w:color w:val="FF0000"/>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.6.1.3.</w:t>
      </w:r>
      <w:r w:rsidR="00F647E8" w:rsidRPr="00EA17A2">
        <w:rPr>
          <w:rFonts w:ascii="Times New Roman" w:eastAsia="Times New Roman" w:hAnsi="Times New Roman" w:cs="Times New Roman"/>
          <w:color w:val="000000" w:themeColor="text1"/>
          <w:sz w:val="24"/>
          <w:szCs w:val="24"/>
        </w:rPr>
        <w:t>В конце проезжих частей тупиковых улиц и дорог следует устраивать площа</w:t>
      </w:r>
      <w:r w:rsidR="00F647E8" w:rsidRPr="00EA17A2">
        <w:rPr>
          <w:rFonts w:ascii="Times New Roman" w:eastAsia="Times New Roman" w:hAnsi="Times New Roman" w:cs="Times New Roman"/>
          <w:color w:val="000000" w:themeColor="text1"/>
          <w:sz w:val="24"/>
          <w:szCs w:val="24"/>
        </w:rPr>
        <w:t>д</w:t>
      </w:r>
      <w:r w:rsidR="00F647E8" w:rsidRPr="00EA17A2">
        <w:rPr>
          <w:rFonts w:ascii="Times New Roman" w:eastAsia="Times New Roman" w:hAnsi="Times New Roman" w:cs="Times New Roman"/>
          <w:color w:val="000000" w:themeColor="text1"/>
          <w:sz w:val="24"/>
          <w:szCs w:val="24"/>
        </w:rPr>
        <w:t xml:space="preserve">ки с островками диаметром не менее 16 м для разворота автомобилей и не менее 30 м при </w:t>
      </w:r>
      <w:r w:rsidR="00F647E8" w:rsidRPr="00EA17A2">
        <w:rPr>
          <w:rFonts w:ascii="Times New Roman" w:eastAsia="Times New Roman" w:hAnsi="Times New Roman" w:cs="Times New Roman"/>
          <w:color w:val="000000" w:themeColor="text1"/>
          <w:sz w:val="24"/>
          <w:szCs w:val="24"/>
        </w:rPr>
        <w:lastRenderedPageBreak/>
        <w:t>организации конечного пункта для разворота средств общественного пассажирского тран</w:t>
      </w:r>
      <w:r w:rsidR="00F647E8" w:rsidRPr="00EA17A2">
        <w:rPr>
          <w:rFonts w:ascii="Times New Roman" w:eastAsia="Times New Roman" w:hAnsi="Times New Roman" w:cs="Times New Roman"/>
          <w:color w:val="000000" w:themeColor="text1"/>
          <w:sz w:val="24"/>
          <w:szCs w:val="24"/>
        </w:rPr>
        <w:t>с</w:t>
      </w:r>
      <w:r w:rsidR="00F647E8" w:rsidRPr="00EA17A2">
        <w:rPr>
          <w:rFonts w:ascii="Times New Roman" w:eastAsia="Times New Roman" w:hAnsi="Times New Roman" w:cs="Times New Roman"/>
          <w:color w:val="000000" w:themeColor="text1"/>
          <w:sz w:val="24"/>
          <w:szCs w:val="24"/>
        </w:rPr>
        <w:t>порта. Использование поворотных площадок для стоянки автомобилей не допускается</w:t>
      </w:r>
    </w:p>
    <w:p w:rsidR="00F647E8" w:rsidRDefault="00DC7673" w:rsidP="00F647E8">
      <w:pPr>
        <w:pStyle w:val="afb"/>
        <w:spacing w:after="0" w:line="240" w:lineRule="auto"/>
      </w:pPr>
      <w:r>
        <w:rPr>
          <w:rFonts w:cs="Calibri"/>
        </w:rPr>
        <w:t>1</w:t>
      </w:r>
      <w:r w:rsidR="00F647E8">
        <w:rPr>
          <w:rFonts w:cs="Calibri"/>
        </w:rPr>
        <w:t>.6.1.4.</w:t>
      </w:r>
      <w:r w:rsidR="00F647E8">
        <w:rPr>
          <w:rStyle w:val="affffd"/>
        </w:rPr>
        <w:t>Согласно таблице 9 СНиП 2.07.01-89* «Градостроительство. Планировка и застройка городских и сельских поселений</w:t>
      </w:r>
      <w:r w:rsidR="00F647E8">
        <w:t xml:space="preserve">» установлены </w:t>
      </w:r>
      <w:r w:rsidR="00F647E8">
        <w:rPr>
          <w:rStyle w:val="affffd"/>
        </w:rPr>
        <w:t>расчетные показатели минимально допустимого уровня параметров улиц и дорог в соответствии их классификацией для сельских поселений (Таблица 7).</w:t>
      </w:r>
    </w:p>
    <w:p w:rsidR="00F647E8" w:rsidRDefault="00F647E8" w:rsidP="00F647E8">
      <w:pPr>
        <w:pStyle w:val="afb"/>
        <w:spacing w:after="0" w:line="240" w:lineRule="auto"/>
        <w:ind w:firstLine="0"/>
      </w:pPr>
    </w:p>
    <w:p w:rsidR="00F647E8" w:rsidRDefault="00F647E8" w:rsidP="00110183">
      <w:pPr>
        <w:pStyle w:val="afb"/>
        <w:spacing w:after="0" w:line="240" w:lineRule="auto"/>
        <w:ind w:firstLine="0"/>
      </w:pPr>
      <w:r>
        <w:rPr>
          <w:b/>
        </w:rPr>
        <w:t>Таблица 7 Расчетные показатели минимально допустимого уровня параметров улиц и дорог в соответствии с их классификацией</w:t>
      </w:r>
    </w:p>
    <w:tbl>
      <w:tblPr>
        <w:tblW w:w="0" w:type="auto"/>
        <w:tblInd w:w="-285" w:type="dxa"/>
        <w:tblBorders>
          <w:top w:val="single" w:sz="6" w:space="0" w:color="00000A"/>
          <w:left w:val="single" w:sz="6" w:space="0" w:color="00000A"/>
          <w:bottom w:val="single" w:sz="6" w:space="0" w:color="00000A"/>
          <w:right w:val="single" w:sz="6" w:space="0" w:color="00000A"/>
        </w:tblBorders>
        <w:tblCellMar>
          <w:left w:w="10" w:type="dxa"/>
          <w:right w:w="10" w:type="dxa"/>
        </w:tblCellMar>
        <w:tblLook w:val="0000"/>
      </w:tblPr>
      <w:tblGrid>
        <w:gridCol w:w="2462"/>
        <w:gridCol w:w="2124"/>
        <w:gridCol w:w="1353"/>
        <w:gridCol w:w="1353"/>
        <w:gridCol w:w="1319"/>
        <w:gridCol w:w="1528"/>
      </w:tblGrid>
      <w:tr w:rsidR="00F647E8" w:rsidTr="00110183">
        <w:trPr>
          <w:cantSplit/>
          <w:trHeight w:val="582"/>
          <w:tblHeader/>
        </w:trPr>
        <w:tc>
          <w:tcPr>
            <w:tcW w:w="24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rPr>
                <w:b/>
              </w:rPr>
              <w:t>Категория сельских</w:t>
            </w:r>
          </w:p>
          <w:p w:rsidR="00F647E8" w:rsidRDefault="00F647E8" w:rsidP="00E16D41">
            <w:pPr>
              <w:pStyle w:val="affffff5"/>
              <w:spacing w:after="0"/>
              <w:jc w:val="center"/>
            </w:pPr>
            <w:r>
              <w:rPr>
                <w:b/>
              </w:rPr>
              <w:t>дорог и улиц</w:t>
            </w:r>
          </w:p>
        </w:tc>
        <w:tc>
          <w:tcPr>
            <w:tcW w:w="21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rPr>
                <w:b/>
              </w:rPr>
              <w:t>Основное назначение</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rPr>
                <w:b/>
              </w:rPr>
              <w:t>Расчетная скорость  движения, км/ч</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rPr>
                <w:b/>
              </w:rPr>
              <w:t xml:space="preserve">Ширина полосы движения, </w:t>
            </w:r>
          </w:p>
          <w:p w:rsidR="00F647E8" w:rsidRDefault="00F647E8" w:rsidP="00E16D41">
            <w:pPr>
              <w:pStyle w:val="affffff5"/>
              <w:spacing w:after="0"/>
              <w:jc w:val="center"/>
            </w:pPr>
            <w:r>
              <w:rPr>
                <w:b/>
              </w:rPr>
              <w:t>м</w:t>
            </w:r>
          </w:p>
        </w:tc>
        <w:tc>
          <w:tcPr>
            <w:tcW w:w="131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rPr>
                <w:b/>
              </w:rPr>
              <w:t>Число полос движения</w:t>
            </w:r>
          </w:p>
        </w:tc>
        <w:tc>
          <w:tcPr>
            <w:tcW w:w="1528"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rPr>
                <w:b/>
              </w:rPr>
              <w:t xml:space="preserve">Ширина пешеходной части тротуара, </w:t>
            </w:r>
          </w:p>
          <w:p w:rsidR="00F647E8" w:rsidRDefault="00F647E8" w:rsidP="00E16D41">
            <w:pPr>
              <w:pStyle w:val="affffff5"/>
              <w:spacing w:after="0"/>
              <w:jc w:val="center"/>
            </w:pPr>
            <w:r>
              <w:rPr>
                <w:b/>
              </w:rPr>
              <w:t>м</w:t>
            </w:r>
          </w:p>
        </w:tc>
      </w:tr>
      <w:tr w:rsidR="00F647E8" w:rsidTr="00110183">
        <w:trPr>
          <w:cantSplit/>
          <w:trHeight w:val="244"/>
        </w:trPr>
        <w:tc>
          <w:tcPr>
            <w:tcW w:w="24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jc w:val="center"/>
            </w:pPr>
            <w:r>
              <w:rPr>
                <w:b/>
                <w:bCs/>
              </w:rPr>
              <w:t>Поселковая дорога</w:t>
            </w:r>
          </w:p>
        </w:tc>
        <w:tc>
          <w:tcPr>
            <w:tcW w:w="21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Связь сельского поселения с внешними дорогами общей сети</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60</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3,5</w:t>
            </w:r>
          </w:p>
        </w:tc>
        <w:tc>
          <w:tcPr>
            <w:tcW w:w="131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 xml:space="preserve">2 </w:t>
            </w:r>
          </w:p>
        </w:tc>
        <w:tc>
          <w:tcPr>
            <w:tcW w:w="1528"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w:t>
            </w:r>
          </w:p>
        </w:tc>
      </w:tr>
      <w:tr w:rsidR="00F647E8" w:rsidTr="00110183">
        <w:trPr>
          <w:cantSplit/>
          <w:trHeight w:val="244"/>
        </w:trPr>
        <w:tc>
          <w:tcPr>
            <w:tcW w:w="24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jc w:val="center"/>
            </w:pPr>
            <w:r>
              <w:rPr>
                <w:b/>
                <w:bCs/>
              </w:rPr>
              <w:t>Главная улица</w:t>
            </w:r>
          </w:p>
        </w:tc>
        <w:tc>
          <w:tcPr>
            <w:tcW w:w="21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Связь жилых территорий с общественным центром</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 xml:space="preserve">40 </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3,5</w:t>
            </w:r>
          </w:p>
        </w:tc>
        <w:tc>
          <w:tcPr>
            <w:tcW w:w="131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2</w:t>
            </w:r>
            <w:r>
              <w:rPr>
                <w:lang w:val="en-US"/>
              </w:rPr>
              <w:t>-</w:t>
            </w:r>
            <w:r>
              <w:t>3</w:t>
            </w:r>
          </w:p>
        </w:tc>
        <w:tc>
          <w:tcPr>
            <w:tcW w:w="1528"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spacing w:after="0"/>
              <w:jc w:val="center"/>
            </w:pPr>
            <w:r>
              <w:t>1,5 – 2,25</w:t>
            </w:r>
          </w:p>
        </w:tc>
      </w:tr>
      <w:tr w:rsidR="00F647E8" w:rsidTr="00110183">
        <w:trPr>
          <w:cantSplit/>
          <w:trHeight w:val="2436"/>
        </w:trPr>
        <w:tc>
          <w:tcPr>
            <w:tcW w:w="24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spacing w:after="0"/>
              <w:jc w:val="center"/>
            </w:pPr>
            <w:r>
              <w:rPr>
                <w:b/>
                <w:bCs/>
              </w:rPr>
              <w:t>Улица в жилой застройке:</w:t>
            </w:r>
          </w:p>
          <w:p w:rsidR="00F647E8" w:rsidRDefault="00F647E8" w:rsidP="00E16D41">
            <w:pPr>
              <w:pStyle w:val="affffff5"/>
              <w:jc w:val="center"/>
            </w:pPr>
            <w:r>
              <w:rPr>
                <w:b/>
                <w:bCs/>
              </w:rPr>
              <w:t>основная</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rPr>
                <w:b/>
                <w:bCs/>
              </w:rPr>
              <w:t>второстепенная (переулок)</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rPr>
                <w:b/>
                <w:bCs/>
              </w:rPr>
              <w:t>проезд</w:t>
            </w:r>
          </w:p>
          <w:p w:rsidR="00F647E8" w:rsidRDefault="00F647E8" w:rsidP="00E16D41">
            <w:pPr>
              <w:pStyle w:val="affffff5"/>
            </w:pPr>
          </w:p>
        </w:tc>
        <w:tc>
          <w:tcPr>
            <w:tcW w:w="21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jc w:val="center"/>
            </w:pPr>
          </w:p>
          <w:p w:rsidR="00F647E8" w:rsidRDefault="00F647E8" w:rsidP="00E16D41">
            <w:pPr>
              <w:pStyle w:val="affffff5"/>
              <w:jc w:val="center"/>
            </w:pPr>
            <w:r>
              <w:t>Связь внутри жилых территорий и с главной улицей по направлениям с интенсивным движениям</w:t>
            </w:r>
          </w:p>
          <w:p w:rsidR="00F647E8" w:rsidRDefault="00F647E8" w:rsidP="00E16D41">
            <w:pPr>
              <w:pStyle w:val="affffff5"/>
              <w:jc w:val="center"/>
            </w:pPr>
          </w:p>
          <w:p w:rsidR="00F647E8" w:rsidRDefault="00F647E8" w:rsidP="00E16D41">
            <w:pPr>
              <w:pStyle w:val="affffff5"/>
              <w:jc w:val="center"/>
            </w:pPr>
            <w:r>
              <w:t>Связь между основными жилыми улицами</w:t>
            </w:r>
          </w:p>
          <w:p w:rsidR="00F647E8" w:rsidRDefault="00F647E8" w:rsidP="00E16D41">
            <w:pPr>
              <w:pStyle w:val="affffff5"/>
              <w:jc w:val="center"/>
            </w:pPr>
          </w:p>
          <w:p w:rsidR="00F647E8" w:rsidRDefault="00F647E8" w:rsidP="00E16D41">
            <w:pPr>
              <w:pStyle w:val="affffff5"/>
              <w:jc w:val="center"/>
            </w:pPr>
            <w:r>
              <w:t>Связь жилых домов, расположенных в глубине квартала с улицей</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jc w:val="center"/>
            </w:pPr>
          </w:p>
          <w:p w:rsidR="00F647E8" w:rsidRDefault="00F647E8" w:rsidP="00E16D41">
            <w:pPr>
              <w:pStyle w:val="affffff5"/>
              <w:jc w:val="center"/>
            </w:pPr>
            <w:r>
              <w:t>40</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30</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20</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jc w:val="center"/>
            </w:pPr>
          </w:p>
          <w:p w:rsidR="00F647E8" w:rsidRDefault="00F647E8" w:rsidP="00E16D41">
            <w:pPr>
              <w:pStyle w:val="affffff5"/>
              <w:jc w:val="center"/>
            </w:pPr>
            <w:r>
              <w:t>3,0</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2,75</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2,75 – 3,0</w:t>
            </w:r>
          </w:p>
        </w:tc>
        <w:tc>
          <w:tcPr>
            <w:tcW w:w="131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jc w:val="center"/>
            </w:pPr>
          </w:p>
          <w:p w:rsidR="00F647E8" w:rsidRDefault="00F647E8" w:rsidP="00E16D41">
            <w:pPr>
              <w:pStyle w:val="affffff5"/>
              <w:jc w:val="center"/>
            </w:pPr>
            <w:r>
              <w:t>2</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2</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1</w:t>
            </w:r>
          </w:p>
        </w:tc>
        <w:tc>
          <w:tcPr>
            <w:tcW w:w="1528"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jc w:val="center"/>
            </w:pPr>
          </w:p>
          <w:p w:rsidR="00F647E8" w:rsidRDefault="00F647E8" w:rsidP="00E16D41">
            <w:pPr>
              <w:pStyle w:val="affffff5"/>
              <w:jc w:val="center"/>
            </w:pPr>
            <w:r>
              <w:t>1,0 – 1,5</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1,0</w:t>
            </w: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p>
          <w:p w:rsidR="00F647E8" w:rsidRDefault="00F647E8" w:rsidP="00E16D41">
            <w:pPr>
              <w:pStyle w:val="affffff5"/>
              <w:jc w:val="center"/>
            </w:pPr>
            <w:r>
              <w:t>0 – 1,0</w:t>
            </w:r>
          </w:p>
        </w:tc>
      </w:tr>
      <w:tr w:rsidR="00F647E8" w:rsidTr="00110183">
        <w:trPr>
          <w:cantSplit/>
          <w:trHeight w:val="244"/>
        </w:trPr>
        <w:tc>
          <w:tcPr>
            <w:tcW w:w="246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Default="00F647E8" w:rsidP="00E16D41">
            <w:pPr>
              <w:pStyle w:val="affffff5"/>
              <w:jc w:val="center"/>
            </w:pPr>
            <w:r>
              <w:rPr>
                <w:b/>
                <w:bCs/>
              </w:rPr>
              <w:lastRenderedPageBreak/>
              <w:t>Хозяйственный проезд, скотопрогон</w:t>
            </w:r>
          </w:p>
        </w:tc>
        <w:tc>
          <w:tcPr>
            <w:tcW w:w="212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jc w:val="center"/>
            </w:pPr>
            <w:r>
              <w:t>Прогон личного скота и проезд грузового транспорта к приусадебным участкам</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jc w:val="center"/>
            </w:pPr>
            <w:r>
              <w:t>30</w:t>
            </w:r>
          </w:p>
        </w:tc>
        <w:tc>
          <w:tcPr>
            <w:tcW w:w="13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jc w:val="center"/>
            </w:pPr>
            <w:r>
              <w:t>4,50</w:t>
            </w:r>
          </w:p>
        </w:tc>
        <w:tc>
          <w:tcPr>
            <w:tcW w:w="131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jc w:val="center"/>
            </w:pPr>
            <w:r>
              <w:t>1</w:t>
            </w:r>
          </w:p>
        </w:tc>
        <w:tc>
          <w:tcPr>
            <w:tcW w:w="1528"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F647E8" w:rsidRDefault="00F647E8" w:rsidP="00E16D41">
            <w:pPr>
              <w:pStyle w:val="affffff5"/>
              <w:jc w:val="center"/>
            </w:pPr>
            <w:r>
              <w:t>-</w:t>
            </w:r>
          </w:p>
        </w:tc>
      </w:tr>
    </w:tbl>
    <w:p w:rsidR="00F647E8" w:rsidRDefault="00F647E8" w:rsidP="00F647E8">
      <w:pPr>
        <w:pStyle w:val="affff2"/>
      </w:pPr>
    </w:p>
    <w:p w:rsidR="00F647E8" w:rsidRDefault="00DC7673" w:rsidP="00F647E8">
      <w:pPr>
        <w:pStyle w:val="affffff5"/>
        <w:spacing w:after="0" w:line="240" w:lineRule="auto"/>
        <w:ind w:firstLine="709"/>
        <w:jc w:val="both"/>
      </w:pPr>
      <w:r>
        <w:rPr>
          <w:rFonts w:cs="Calibri"/>
        </w:rPr>
        <w:t>1</w:t>
      </w:r>
      <w:r w:rsidR="00F647E8">
        <w:rPr>
          <w:rFonts w:cs="Calibri"/>
        </w:rPr>
        <w:t>.6.1.5.</w:t>
      </w:r>
      <w:r w:rsidR="00F647E8">
        <w:t xml:space="preserve">Согласно п. 6.22 СНиП 2.07.01-89* «Градостроительство. Планировка и застройка городских и сельских поселений» установлены расчетные показатели минимально допустимого уровня радиусов закругления проезжей части улиц и дорог по кромке тротуаров и  разделительных полос </w:t>
      </w:r>
      <w:r w:rsidR="00F647E8" w:rsidRPr="000D46C4">
        <w:t>следует принимать не менее, м:</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для магистральных улиц и дорог регулируемого движения ..... 8</w:t>
      </w:r>
    </w:p>
    <w:p w:rsidR="00F647E8" w:rsidRPr="00EA17A2" w:rsidRDefault="00F647E8" w:rsidP="00F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 xml:space="preserve">     местного значения .........................................                                 5</w:t>
      </w:r>
    </w:p>
    <w:p w:rsidR="00F647E8" w:rsidRPr="00EA17A2" w:rsidRDefault="00F647E8" w:rsidP="00F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 xml:space="preserve">     на транспортных площадях .................................                        12</w:t>
      </w:r>
    </w:p>
    <w:p w:rsidR="00F647E8" w:rsidRPr="00EA17A2" w:rsidRDefault="00DC7673" w:rsidP="00F647E8">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.6.1.6.</w:t>
      </w:r>
      <w:r w:rsidR="00F647E8" w:rsidRPr="00EA17A2">
        <w:rPr>
          <w:rFonts w:ascii="Times New Roman" w:eastAsia="Times New Roman" w:hAnsi="Times New Roman" w:cs="Times New Roman"/>
          <w:color w:val="000000" w:themeColor="text1"/>
          <w:sz w:val="24"/>
          <w:szCs w:val="24"/>
        </w:rPr>
        <w:t>В стесненных условиях и при реконструкции радиусы закругления магис</w:t>
      </w:r>
      <w:r w:rsidR="00F647E8" w:rsidRPr="00EA17A2">
        <w:rPr>
          <w:rFonts w:ascii="Times New Roman" w:eastAsia="Times New Roman" w:hAnsi="Times New Roman" w:cs="Times New Roman"/>
          <w:color w:val="000000" w:themeColor="text1"/>
          <w:sz w:val="24"/>
          <w:szCs w:val="24"/>
        </w:rPr>
        <w:t>т</w:t>
      </w:r>
      <w:r w:rsidR="00F647E8" w:rsidRPr="00EA17A2">
        <w:rPr>
          <w:rFonts w:ascii="Times New Roman" w:eastAsia="Times New Roman" w:hAnsi="Times New Roman" w:cs="Times New Roman"/>
          <w:color w:val="000000" w:themeColor="text1"/>
          <w:sz w:val="24"/>
          <w:szCs w:val="24"/>
        </w:rPr>
        <w:t>ральных улиц и дорог регулируемого движения допускается уменьшать, но принимать не менее 6 м, на транспортных площадях - 8 м.</w:t>
      </w:r>
    </w:p>
    <w:p w:rsidR="00F647E8" w:rsidRPr="00EA17A2" w:rsidRDefault="00DC7673" w:rsidP="00F647E8">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.6.1.7.</w:t>
      </w:r>
      <w:r w:rsidR="00F647E8" w:rsidRPr="00EA17A2">
        <w:rPr>
          <w:rFonts w:ascii="Times New Roman" w:eastAsia="Times New Roman" w:hAnsi="Times New Roman" w:cs="Times New Roman"/>
          <w:color w:val="000000" w:themeColor="text1"/>
          <w:sz w:val="24"/>
          <w:szCs w:val="24"/>
        </w:rPr>
        <w:t>При отсутствии бордюрного ограждения, а также в случае применения мин</w:t>
      </w:r>
      <w:r w:rsidR="00F647E8" w:rsidRPr="00EA17A2">
        <w:rPr>
          <w:rFonts w:ascii="Times New Roman" w:eastAsia="Times New Roman" w:hAnsi="Times New Roman" w:cs="Times New Roman"/>
          <w:color w:val="000000" w:themeColor="text1"/>
          <w:sz w:val="24"/>
          <w:szCs w:val="24"/>
        </w:rPr>
        <w:t>и</w:t>
      </w:r>
      <w:r w:rsidR="00F647E8" w:rsidRPr="00EA17A2">
        <w:rPr>
          <w:rFonts w:ascii="Times New Roman" w:eastAsia="Times New Roman" w:hAnsi="Times New Roman" w:cs="Times New Roman"/>
          <w:color w:val="000000" w:themeColor="text1"/>
          <w:sz w:val="24"/>
          <w:szCs w:val="24"/>
        </w:rPr>
        <w:t>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F647E8" w:rsidRPr="00EA17A2" w:rsidRDefault="00DC7673" w:rsidP="00F647E8">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.6.1.8.</w:t>
      </w:r>
      <w:r w:rsidR="00F647E8" w:rsidRPr="00EA17A2">
        <w:rPr>
          <w:rFonts w:ascii="Times New Roman" w:eastAsia="Times New Roman" w:hAnsi="Times New Roman" w:cs="Times New Roman"/>
          <w:color w:val="000000" w:themeColor="text1"/>
          <w:sz w:val="24"/>
          <w:szCs w:val="24"/>
        </w:rPr>
        <w:t>На нерегулируемых перекрестках и примыканиях улиц и дорог, а также пеш</w:t>
      </w:r>
      <w:r w:rsidR="00F647E8" w:rsidRPr="00EA17A2">
        <w:rPr>
          <w:rFonts w:ascii="Times New Roman" w:eastAsia="Times New Roman" w:hAnsi="Times New Roman" w:cs="Times New Roman"/>
          <w:color w:val="000000" w:themeColor="text1"/>
          <w:sz w:val="24"/>
          <w:szCs w:val="24"/>
        </w:rPr>
        <w:t>е</w:t>
      </w:r>
      <w:r w:rsidR="00F647E8" w:rsidRPr="00EA17A2">
        <w:rPr>
          <w:rFonts w:ascii="Times New Roman" w:eastAsia="Times New Roman" w:hAnsi="Times New Roman" w:cs="Times New Roman"/>
          <w:color w:val="000000" w:themeColor="text1"/>
          <w:sz w:val="24"/>
          <w:szCs w:val="24"/>
        </w:rPr>
        <w:t>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60 км/ч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40 км/ч соответственно 8 х 40 и 10 х 50 м.</w:t>
      </w:r>
    </w:p>
    <w:p w:rsidR="00F647E8" w:rsidRPr="00EA17A2" w:rsidRDefault="00DC7673" w:rsidP="00F647E8">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.6.1.9.</w:t>
      </w:r>
      <w:r w:rsidR="00F647E8" w:rsidRPr="00EA17A2">
        <w:rPr>
          <w:rFonts w:ascii="Times New Roman" w:eastAsia="Times New Roman" w:hAnsi="Times New Roman" w:cs="Times New Roman"/>
          <w:color w:val="000000" w:themeColor="text1"/>
          <w:sz w:val="24"/>
          <w:szCs w:val="24"/>
        </w:rPr>
        <w:t>В пределах треугольников видимости не допускается размещение зданий, с</w:t>
      </w:r>
      <w:r w:rsidR="00F647E8" w:rsidRPr="00EA17A2">
        <w:rPr>
          <w:rFonts w:ascii="Times New Roman" w:eastAsia="Times New Roman" w:hAnsi="Times New Roman" w:cs="Times New Roman"/>
          <w:color w:val="000000" w:themeColor="text1"/>
          <w:sz w:val="24"/>
          <w:szCs w:val="24"/>
        </w:rPr>
        <w:t>о</w:t>
      </w:r>
      <w:r w:rsidR="00F647E8" w:rsidRPr="00EA17A2">
        <w:rPr>
          <w:rFonts w:ascii="Times New Roman" w:eastAsia="Times New Roman" w:hAnsi="Times New Roman" w:cs="Times New Roman"/>
          <w:color w:val="000000" w:themeColor="text1"/>
          <w:sz w:val="24"/>
          <w:szCs w:val="24"/>
        </w:rPr>
        <w:t>оружений, передвижных предметов (киосков, фургонов, реклам, малых архитектурных форм и др.), деревьев и кустарников высотой более 0,5 м.</w:t>
      </w:r>
    </w:p>
    <w:p w:rsidR="00F647E8" w:rsidRPr="00EA17A2" w:rsidRDefault="00DC7673" w:rsidP="00F647E8">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.6.1.10.</w:t>
      </w:r>
      <w:r w:rsidR="00F647E8" w:rsidRPr="00EA17A2">
        <w:rPr>
          <w:rFonts w:ascii="Times New Roman" w:eastAsia="Times New Roman" w:hAnsi="Times New Roman" w:cs="Times New Roman"/>
          <w:color w:val="000000" w:themeColor="text1"/>
          <w:sz w:val="24"/>
          <w:szCs w:val="24"/>
        </w:rPr>
        <w:t>В условиях сложившейся капитальной застройки, не позволяющей организ</w:t>
      </w:r>
      <w:r w:rsidR="00F647E8" w:rsidRPr="00EA17A2">
        <w:rPr>
          <w:rFonts w:ascii="Times New Roman" w:eastAsia="Times New Roman" w:hAnsi="Times New Roman" w:cs="Times New Roman"/>
          <w:color w:val="000000" w:themeColor="text1"/>
          <w:sz w:val="24"/>
          <w:szCs w:val="24"/>
        </w:rPr>
        <w:t>о</w:t>
      </w:r>
      <w:r w:rsidR="00F647E8" w:rsidRPr="00EA17A2">
        <w:rPr>
          <w:rFonts w:ascii="Times New Roman" w:eastAsia="Times New Roman" w:hAnsi="Times New Roman" w:cs="Times New Roman"/>
          <w:color w:val="000000" w:themeColor="text1"/>
          <w:sz w:val="24"/>
          <w:szCs w:val="24"/>
        </w:rPr>
        <w:t>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w:t>
      </w:r>
      <w:r w:rsidR="00F647E8" w:rsidRPr="00EA17A2">
        <w:rPr>
          <w:rFonts w:ascii="Times New Roman" w:eastAsia="Times New Roman" w:hAnsi="Times New Roman" w:cs="Times New Roman"/>
          <w:color w:val="000000" w:themeColor="text1"/>
          <w:sz w:val="24"/>
          <w:szCs w:val="24"/>
        </w:rPr>
        <w:t>а</w:t>
      </w:r>
      <w:r w:rsidR="00F647E8" w:rsidRPr="00EA17A2">
        <w:rPr>
          <w:rFonts w:ascii="Times New Roman" w:eastAsia="Times New Roman" w:hAnsi="Times New Roman" w:cs="Times New Roman"/>
          <w:color w:val="000000" w:themeColor="text1"/>
          <w:sz w:val="24"/>
          <w:szCs w:val="24"/>
        </w:rPr>
        <w:t>ния.</w:t>
      </w:r>
    </w:p>
    <w:p w:rsidR="00F647E8" w:rsidRPr="00EA17A2" w:rsidRDefault="00DC7673" w:rsidP="00F647E8">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.6.1.11.</w:t>
      </w:r>
      <w:r w:rsidR="00F647E8" w:rsidRPr="00EA17A2">
        <w:rPr>
          <w:rFonts w:ascii="Times New Roman" w:hAnsi="Times New Roman" w:cs="Times New Roman"/>
          <w:color w:val="000000" w:themeColor="text1"/>
        </w:rPr>
        <w:t xml:space="preserve">Согласно п. </w:t>
      </w:r>
      <w:r w:rsidR="00F647E8" w:rsidRPr="00EA17A2">
        <w:rPr>
          <w:rFonts w:ascii="Times New Roman" w:eastAsia="Times New Roman" w:hAnsi="Times New Roman" w:cs="Times New Roman"/>
          <w:color w:val="000000" w:themeColor="text1"/>
          <w:sz w:val="24"/>
          <w:szCs w:val="24"/>
        </w:rPr>
        <w:t>6.24</w:t>
      </w:r>
      <w:r w:rsidR="00F647E8" w:rsidRPr="00EA17A2">
        <w:rPr>
          <w:rFonts w:ascii="Times New Roman" w:hAnsi="Times New Roman" w:cs="Times New Roman"/>
          <w:color w:val="000000" w:themeColor="text1"/>
        </w:rPr>
        <w:t xml:space="preserve"> СНиП 2.07.01-89* «Градостроительство. Планировка и застройка городских и сельских</w:t>
      </w:r>
      <w:r w:rsidR="00F647E8" w:rsidRPr="003165D7">
        <w:rPr>
          <w:rFonts w:ascii="Times New Roman" w:hAnsi="Times New Roman" w:cs="Times New Roman"/>
          <w:color w:val="000000" w:themeColor="text1"/>
        </w:rPr>
        <w:t>поселений»</w:t>
      </w:r>
      <w:r w:rsidR="00F647E8" w:rsidRPr="00EA17A2">
        <w:rPr>
          <w:rFonts w:ascii="Times New Roman" w:eastAsia="Times New Roman" w:hAnsi="Times New Roman" w:cs="Times New Roman"/>
          <w:color w:val="000000" w:themeColor="text1"/>
          <w:sz w:val="24"/>
          <w:szCs w:val="24"/>
        </w:rPr>
        <w:t xml:space="preserve"> В селитебных районах, в местах размещения домов для пр</w:t>
      </w:r>
      <w:r w:rsidR="00F647E8" w:rsidRPr="00EA17A2">
        <w:rPr>
          <w:rFonts w:ascii="Times New Roman" w:eastAsia="Times New Roman" w:hAnsi="Times New Roman" w:cs="Times New Roman"/>
          <w:color w:val="000000" w:themeColor="text1"/>
          <w:sz w:val="24"/>
          <w:szCs w:val="24"/>
        </w:rPr>
        <w:t>е</w:t>
      </w:r>
      <w:r w:rsidR="00F647E8" w:rsidRPr="00EA17A2">
        <w:rPr>
          <w:rFonts w:ascii="Times New Roman" w:eastAsia="Times New Roman" w:hAnsi="Times New Roman" w:cs="Times New Roman"/>
          <w:color w:val="000000" w:themeColor="text1"/>
          <w:sz w:val="24"/>
          <w:szCs w:val="24"/>
        </w:rPr>
        <w:t>старелых и инвалидов, учреждений здравоохранения и других учреждений массового пос</w:t>
      </w:r>
      <w:r w:rsidR="00F647E8" w:rsidRPr="00EA17A2">
        <w:rPr>
          <w:rFonts w:ascii="Times New Roman" w:eastAsia="Times New Roman" w:hAnsi="Times New Roman" w:cs="Times New Roman"/>
          <w:color w:val="000000" w:themeColor="text1"/>
          <w:sz w:val="24"/>
          <w:szCs w:val="24"/>
        </w:rPr>
        <w:t>е</w:t>
      </w:r>
      <w:r w:rsidR="00F647E8" w:rsidRPr="00EA17A2">
        <w:rPr>
          <w:rFonts w:ascii="Times New Roman" w:eastAsia="Times New Roman" w:hAnsi="Times New Roman" w:cs="Times New Roman"/>
          <w:color w:val="000000" w:themeColor="text1"/>
          <w:sz w:val="24"/>
          <w:szCs w:val="24"/>
        </w:rPr>
        <w:t>щения населением следует предусматривать пешеходные пути с возможностью проезда м</w:t>
      </w:r>
      <w:r w:rsidR="00F647E8" w:rsidRPr="00EA17A2">
        <w:rPr>
          <w:rFonts w:ascii="Times New Roman" w:eastAsia="Times New Roman" w:hAnsi="Times New Roman" w:cs="Times New Roman"/>
          <w:color w:val="000000" w:themeColor="text1"/>
          <w:sz w:val="24"/>
          <w:szCs w:val="24"/>
        </w:rPr>
        <w:t>е</w:t>
      </w:r>
      <w:r w:rsidR="00F647E8" w:rsidRPr="00EA17A2">
        <w:rPr>
          <w:rFonts w:ascii="Times New Roman" w:eastAsia="Times New Roman" w:hAnsi="Times New Roman" w:cs="Times New Roman"/>
          <w:color w:val="000000" w:themeColor="text1"/>
          <w:sz w:val="24"/>
          <w:szCs w:val="24"/>
        </w:rPr>
        <w:t xml:space="preserve">ханических инвалидных колясок. При этом высота вертикальных препятствий (бортовые камни, поребрики) на пути следования не должна превышать 5 см; не допускаются крутые (более </w:t>
      </w:r>
      <w:r w:rsidR="00F647E8" w:rsidRPr="00EA17A2">
        <w:rPr>
          <w:rFonts w:ascii="Times New Roman" w:eastAsia="Times New Roman" w:hAnsi="Times New Roman" w:cs="Times New Roman"/>
          <w:noProof/>
          <w:color w:val="000000" w:themeColor="text1"/>
          <w:sz w:val="24"/>
          <w:szCs w:val="24"/>
        </w:rPr>
        <w:drawing>
          <wp:inline distT="0" distB="0" distL="0" distR="0">
            <wp:extent cx="457200" cy="200025"/>
            <wp:effectExtent l="19050" t="0" r="0" b="0"/>
            <wp:docPr id="1" name="Рисунок 1" descr="http://base.garant.ru/files/base/2305985/6729730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ase.garant.ru/files/base/2305985/672973058.png"/>
                    <pic:cNvPicPr>
                      <a:picLocks noChangeAspect="1" noChangeArrowheads="1"/>
                    </pic:cNvPicPr>
                  </pic:nvPicPr>
                  <pic:blipFill>
                    <a:blip r:embed="rId16" cstate="print"/>
                    <a:srcRect/>
                    <a:stretch>
                      <a:fillRect/>
                    </a:stretch>
                  </pic:blipFill>
                  <pic:spPr bwMode="auto">
                    <a:xfrm>
                      <a:off x="0" y="0"/>
                      <a:ext cx="457200" cy="200025"/>
                    </a:xfrm>
                    <a:prstGeom prst="rect">
                      <a:avLst/>
                    </a:prstGeom>
                    <a:noFill/>
                    <a:ln w="9525">
                      <a:noFill/>
                      <a:miter lim="800000"/>
                      <a:headEnd/>
                      <a:tailEnd/>
                    </a:ln>
                  </pic:spPr>
                </pic:pic>
              </a:graphicData>
            </a:graphic>
          </wp:inline>
        </w:drawing>
      </w:r>
      <w:r w:rsidR="00F647E8" w:rsidRPr="00EA17A2">
        <w:rPr>
          <w:rFonts w:ascii="Times New Roman" w:eastAsia="Times New Roman" w:hAnsi="Times New Roman" w:cs="Times New Roman"/>
          <w:color w:val="000000" w:themeColor="text1"/>
          <w:sz w:val="24"/>
          <w:szCs w:val="24"/>
        </w:rPr>
        <w:t xml:space="preserve">) короткие рампы, а также продольные уклоны тротуаров и пешеходных дорог более </w:t>
      </w:r>
      <w:r w:rsidR="00F647E8" w:rsidRPr="00EA17A2">
        <w:rPr>
          <w:rFonts w:ascii="Times New Roman" w:eastAsia="Times New Roman" w:hAnsi="Times New Roman" w:cs="Times New Roman"/>
          <w:noProof/>
          <w:color w:val="000000" w:themeColor="text1"/>
          <w:sz w:val="24"/>
          <w:szCs w:val="24"/>
        </w:rPr>
        <w:drawing>
          <wp:inline distT="0" distB="0" distL="0" distR="0">
            <wp:extent cx="371475" cy="200025"/>
            <wp:effectExtent l="19050" t="0" r="9525" b="0"/>
            <wp:docPr id="2" name="Рисунок 2" descr="http://base.garant.ru/files/base/2305985/33846302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ase.garant.ru/files/base/2305985/3384630287.png"/>
                    <pic:cNvPicPr>
                      <a:picLocks noChangeAspect="1" noChangeArrowheads="1"/>
                    </pic:cNvPicPr>
                  </pic:nvPicPr>
                  <pic:blipFill>
                    <a:blip r:embed="rId17" cstate="print"/>
                    <a:srcRect/>
                    <a:stretch>
                      <a:fillRect/>
                    </a:stretch>
                  </pic:blipFill>
                  <pic:spPr bwMode="auto">
                    <a:xfrm>
                      <a:off x="0" y="0"/>
                      <a:ext cx="371475" cy="200025"/>
                    </a:xfrm>
                    <a:prstGeom prst="rect">
                      <a:avLst/>
                    </a:prstGeom>
                    <a:noFill/>
                    <a:ln w="9525">
                      <a:noFill/>
                      <a:miter lim="800000"/>
                      <a:headEnd/>
                      <a:tailEnd/>
                    </a:ln>
                  </pic:spPr>
                </pic:pic>
              </a:graphicData>
            </a:graphic>
          </wp:inline>
        </w:drawing>
      </w:r>
      <w:r w:rsidR="00F647E8" w:rsidRPr="00EA17A2">
        <w:rPr>
          <w:rFonts w:ascii="Times New Roman" w:eastAsia="Times New Roman" w:hAnsi="Times New Roman" w:cs="Times New Roman"/>
          <w:color w:val="000000" w:themeColor="text1"/>
          <w:sz w:val="24"/>
          <w:szCs w:val="24"/>
        </w:rPr>
        <w:t xml:space="preserve">. На путях с уклонами 30 - </w:t>
      </w:r>
      <w:r w:rsidR="00F647E8" w:rsidRPr="00EA17A2">
        <w:rPr>
          <w:rFonts w:ascii="Times New Roman" w:eastAsia="Times New Roman" w:hAnsi="Times New Roman" w:cs="Times New Roman"/>
          <w:noProof/>
          <w:color w:val="000000" w:themeColor="text1"/>
          <w:sz w:val="24"/>
          <w:szCs w:val="24"/>
        </w:rPr>
        <w:drawing>
          <wp:inline distT="0" distB="0" distL="0" distR="0">
            <wp:extent cx="371475" cy="200025"/>
            <wp:effectExtent l="19050" t="0" r="9525" b="0"/>
            <wp:docPr id="3" name="Рисунок 3" descr="http://base.garant.ru/files/base/2305985/2586110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ase.garant.ru/files/base/2305985/2586110016.png"/>
                    <pic:cNvPicPr>
                      <a:picLocks noChangeAspect="1" noChangeArrowheads="1"/>
                    </pic:cNvPicPr>
                  </pic:nvPicPr>
                  <pic:blipFill>
                    <a:blip r:embed="rId18" cstate="print"/>
                    <a:srcRect/>
                    <a:stretch>
                      <a:fillRect/>
                    </a:stretch>
                  </pic:blipFill>
                  <pic:spPr bwMode="auto">
                    <a:xfrm>
                      <a:off x="0" y="0"/>
                      <a:ext cx="371475" cy="200025"/>
                    </a:xfrm>
                    <a:prstGeom prst="rect">
                      <a:avLst/>
                    </a:prstGeom>
                    <a:noFill/>
                    <a:ln w="9525">
                      <a:noFill/>
                      <a:miter lim="800000"/>
                      <a:headEnd/>
                      <a:tailEnd/>
                    </a:ln>
                  </pic:spPr>
                </pic:pic>
              </a:graphicData>
            </a:graphic>
          </wp:inline>
        </w:drawing>
      </w:r>
      <w:r w:rsidR="00F647E8" w:rsidRPr="00EA17A2">
        <w:rPr>
          <w:rFonts w:ascii="Times New Roman" w:eastAsia="Times New Roman" w:hAnsi="Times New Roman" w:cs="Times New Roman"/>
          <w:color w:val="000000" w:themeColor="text1"/>
          <w:sz w:val="24"/>
          <w:szCs w:val="24"/>
        </w:rPr>
        <w:t>необходимо не реже чем через 100 м устраивать горизонтальные участки длиной не менее 5 м.</w:t>
      </w:r>
    </w:p>
    <w:p w:rsidR="00F647E8" w:rsidRPr="00EA17A2" w:rsidRDefault="00DC7673" w:rsidP="00F647E8">
      <w:pPr>
        <w:shd w:val="clear" w:color="auto" w:fill="FFFFFF"/>
        <w:spacing w:after="0" w:line="240"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.6.1.12.</w:t>
      </w:r>
      <w:r w:rsidR="00F647E8" w:rsidRPr="00EA17A2">
        <w:rPr>
          <w:rFonts w:ascii="Times New Roman" w:hAnsi="Times New Roman" w:cs="Times New Roman"/>
          <w:color w:val="000000" w:themeColor="text1"/>
        </w:rPr>
        <w:t xml:space="preserve">Согласно п. 6.19 СНиП 2.07.01-89* «Градостроительство. Планировка и застройка городских и сельских поселений» установлены </w:t>
      </w:r>
      <w:r w:rsidR="00F647E8" w:rsidRPr="00EA17A2">
        <w:rPr>
          <w:rStyle w:val="affffd"/>
          <w:rFonts w:eastAsiaTheme="minorEastAsia"/>
          <w:color w:val="000000" w:themeColor="text1"/>
        </w:rPr>
        <w:t xml:space="preserve">расчетные показатели минимально допустимого уровня </w:t>
      </w:r>
      <w:r w:rsidR="00F647E8" w:rsidRPr="00EA17A2">
        <w:rPr>
          <w:rFonts w:ascii="Times New Roman" w:hAnsi="Times New Roman" w:cs="Times New Roman"/>
          <w:color w:val="000000" w:themeColor="text1"/>
        </w:rPr>
        <w:t>расстояний:</w:t>
      </w:r>
    </w:p>
    <w:p w:rsidR="00F647E8" w:rsidRPr="00EA17A2" w:rsidRDefault="00F647E8" w:rsidP="00F647E8">
      <w:pPr>
        <w:pStyle w:val="affffff5"/>
        <w:numPr>
          <w:ilvl w:val="0"/>
          <w:numId w:val="10"/>
        </w:numPr>
        <w:tabs>
          <w:tab w:val="left" w:pos="851"/>
        </w:tabs>
        <w:spacing w:after="0" w:line="240" w:lineRule="auto"/>
        <w:ind w:left="0" w:firstLine="709"/>
        <w:contextualSpacing/>
        <w:jc w:val="both"/>
        <w:rPr>
          <w:color w:val="000000" w:themeColor="text1"/>
        </w:rPr>
      </w:pPr>
      <w:r w:rsidRPr="00EA17A2">
        <w:rPr>
          <w:rFonts w:eastAsia="Calibri"/>
          <w:color w:val="000000" w:themeColor="text1"/>
          <w:lang w:eastAsia="en-US"/>
        </w:rPr>
        <w:lastRenderedPageBreak/>
        <w:t>от края основной проезжей части магистральных дорог до линии регулирования жилой застройки не менее 50 м и не менее 25 м при условии применения шумозащитных устройств - не менее 25 м.</w:t>
      </w:r>
    </w:p>
    <w:p w:rsidR="00F647E8" w:rsidRPr="00EA17A2" w:rsidRDefault="00F647E8" w:rsidP="00F647E8">
      <w:pPr>
        <w:pStyle w:val="affffff5"/>
        <w:numPr>
          <w:ilvl w:val="0"/>
          <w:numId w:val="10"/>
        </w:numPr>
        <w:tabs>
          <w:tab w:val="left" w:pos="851"/>
        </w:tabs>
        <w:spacing w:after="0" w:line="240" w:lineRule="auto"/>
        <w:ind w:left="0" w:firstLine="709"/>
        <w:contextualSpacing/>
        <w:jc w:val="both"/>
        <w:rPr>
          <w:color w:val="000000" w:themeColor="text1"/>
        </w:rPr>
      </w:pPr>
      <w:r w:rsidRPr="00EA17A2">
        <w:rPr>
          <w:rFonts w:eastAsia="Calibri"/>
          <w:color w:val="000000" w:themeColor="text1"/>
          <w:lang w:eastAsia="en-US"/>
        </w:rPr>
        <w:t>от края основной проезжей части улиц, местных или боковых проездов до линии застройки: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F647E8" w:rsidRPr="00EA17A2" w:rsidRDefault="00F647E8" w:rsidP="00F647E8">
      <w:pPr>
        <w:pStyle w:val="affffff5"/>
        <w:tabs>
          <w:tab w:val="left" w:pos="851"/>
        </w:tabs>
        <w:spacing w:after="0" w:line="240" w:lineRule="auto"/>
        <w:ind w:firstLine="709"/>
        <w:contextualSpacing/>
        <w:jc w:val="both"/>
        <w:rPr>
          <w:color w:val="000000" w:themeColor="text1"/>
        </w:rPr>
      </w:pPr>
      <w:r w:rsidRPr="00EA17A2">
        <w:rPr>
          <w:color w:val="000000" w:themeColor="text1"/>
        </w:rPr>
        <w:t xml:space="preserve">Для въездов и выездов на территории кварталов и микрорайонов установлены </w:t>
      </w:r>
      <w:r w:rsidRPr="00EA17A2">
        <w:rPr>
          <w:rStyle w:val="affffd"/>
          <w:color w:val="000000" w:themeColor="text1"/>
        </w:rPr>
        <w:t xml:space="preserve">расчетные показатели минимально допустимого уровня </w:t>
      </w:r>
      <w:r w:rsidRPr="00EA17A2">
        <w:rPr>
          <w:color w:val="000000" w:themeColor="text1"/>
        </w:rPr>
        <w:t>расстояний:</w:t>
      </w:r>
    </w:p>
    <w:p w:rsidR="00F647E8" w:rsidRPr="00EA17A2" w:rsidRDefault="00F647E8" w:rsidP="00F647E8">
      <w:pPr>
        <w:pStyle w:val="affffff5"/>
        <w:numPr>
          <w:ilvl w:val="0"/>
          <w:numId w:val="10"/>
        </w:numPr>
        <w:tabs>
          <w:tab w:val="left" w:pos="851"/>
        </w:tabs>
        <w:spacing w:after="0" w:line="240" w:lineRule="auto"/>
        <w:ind w:left="0" w:firstLine="709"/>
        <w:contextualSpacing/>
        <w:jc w:val="both"/>
        <w:rPr>
          <w:color w:val="000000" w:themeColor="text1"/>
        </w:rPr>
      </w:pPr>
      <w:r w:rsidRPr="00EA17A2">
        <w:rPr>
          <w:rFonts w:eastAsia="Calibri"/>
          <w:color w:val="000000" w:themeColor="text1"/>
          <w:lang w:eastAsia="en-US"/>
        </w:rPr>
        <w:t>от границы пересечений улиц, дорог и проездов местного значения (от стоп-линии) - не менее 35 м;</w:t>
      </w:r>
    </w:p>
    <w:p w:rsidR="00F647E8" w:rsidRPr="00EA17A2" w:rsidRDefault="00F647E8" w:rsidP="00F647E8">
      <w:pPr>
        <w:pStyle w:val="affffff5"/>
        <w:numPr>
          <w:ilvl w:val="0"/>
          <w:numId w:val="10"/>
        </w:numPr>
        <w:tabs>
          <w:tab w:val="left" w:pos="851"/>
        </w:tabs>
        <w:spacing w:after="0" w:line="240" w:lineRule="auto"/>
        <w:ind w:left="0" w:firstLine="709"/>
        <w:contextualSpacing/>
        <w:jc w:val="both"/>
        <w:rPr>
          <w:color w:val="000000" w:themeColor="text1"/>
        </w:rPr>
      </w:pPr>
      <w:r w:rsidRPr="00EA17A2">
        <w:rPr>
          <w:rFonts w:eastAsia="Calibri"/>
          <w:color w:val="000000" w:themeColor="text1"/>
          <w:lang w:eastAsia="en-US"/>
        </w:rPr>
        <w:t xml:space="preserve">от остановочного пункта общественного транспорта при отсутствии островка безопасности - не менее 30 м; </w:t>
      </w:r>
    </w:p>
    <w:p w:rsidR="00F647E8" w:rsidRPr="00EA17A2" w:rsidRDefault="00F647E8" w:rsidP="00F647E8">
      <w:pPr>
        <w:pStyle w:val="affffff5"/>
        <w:numPr>
          <w:ilvl w:val="0"/>
          <w:numId w:val="10"/>
        </w:numPr>
        <w:tabs>
          <w:tab w:val="left" w:pos="851"/>
        </w:tabs>
        <w:spacing w:after="0" w:line="240" w:lineRule="auto"/>
        <w:ind w:left="0" w:firstLine="709"/>
        <w:contextualSpacing/>
        <w:jc w:val="both"/>
        <w:rPr>
          <w:color w:val="000000" w:themeColor="text1"/>
        </w:rPr>
      </w:pPr>
      <w:r w:rsidRPr="00EA17A2">
        <w:rPr>
          <w:rFonts w:eastAsia="Calibri"/>
          <w:color w:val="000000" w:themeColor="text1"/>
          <w:lang w:eastAsia="en-US"/>
        </w:rPr>
        <w:t>от остановочного пункта общественного транспорта при поднятом над уровнем проезжей части островком безопасности - не менее 20 м.</w:t>
      </w:r>
    </w:p>
    <w:p w:rsidR="00F647E8" w:rsidRPr="00EA17A2" w:rsidRDefault="00DC7673" w:rsidP="00F647E8">
      <w:pPr>
        <w:pStyle w:val="affffff5"/>
        <w:spacing w:after="0" w:line="240" w:lineRule="auto"/>
        <w:ind w:firstLine="709"/>
        <w:jc w:val="both"/>
        <w:rPr>
          <w:color w:val="000000" w:themeColor="text1"/>
        </w:rPr>
      </w:pPr>
      <w:r>
        <w:rPr>
          <w:color w:val="000000" w:themeColor="text1"/>
        </w:rPr>
        <w:t>1</w:t>
      </w:r>
      <w:r w:rsidR="00F647E8" w:rsidRPr="00EA17A2">
        <w:rPr>
          <w:color w:val="000000" w:themeColor="text1"/>
        </w:rPr>
        <w:t>.6.1.13.Тупиковые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F647E8" w:rsidRPr="00EA17A2" w:rsidRDefault="00DC7673" w:rsidP="00F647E8">
      <w:pPr>
        <w:pStyle w:val="affffff5"/>
        <w:spacing w:after="0"/>
        <w:ind w:firstLine="709"/>
        <w:jc w:val="both"/>
        <w:rPr>
          <w:color w:val="000000" w:themeColor="text1"/>
        </w:rPr>
      </w:pPr>
      <w:r>
        <w:rPr>
          <w:color w:val="000000" w:themeColor="text1"/>
        </w:rPr>
        <w:t>1</w:t>
      </w:r>
      <w:r w:rsidR="00F647E8" w:rsidRPr="00EA17A2">
        <w:rPr>
          <w:color w:val="000000" w:themeColor="text1"/>
        </w:rPr>
        <w:t>.6.1.14.Согласно таблице 108 РНГП Краснодарского края минимальные расчетные показатели количества машино-мест для парковки легковых автомобилей у объектов, зданий и сооружений различного функционального назначения представлены ниже (Таблица 9).</w:t>
      </w:r>
    </w:p>
    <w:p w:rsidR="00F647E8" w:rsidRPr="00EA17A2" w:rsidRDefault="00F647E8" w:rsidP="00110183">
      <w:pPr>
        <w:pStyle w:val="affffff5"/>
        <w:spacing w:after="0" w:line="240" w:lineRule="auto"/>
        <w:jc w:val="both"/>
        <w:rPr>
          <w:color w:val="000000" w:themeColor="text1"/>
        </w:rPr>
      </w:pPr>
      <w:r w:rsidRPr="00EA17A2">
        <w:rPr>
          <w:b/>
          <w:color w:val="000000" w:themeColor="text1"/>
        </w:rPr>
        <w:t>Таблица 9 Расчетные показатели количества машино-мест для парковки легковых автомобилей у объектов, зданий и сооружений различного функционального назначения</w:t>
      </w:r>
    </w:p>
    <w:tbl>
      <w:tblPr>
        <w:tblW w:w="0" w:type="auto"/>
        <w:tblInd w:w="62" w:type="dxa"/>
        <w:tblLayout w:type="fixed"/>
        <w:tblCellMar>
          <w:top w:w="75" w:type="dxa"/>
          <w:left w:w="0" w:type="dxa"/>
          <w:bottom w:w="75" w:type="dxa"/>
          <w:right w:w="0" w:type="dxa"/>
        </w:tblCellMar>
        <w:tblLook w:val="0000"/>
      </w:tblPr>
      <w:tblGrid>
        <w:gridCol w:w="4422"/>
        <w:gridCol w:w="2381"/>
        <w:gridCol w:w="1474"/>
        <w:gridCol w:w="1304"/>
      </w:tblGrid>
      <w:tr w:rsidR="00F647E8" w:rsidRPr="00EA17A2" w:rsidTr="00E16D41">
        <w:tc>
          <w:tcPr>
            <w:tcW w:w="442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Рекреационные территории, объекты о</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дыха, здания и сооружения</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Расчетная единица</w:t>
            </w:r>
          </w:p>
        </w:tc>
        <w:tc>
          <w:tcPr>
            <w:tcW w:w="27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количество машино-мест на расчетную единицу</w:t>
            </w:r>
          </w:p>
        </w:tc>
      </w:tr>
      <w:tr w:rsidR="00F647E8" w:rsidRPr="00EA17A2" w:rsidTr="00E16D41">
        <w:tc>
          <w:tcPr>
            <w:tcW w:w="44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2015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2025</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4</w:t>
            </w:r>
          </w:p>
        </w:tc>
      </w:tr>
      <w:tr w:rsidR="00F647E8" w:rsidRPr="00EA17A2" w:rsidTr="00E16D41">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outlineLvl w:val="1"/>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Здания и сооружения</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Административно-общественные учре</w:t>
            </w:r>
            <w:r w:rsidRPr="00EA17A2">
              <w:rPr>
                <w:rFonts w:ascii="Times New Roman" w:hAnsi="Times New Roman" w:cs="Times New Roman"/>
                <w:color w:val="000000" w:themeColor="text1"/>
                <w:sz w:val="24"/>
                <w:szCs w:val="24"/>
              </w:rPr>
              <w:t>ж</w:t>
            </w:r>
            <w:r w:rsidRPr="00EA17A2">
              <w:rPr>
                <w:rFonts w:ascii="Times New Roman" w:hAnsi="Times New Roman" w:cs="Times New Roman"/>
                <w:color w:val="000000" w:themeColor="text1"/>
                <w:sz w:val="24"/>
                <w:szCs w:val="24"/>
              </w:rPr>
              <w:t>дения, кредитно-финансовые и юридич</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ские учреждения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работающих</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28</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38</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Научные и проектные организации, вы</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шие и средние специальные учебные з</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ведения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работающих</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Промышленные предприятия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работающих в двух смежных сменах</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Дошкольные учреждения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объект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Школы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объект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6</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8</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Больницы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коек</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Поликлиники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посещений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14</w:t>
            </w:r>
          </w:p>
        </w:tc>
      </w:tr>
      <w:tr w:rsidR="00F647E8" w:rsidRPr="00EA17A2" w:rsidTr="00E16D41">
        <w:tc>
          <w:tcPr>
            <w:tcW w:w="4422"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Аптеки и аптечные магазины:</w:t>
            </w:r>
          </w:p>
        </w:tc>
        <w:tc>
          <w:tcPr>
            <w:tcW w:w="2381"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p>
        </w:tc>
        <w:tc>
          <w:tcPr>
            <w:tcW w:w="1474"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p>
        </w:tc>
        <w:tc>
          <w:tcPr>
            <w:tcW w:w="1304"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p>
        </w:tc>
      </w:tr>
      <w:tr w:rsidR="00F647E8" w:rsidRPr="00EA17A2" w:rsidTr="00E16D41">
        <w:tc>
          <w:tcPr>
            <w:tcW w:w="4422" w:type="dxa"/>
            <w:tcBorders>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 торговой площадью до 25 кв. м</w:t>
            </w:r>
          </w:p>
        </w:tc>
        <w:tc>
          <w:tcPr>
            <w:tcW w:w="2381" w:type="dxa"/>
            <w:tcBorders>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объект</w:t>
            </w:r>
          </w:p>
        </w:tc>
        <w:tc>
          <w:tcPr>
            <w:tcW w:w="1474" w:type="dxa"/>
            <w:tcBorders>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w:t>
            </w:r>
          </w:p>
        </w:tc>
        <w:tc>
          <w:tcPr>
            <w:tcW w:w="1304" w:type="dxa"/>
            <w:tcBorders>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w:t>
            </w:r>
          </w:p>
        </w:tc>
      </w:tr>
      <w:tr w:rsidR="00F647E8" w:rsidRPr="00EA17A2" w:rsidTr="00E16D41">
        <w:tc>
          <w:tcPr>
            <w:tcW w:w="4422"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торговой площадью свыше 25 кв. м</w:t>
            </w:r>
          </w:p>
        </w:tc>
        <w:tc>
          <w:tcPr>
            <w:tcW w:w="2381"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на 50 кв. м торговой пл.</w:t>
            </w:r>
          </w:p>
        </w:tc>
        <w:tc>
          <w:tcPr>
            <w:tcW w:w="1474"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w:t>
            </w:r>
          </w:p>
        </w:tc>
        <w:tc>
          <w:tcPr>
            <w:tcW w:w="1304"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Спортивные объекты с местами для зр</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телей</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Спортивные тренировочные залы, спор</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клубы, спорткомплексы (Теннис, конный спорт, горнолыжные центры)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25</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Спортивные тренажерные залы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кв. м общей пл</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Театры, цирки, кинотеатры, концертные залы, музеи, выставки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мест или един</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временных посетит</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30</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Дома культуры, клубы, танцевальные з</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мест или един</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временных посетит</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15</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Парки культуры и отдыха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13</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Торговые центры, универмаги, магазины с площадью торговых залов более 200 кв. м</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 торговой пл</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13</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Предприятия торговли с площадью то</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говых залов от 50 до 200 кв. м</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 торговой пл</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Предприятия торговли с площадью то</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говых залов до 50 кв. м</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 торговой пл</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Рынки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50 торговых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48</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Рестораны и кафе общегородского зн</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чения, клубы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Гостиницы высшей категории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24</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Гостиницы прочие в т.ч. коммунальные</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6</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Бани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18</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Объекты бытового обслуживания (п</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рикмахерские, ателье, химчистки, пр</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чечные, мастерские)</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рабочее место</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Вокзалы всех видов транспорта, в т.ч. аэропорты, речные вокзалы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пассажиров, пр</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бывающих в час "пик"</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29</w:t>
            </w:r>
          </w:p>
        </w:tc>
      </w:tr>
      <w:tr w:rsidR="00F647E8" w:rsidRPr="00EA17A2" w:rsidTr="00E16D41">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outlineLvl w:val="1"/>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Рекреационные территории и объекты отдыха</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Пляжи и парки в зонах отдыха (аквапа</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28</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38</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Лесопарки и заповедники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то же</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Базы кратковременного отдыха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то же</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Дома отдыха и санатории, санатории-профилактории, базы отдыха предпр</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ятий и туристские базы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отдыхающих и обслуживающего персонала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Гостиницы (туристские и курортные)</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то же</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Гостевые дома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объект</w:t>
            </w:r>
          </w:p>
        </w:tc>
        <w:tc>
          <w:tcPr>
            <w:tcW w:w="27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Не менее 2</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Мотели и кемпинги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то же</w:t>
            </w:r>
          </w:p>
        </w:tc>
        <w:tc>
          <w:tcPr>
            <w:tcW w:w="27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По расчетной вместим</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сти</w:t>
            </w:r>
          </w:p>
        </w:tc>
      </w:tr>
      <w:tr w:rsidR="00F647E8" w:rsidRPr="00EA17A2" w:rsidTr="00E16D41">
        <w:trPr>
          <w:trHeight w:val="1389"/>
        </w:trPr>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Предприятия общественного питания, торговли и коммунально-бытового о</w:t>
            </w:r>
            <w:r w:rsidRPr="00EA17A2">
              <w:rPr>
                <w:rFonts w:ascii="Times New Roman" w:hAnsi="Times New Roman" w:cs="Times New Roman"/>
                <w:color w:val="000000" w:themeColor="text1"/>
                <w:sz w:val="24"/>
                <w:szCs w:val="24"/>
              </w:rPr>
              <w:t>б</w:t>
            </w:r>
            <w:r w:rsidRPr="00EA17A2">
              <w:rPr>
                <w:rFonts w:ascii="Times New Roman" w:hAnsi="Times New Roman" w:cs="Times New Roman"/>
                <w:color w:val="000000" w:themeColor="text1"/>
                <w:sz w:val="24"/>
                <w:szCs w:val="24"/>
              </w:rPr>
              <w:t>служивания в зонах отдыха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100 мест в залах или единовременных п</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сетителей и персон</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ла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19</w:t>
            </w:r>
          </w:p>
        </w:tc>
      </w:tr>
      <w:tr w:rsidR="00F647E8" w:rsidRPr="00EA17A2" w:rsidTr="00E16D41">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Садоводческие товарищества (гостевые автостоянки)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10 участков</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4</w:t>
            </w:r>
          </w:p>
        </w:tc>
      </w:tr>
    </w:tbl>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Примечания:</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Приобъектные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w:t>
      </w:r>
      <w:hyperlink r:id="rId19" w:history="1">
        <w:r w:rsidRPr="00EA17A2">
          <w:rPr>
            <w:rFonts w:ascii="Times New Roman" w:hAnsi="Times New Roman" w:cs="Times New Roman"/>
            <w:i/>
            <w:color w:val="000000" w:themeColor="text1"/>
            <w:sz w:val="24"/>
            <w:szCs w:val="24"/>
          </w:rPr>
          <w:t>таблицы N 107</w:t>
        </w:r>
      </w:hyperlink>
      <w:r w:rsidRPr="00EA17A2">
        <w:rPr>
          <w:rFonts w:ascii="Times New Roman" w:hAnsi="Times New Roman" w:cs="Times New Roman"/>
          <w:i/>
          <w:color w:val="000000" w:themeColor="text1"/>
          <w:sz w:val="24"/>
          <w:szCs w:val="24"/>
        </w:rPr>
        <w:t xml:space="preserve"> РНГП Краснодарского края, с учетом вместимости автост</w:t>
      </w:r>
      <w:r w:rsidRPr="00EA17A2">
        <w:rPr>
          <w:rFonts w:ascii="Times New Roman" w:hAnsi="Times New Roman" w:cs="Times New Roman"/>
          <w:i/>
          <w:color w:val="000000" w:themeColor="text1"/>
          <w:sz w:val="24"/>
          <w:szCs w:val="24"/>
        </w:rPr>
        <w:t>о</w:t>
      </w:r>
      <w:r w:rsidRPr="00EA17A2">
        <w:rPr>
          <w:rFonts w:ascii="Times New Roman" w:hAnsi="Times New Roman" w:cs="Times New Roman"/>
          <w:i/>
          <w:color w:val="000000" w:themeColor="text1"/>
          <w:sz w:val="24"/>
          <w:szCs w:val="24"/>
        </w:rPr>
        <w:t>янки.</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.6.1.15.Согласно п. 5.5.147.РНГП Краснодарского края автостоянки боксового типа для постоянного хранения автомобилей и других транспортных средств, принадлежащих и</w:t>
      </w:r>
      <w:r w:rsidR="00F647E8" w:rsidRPr="00EA17A2">
        <w:rPr>
          <w:rFonts w:ascii="Times New Roman" w:hAnsi="Times New Roman" w:cs="Times New Roman"/>
          <w:color w:val="000000" w:themeColor="text1"/>
          <w:sz w:val="24"/>
          <w:szCs w:val="24"/>
        </w:rPr>
        <w:t>н</w:t>
      </w:r>
      <w:r w:rsidR="00F647E8" w:rsidRPr="00EA17A2">
        <w:rPr>
          <w:rFonts w:ascii="Times New Roman" w:hAnsi="Times New Roman" w:cs="Times New Roman"/>
          <w:color w:val="000000" w:themeColor="text1"/>
          <w:sz w:val="24"/>
          <w:szCs w:val="24"/>
        </w:rPr>
        <w:t>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.6.1.16.Согласно п. 5.5.147.РНГП Краснодарского края 5.5.148. Площади застройки и размеры земельных участков отдельно стоящих автостоянок для легковых автомобилей в з</w:t>
      </w:r>
      <w:r w:rsidR="00F647E8" w:rsidRPr="00EA17A2">
        <w:rPr>
          <w:rFonts w:ascii="Times New Roman" w:hAnsi="Times New Roman" w:cs="Times New Roman"/>
          <w:color w:val="000000" w:themeColor="text1"/>
          <w:sz w:val="24"/>
          <w:szCs w:val="24"/>
        </w:rPr>
        <w:t>а</w:t>
      </w:r>
      <w:r w:rsidR="00F647E8" w:rsidRPr="00EA17A2">
        <w:rPr>
          <w:rFonts w:ascii="Times New Roman" w:hAnsi="Times New Roman" w:cs="Times New Roman"/>
          <w:color w:val="000000" w:themeColor="text1"/>
          <w:sz w:val="24"/>
          <w:szCs w:val="24"/>
        </w:rPr>
        <w:t>висимости от их этажности следует принимать на одно машино-место для:</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одноэтажных - 30 кв. м;</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двухэтажных - 20 кв. м;</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.6.1.17.Согласно п. 5.5.163  РНГП Краснодарского края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на 2 колонки - 0,1 га;</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на 5 колонок - 0,2 га;</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на 7 колонок - 0,3 га;</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на 9 колонок - 0,35 га;</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на 11 колонок - 0,4 га.</w:t>
      </w:r>
    </w:p>
    <w:p w:rsidR="00F647E8" w:rsidRPr="00EA17A2" w:rsidRDefault="00F647E8" w:rsidP="00F647E8">
      <w:pPr>
        <w:pStyle w:val="affffff5"/>
        <w:tabs>
          <w:tab w:val="left" w:pos="851"/>
        </w:tabs>
        <w:spacing w:after="0" w:line="240" w:lineRule="auto"/>
        <w:contextualSpacing/>
        <w:jc w:val="both"/>
        <w:rPr>
          <w:color w:val="000000" w:themeColor="text1"/>
        </w:rPr>
      </w:pPr>
    </w:p>
    <w:p w:rsidR="00F647E8" w:rsidRPr="00EA17A2" w:rsidRDefault="009248A9" w:rsidP="00110183">
      <w:pPr>
        <w:pStyle w:val="3"/>
        <w:tabs>
          <w:tab w:val="clear" w:pos="0"/>
          <w:tab w:val="left" w:pos="1276"/>
        </w:tabs>
        <w:overflowPunct w:val="0"/>
        <w:spacing w:after="0"/>
        <w:ind w:firstLine="0"/>
        <w:jc w:val="both"/>
        <w:rPr>
          <w:color w:val="000000" w:themeColor="text1"/>
        </w:rPr>
      </w:pPr>
      <w:bookmarkStart w:id="19" w:name="_Toc404938170"/>
      <w:bookmarkEnd w:id="19"/>
      <w:r>
        <w:rPr>
          <w:color w:val="000000" w:themeColor="text1"/>
          <w:sz w:val="24"/>
          <w:szCs w:val="24"/>
        </w:rPr>
        <w:t xml:space="preserve">1.6.2 </w:t>
      </w:r>
      <w:r w:rsidR="00F647E8" w:rsidRPr="00EA17A2">
        <w:rPr>
          <w:color w:val="000000" w:themeColor="text1"/>
          <w:sz w:val="24"/>
          <w:szCs w:val="24"/>
        </w:rPr>
        <w:t>Расчетные показатели максимально допустимого уровня территориальной доступности объектов местного значения в области автомобильных дорог</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Согласно п.5.5.123 РНГП Краснодарского края установлены</w:t>
      </w:r>
      <w:r w:rsidRPr="00EA17A2">
        <w:rPr>
          <w:rFonts w:eastAsia="Calibri"/>
          <w:color w:val="000000" w:themeColor="text1"/>
          <w:lang w:eastAsia="en-US"/>
        </w:rPr>
        <w:t xml:space="preserve"> расчетные показатели м</w:t>
      </w:r>
      <w:r w:rsidRPr="00EA17A2">
        <w:rPr>
          <w:rStyle w:val="affffd"/>
          <w:color w:val="000000" w:themeColor="text1"/>
        </w:rPr>
        <w:t xml:space="preserve">аксимально допустимого уровня территориальной (пешеходной) доступности для населения </w:t>
      </w:r>
      <w:r w:rsidRPr="00EA17A2">
        <w:rPr>
          <w:rFonts w:eastAsia="Calibri"/>
          <w:color w:val="000000" w:themeColor="text1"/>
          <w:lang w:eastAsia="en-US"/>
        </w:rPr>
        <w:t>до ближайшей остановки общественного пассажирского транспорта:</w:t>
      </w:r>
    </w:p>
    <w:p w:rsidR="00F647E8" w:rsidRPr="00EA17A2" w:rsidRDefault="00F647E8" w:rsidP="00F647E8">
      <w:pPr>
        <w:pStyle w:val="affffff5"/>
        <w:spacing w:after="0" w:line="240" w:lineRule="auto"/>
        <w:ind w:firstLine="567"/>
        <w:jc w:val="both"/>
        <w:rPr>
          <w:color w:val="000000" w:themeColor="text1"/>
        </w:rPr>
      </w:pPr>
      <w:r w:rsidRPr="00EA17A2">
        <w:rPr>
          <w:rFonts w:eastAsia="Calibri"/>
          <w:color w:val="000000" w:themeColor="text1"/>
          <w:lang w:eastAsia="en-US"/>
        </w:rPr>
        <w:lastRenderedPageBreak/>
        <w:t>- в районе индивидуальной жилой застройки сельских поселений - не более 800 м.</w:t>
      </w:r>
    </w:p>
    <w:p w:rsidR="00F647E8" w:rsidRPr="00EA17A2" w:rsidRDefault="00F647E8" w:rsidP="00F647E8">
      <w:pPr>
        <w:pStyle w:val="affffff5"/>
        <w:tabs>
          <w:tab w:val="left" w:pos="2552"/>
        </w:tabs>
        <w:spacing w:after="0" w:line="240" w:lineRule="auto"/>
        <w:ind w:left="567"/>
        <w:contextualSpacing/>
        <w:jc w:val="both"/>
        <w:rPr>
          <w:color w:val="000000" w:themeColor="text1"/>
        </w:rPr>
      </w:pPr>
    </w:p>
    <w:p w:rsidR="00F647E8" w:rsidRPr="00EA17A2" w:rsidRDefault="006A4E8E" w:rsidP="006A4E8E">
      <w:pPr>
        <w:pStyle w:val="2"/>
        <w:tabs>
          <w:tab w:val="left" w:pos="0"/>
          <w:tab w:val="left" w:pos="1134"/>
          <w:tab w:val="left" w:pos="1276"/>
        </w:tabs>
        <w:overflowPunct w:val="0"/>
        <w:spacing w:after="0"/>
        <w:ind w:firstLine="0"/>
        <w:jc w:val="both"/>
        <w:rPr>
          <w:i/>
          <w:color w:val="000000" w:themeColor="text1"/>
        </w:rPr>
      </w:pPr>
      <w:bookmarkStart w:id="20" w:name="_Toc404938171"/>
      <w:bookmarkEnd w:id="20"/>
      <w:r>
        <w:rPr>
          <w:color w:val="000000" w:themeColor="text1"/>
          <w:sz w:val="24"/>
          <w:szCs w:val="24"/>
        </w:rPr>
        <w:t xml:space="preserve">1.7. </w:t>
      </w:r>
      <w:r w:rsidR="00F647E8" w:rsidRPr="00EA17A2">
        <w:rPr>
          <w:color w:val="000000" w:themeColor="text1"/>
          <w:sz w:val="24"/>
          <w:szCs w:val="24"/>
        </w:rPr>
        <w:t>В области предупреждения и ликвидации последствий чрезвычайных ситуаций</w:t>
      </w:r>
    </w:p>
    <w:p w:rsidR="00F647E8" w:rsidRPr="00EA17A2" w:rsidRDefault="00F647E8" w:rsidP="00F647E8">
      <w:pPr>
        <w:pStyle w:val="affffff5"/>
        <w:spacing w:after="0" w:line="240" w:lineRule="auto"/>
        <w:ind w:firstLine="709"/>
        <w:jc w:val="both"/>
        <w:rPr>
          <w:color w:val="000000" w:themeColor="text1"/>
        </w:rPr>
      </w:pPr>
      <w:bookmarkStart w:id="21" w:name="_Toc393372106"/>
      <w:bookmarkEnd w:id="21"/>
      <w:r w:rsidRPr="00EA17A2">
        <w:rPr>
          <w:color w:val="000000" w:themeColor="text1"/>
        </w:rPr>
        <w:t>В соответствии со статьей 14 Федерального закона «Об общих принципах организации местного самоуправления в Российской Федерации», статьей 44,45 Устава Беноковского сельского поселения к полномочиям органов местного самоуправления сельского поселения относятся участие в предупреждении и ликвидации последствий чрезвычайных ситуаций в границах поселения, а также обеспечение первичных мер пожарной безопасности в границах населенных пунктов поселения.</w:t>
      </w:r>
    </w:p>
    <w:p w:rsidR="00F647E8" w:rsidRPr="00EA17A2" w:rsidRDefault="00F647E8" w:rsidP="00F647E8">
      <w:pPr>
        <w:pStyle w:val="affffff5"/>
        <w:widowControl w:val="0"/>
        <w:spacing w:after="0" w:line="240" w:lineRule="auto"/>
        <w:ind w:firstLine="709"/>
        <w:jc w:val="both"/>
        <w:rPr>
          <w:color w:val="000000" w:themeColor="text1"/>
        </w:rPr>
      </w:pPr>
      <w:r w:rsidRPr="00EA17A2">
        <w:rPr>
          <w:color w:val="000000" w:themeColor="text1"/>
        </w:rPr>
        <w:t xml:space="preserve">Согласно статье 23.1 Закона Краснодарского края от 21 июля 2008 г. № 1540 – КЗ «Градостроительный кодекс Краснодарского края» к видам объектов местного значения поселения, подлежащим к отображению на генеральном плане городского или сельского поселения, отнесены объекты, </w:t>
      </w:r>
      <w:r w:rsidRPr="00EA17A2">
        <w:rPr>
          <w:rFonts w:eastAsia="Calibri"/>
          <w:color w:val="000000" w:themeColor="text1"/>
        </w:rPr>
        <w:t>относящиеся к области предупреждения чрезвычайных ситуаций на территории поселения и ликвидации их последствий.</w:t>
      </w:r>
    </w:p>
    <w:p w:rsidR="00F647E8" w:rsidRPr="00EA17A2" w:rsidRDefault="006A4E8E" w:rsidP="00110183">
      <w:pPr>
        <w:pStyle w:val="3"/>
        <w:tabs>
          <w:tab w:val="clear" w:pos="0"/>
          <w:tab w:val="left" w:pos="1276"/>
        </w:tabs>
        <w:overflowPunct w:val="0"/>
        <w:spacing w:after="0"/>
        <w:ind w:firstLine="0"/>
        <w:jc w:val="both"/>
        <w:rPr>
          <w:color w:val="000000" w:themeColor="text1"/>
        </w:rPr>
      </w:pPr>
      <w:bookmarkStart w:id="22" w:name="_Toc404938172"/>
      <w:bookmarkEnd w:id="22"/>
      <w:r>
        <w:rPr>
          <w:color w:val="000000" w:themeColor="text1"/>
          <w:sz w:val="24"/>
          <w:szCs w:val="24"/>
        </w:rPr>
        <w:t xml:space="preserve">1.7.1 </w:t>
      </w:r>
      <w:r w:rsidR="00F647E8" w:rsidRPr="00EA17A2">
        <w:rPr>
          <w:color w:val="000000" w:themeColor="text1"/>
          <w:sz w:val="24"/>
          <w:szCs w:val="24"/>
        </w:rPr>
        <w:t>Расчетные показатели минимально допустимого уровня  обеспеченности объектами местного значения в области предупреждения и ликвидации последствий чрезвычайных ситуаций</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Согласно Приложению 7 </w:t>
      </w:r>
      <w:r w:rsidRPr="00EA17A2">
        <w:rPr>
          <w:bCs/>
          <w:color w:val="000000" w:themeColor="text1"/>
        </w:rPr>
        <w:t xml:space="preserve">НПБ 101-95 «Нормы проектирования объектов пожарной охраны» установлены </w:t>
      </w:r>
      <w:r w:rsidRPr="00EA17A2">
        <w:rPr>
          <w:color w:val="000000" w:themeColor="text1"/>
        </w:rPr>
        <w:t xml:space="preserve">расчетные показатели минимально допустимого уровня обеспеченности объектами пожарной охраны </w:t>
      </w:r>
      <w:r w:rsidRPr="00EA17A2">
        <w:rPr>
          <w:bCs/>
          <w:color w:val="000000" w:themeColor="text1"/>
        </w:rPr>
        <w:t>для населенных пунктов с численностью населения:</w:t>
      </w:r>
    </w:p>
    <w:p w:rsidR="00F647E8" w:rsidRPr="00EA17A2" w:rsidRDefault="00F647E8" w:rsidP="00110183">
      <w:pPr>
        <w:pStyle w:val="affffff5"/>
        <w:tabs>
          <w:tab w:val="left" w:pos="851"/>
        </w:tabs>
        <w:spacing w:after="0" w:line="240" w:lineRule="auto"/>
        <w:contextualSpacing/>
        <w:jc w:val="both"/>
        <w:rPr>
          <w:color w:val="000000" w:themeColor="text1"/>
        </w:rPr>
      </w:pPr>
      <w:r w:rsidRPr="00EA17A2">
        <w:rPr>
          <w:rFonts w:eastAsia="Calibri"/>
          <w:color w:val="000000" w:themeColor="text1"/>
          <w:lang w:eastAsia="en-US"/>
        </w:rPr>
        <w:t>до 5 тыс. человек – 1 пожарное депо на 2 автомобиля;</w:t>
      </w:r>
    </w:p>
    <w:p w:rsidR="00F647E8" w:rsidRPr="00EA17A2" w:rsidRDefault="00F647E8" w:rsidP="00110183">
      <w:pPr>
        <w:pStyle w:val="affffff5"/>
        <w:tabs>
          <w:tab w:val="left" w:pos="851"/>
        </w:tabs>
        <w:spacing w:after="0" w:line="240" w:lineRule="auto"/>
        <w:contextualSpacing/>
        <w:jc w:val="both"/>
        <w:rPr>
          <w:color w:val="000000" w:themeColor="text1"/>
        </w:rPr>
      </w:pPr>
      <w:r w:rsidRPr="00EA17A2">
        <w:rPr>
          <w:rFonts w:eastAsia="Calibri"/>
          <w:color w:val="000000" w:themeColor="text1"/>
          <w:lang w:eastAsia="en-US"/>
        </w:rPr>
        <w:t>от 5 до 20 тыс. человек - 1 пожарное депо на 6 автомобилей.</w:t>
      </w:r>
    </w:p>
    <w:p w:rsidR="00F647E8" w:rsidRPr="00EA17A2" w:rsidRDefault="006A4E8E" w:rsidP="00110183">
      <w:pPr>
        <w:pStyle w:val="3"/>
        <w:tabs>
          <w:tab w:val="clear" w:pos="0"/>
          <w:tab w:val="left" w:pos="1276"/>
        </w:tabs>
        <w:overflowPunct w:val="0"/>
        <w:spacing w:after="0"/>
        <w:ind w:firstLine="0"/>
        <w:jc w:val="both"/>
        <w:rPr>
          <w:color w:val="000000" w:themeColor="text1"/>
        </w:rPr>
      </w:pPr>
      <w:bookmarkStart w:id="23" w:name="_Toc404938173"/>
      <w:bookmarkEnd w:id="23"/>
      <w:r>
        <w:rPr>
          <w:color w:val="000000" w:themeColor="text1"/>
          <w:sz w:val="24"/>
          <w:szCs w:val="24"/>
        </w:rPr>
        <w:t xml:space="preserve">1.7.2. </w:t>
      </w:r>
      <w:r w:rsidR="00F647E8" w:rsidRPr="00EA17A2">
        <w:rPr>
          <w:color w:val="000000" w:themeColor="text1"/>
          <w:sz w:val="24"/>
          <w:szCs w:val="24"/>
        </w:rPr>
        <w:t>Расчетные показатели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Согласно п. 4 Примечания к таблице Продолжение прил. 7 к </w:t>
      </w:r>
      <w:r w:rsidRPr="00EA17A2">
        <w:rPr>
          <w:bCs/>
          <w:color w:val="000000" w:themeColor="text1"/>
        </w:rPr>
        <w:t xml:space="preserve">НПБ 101-95 «Нормы проектирования объектов пожарной охраны» установлен </w:t>
      </w:r>
      <w:r w:rsidRPr="00EA17A2">
        <w:rPr>
          <w:color w:val="000000" w:themeColor="text1"/>
        </w:rPr>
        <w:t>расчетный показатель максимально допустимого уровня территориальной доступности (транспортной) пожарных депо для населения муниципального образования</w:t>
      </w:r>
      <w:r w:rsidRPr="00EA17A2">
        <w:rPr>
          <w:bCs/>
          <w:color w:val="000000" w:themeColor="text1"/>
        </w:rPr>
        <w:t xml:space="preserve">: </w:t>
      </w:r>
      <w:r w:rsidRPr="00EA17A2">
        <w:rPr>
          <w:color w:val="000000" w:themeColor="text1"/>
        </w:rPr>
        <w:t>не более 3000 м.</w:t>
      </w:r>
    </w:p>
    <w:p w:rsidR="00F647E8" w:rsidRPr="00EA17A2" w:rsidRDefault="006A4E8E" w:rsidP="006A4E8E">
      <w:pPr>
        <w:pStyle w:val="2"/>
        <w:tabs>
          <w:tab w:val="clear" w:pos="0"/>
          <w:tab w:val="left" w:pos="1134"/>
          <w:tab w:val="left" w:pos="1276"/>
        </w:tabs>
        <w:overflowPunct w:val="0"/>
        <w:spacing w:after="0"/>
        <w:ind w:firstLine="0"/>
        <w:jc w:val="both"/>
        <w:rPr>
          <w:i/>
          <w:color w:val="000000" w:themeColor="text1"/>
        </w:rPr>
      </w:pPr>
      <w:bookmarkStart w:id="24" w:name="_Toc404938174"/>
      <w:bookmarkStart w:id="25" w:name="_Toc3933721061"/>
      <w:bookmarkEnd w:id="24"/>
      <w:bookmarkEnd w:id="25"/>
      <w:r>
        <w:rPr>
          <w:color w:val="000000" w:themeColor="text1"/>
          <w:sz w:val="24"/>
          <w:szCs w:val="24"/>
        </w:rPr>
        <w:t xml:space="preserve">1.8. </w:t>
      </w:r>
      <w:r w:rsidR="00F647E8" w:rsidRPr="00EA17A2">
        <w:rPr>
          <w:color w:val="000000" w:themeColor="text1"/>
          <w:sz w:val="24"/>
          <w:szCs w:val="24"/>
        </w:rPr>
        <w:t>Объекты местного значения сельского поселения в иных областях</w:t>
      </w:r>
    </w:p>
    <w:p w:rsidR="00F647E8" w:rsidRPr="00EA17A2" w:rsidRDefault="006A4E8E" w:rsidP="00110183">
      <w:pPr>
        <w:pStyle w:val="3"/>
        <w:tabs>
          <w:tab w:val="clear" w:pos="0"/>
          <w:tab w:val="left" w:pos="1276"/>
        </w:tabs>
        <w:overflowPunct w:val="0"/>
        <w:spacing w:after="0"/>
        <w:ind w:left="0" w:firstLine="0"/>
        <w:rPr>
          <w:color w:val="000000" w:themeColor="text1"/>
        </w:rPr>
      </w:pPr>
      <w:bookmarkStart w:id="26" w:name="_Toc404938175"/>
      <w:bookmarkEnd w:id="26"/>
      <w:r>
        <w:rPr>
          <w:color w:val="000000" w:themeColor="text1"/>
          <w:sz w:val="24"/>
          <w:szCs w:val="24"/>
        </w:rPr>
        <w:t xml:space="preserve">1.8.1. </w:t>
      </w:r>
      <w:r w:rsidR="00F647E8" w:rsidRPr="00EA17A2">
        <w:rPr>
          <w:color w:val="000000" w:themeColor="text1"/>
          <w:sz w:val="24"/>
          <w:szCs w:val="24"/>
        </w:rPr>
        <w:t>В области развития жилищного строительства</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Согласно статье 14 Федерального закона «Об общих принципах организации местного самоуправления в Российской Федерации», </w:t>
      </w:r>
      <w:r w:rsidR="003165D7">
        <w:rPr>
          <w:color w:val="000000" w:themeColor="text1"/>
        </w:rPr>
        <w:t>Уставу Новоплатнировского</w:t>
      </w:r>
      <w:r w:rsidRPr="00EA17A2">
        <w:rPr>
          <w:color w:val="000000" w:themeColor="text1"/>
        </w:rPr>
        <w:t xml:space="preserve"> сельского поселения  к полномочиям органов местного самоуправления </w:t>
      </w:r>
      <w:r w:rsidR="003165D7">
        <w:rPr>
          <w:color w:val="000000" w:themeColor="text1"/>
        </w:rPr>
        <w:t xml:space="preserve">Новоплатнировского </w:t>
      </w:r>
      <w:r w:rsidRPr="00EA17A2">
        <w:rPr>
          <w:color w:val="000000" w:themeColor="text1"/>
        </w:rPr>
        <w:t xml:space="preserve">сельского поселения в области жилищного строительства относится </w:t>
      </w:r>
      <w:r w:rsidRPr="00EA17A2">
        <w:rPr>
          <w:rFonts w:eastAsia="Calibri"/>
          <w:color w:val="000000" w:themeColor="text1"/>
          <w:lang w:eastAsia="en-US"/>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F647E8" w:rsidRPr="00EA17A2" w:rsidRDefault="00F647E8" w:rsidP="00F647E8">
      <w:pPr>
        <w:pStyle w:val="ConsPlusNormal"/>
        <w:ind w:firstLine="709"/>
        <w:jc w:val="both"/>
        <w:rPr>
          <w:color w:val="000000" w:themeColor="text1"/>
        </w:rPr>
      </w:pPr>
      <w:r w:rsidRPr="00EA17A2">
        <w:rPr>
          <w:rFonts w:ascii="Times New Roman" w:hAnsi="Times New Roman" w:cs="Times New Roman"/>
          <w:color w:val="000000" w:themeColor="text1"/>
          <w:sz w:val="24"/>
          <w:szCs w:val="24"/>
        </w:rPr>
        <w:t>В соответствии со статьей 23.1 Закона Краснодарского края от 21 июля 2008 г.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объекты местного значения поселения, городского округа, относящиеся к области жилищного строительства:</w:t>
      </w:r>
    </w:p>
    <w:p w:rsidR="00F647E8" w:rsidRPr="00EA17A2" w:rsidRDefault="00F647E8" w:rsidP="00F647E8">
      <w:pPr>
        <w:pStyle w:val="ConsPlusNormal"/>
        <w:ind w:firstLine="540"/>
        <w:jc w:val="both"/>
        <w:rPr>
          <w:color w:val="000000" w:themeColor="text1"/>
        </w:rPr>
      </w:pPr>
      <w:r w:rsidRPr="00EA17A2">
        <w:rPr>
          <w:rFonts w:ascii="Times New Roman" w:hAnsi="Times New Roman" w:cs="Times New Roman"/>
          <w:color w:val="000000" w:themeColor="text1"/>
          <w:sz w:val="24"/>
          <w:szCs w:val="24"/>
        </w:rPr>
        <w:t>а) муниципальный жилищный фонд, в том числе специализированный;</w:t>
      </w:r>
    </w:p>
    <w:p w:rsidR="00F647E8" w:rsidRPr="00EA17A2" w:rsidRDefault="00F647E8" w:rsidP="00F647E8">
      <w:pPr>
        <w:pStyle w:val="ConsPlusNormal"/>
        <w:ind w:firstLine="540"/>
        <w:jc w:val="both"/>
        <w:rPr>
          <w:color w:val="000000" w:themeColor="text1"/>
        </w:rPr>
      </w:pPr>
      <w:r w:rsidRPr="00EA17A2">
        <w:rPr>
          <w:rFonts w:ascii="Times New Roman" w:hAnsi="Times New Roman" w:cs="Times New Roman"/>
          <w:color w:val="000000" w:themeColor="text1"/>
          <w:sz w:val="24"/>
          <w:szCs w:val="24"/>
        </w:rPr>
        <w:t>б) территории для комплексного освоения в целях жилищного строительства;</w:t>
      </w:r>
    </w:p>
    <w:p w:rsidR="00F647E8" w:rsidRDefault="00F647E8" w:rsidP="00F647E8">
      <w:pPr>
        <w:pStyle w:val="ConsPlusNormal"/>
        <w:ind w:firstLine="540"/>
        <w:jc w:val="both"/>
      </w:pPr>
      <w:r w:rsidRPr="00EA17A2">
        <w:rPr>
          <w:rFonts w:ascii="Times New Roman" w:hAnsi="Times New Roman" w:cs="Times New Roman"/>
          <w:color w:val="000000" w:themeColor="text1"/>
          <w:sz w:val="24"/>
          <w:szCs w:val="24"/>
        </w:rPr>
        <w:t>в) застроенная территория, в отношении которой в соответствии с Градостроительным</w:t>
      </w:r>
      <w:r>
        <w:rPr>
          <w:rFonts w:ascii="Times New Roman" w:hAnsi="Times New Roman" w:cs="Times New Roman"/>
          <w:sz w:val="24"/>
          <w:szCs w:val="24"/>
        </w:rPr>
        <w:t xml:space="preserve"> кодексом Российской Федерации органом местного самоуправления принимается решение о ее развитии.</w:t>
      </w:r>
    </w:p>
    <w:p w:rsidR="00F647E8" w:rsidRDefault="00F647E8" w:rsidP="00F647E8">
      <w:pPr>
        <w:pStyle w:val="ConsPlusNormal"/>
        <w:ind w:firstLine="540"/>
        <w:jc w:val="both"/>
      </w:pPr>
    </w:p>
    <w:p w:rsidR="00F647E8" w:rsidRDefault="006A4E8E" w:rsidP="00110183">
      <w:pPr>
        <w:pStyle w:val="a1"/>
        <w:spacing w:before="0" w:after="0"/>
        <w:ind w:hanging="709"/>
      </w:pPr>
      <w:r>
        <w:rPr>
          <w:b/>
        </w:rPr>
        <w:t>1</w:t>
      </w:r>
      <w:r w:rsidR="00F647E8">
        <w:rPr>
          <w:b/>
        </w:rPr>
        <w:t>.8.1.1 Расчетные показатели минимально допустимого уровня средней жилищной обеспеченности</w:t>
      </w:r>
    </w:p>
    <w:p w:rsidR="00F647E8" w:rsidRPr="00EA17A2" w:rsidRDefault="00F647E8" w:rsidP="00110183">
      <w:pPr>
        <w:pStyle w:val="a1"/>
        <w:spacing w:before="0" w:after="0"/>
        <w:ind w:firstLine="709"/>
        <w:rPr>
          <w:color w:val="000000" w:themeColor="text1"/>
        </w:rPr>
      </w:pPr>
      <w:r w:rsidRPr="00EA17A2">
        <w:rPr>
          <w:color w:val="000000" w:themeColor="text1"/>
        </w:rPr>
        <w:t>Согласно раздела 4 «Селитебная территория» РНГП Краснодарского края в сельских поселениях расчетные показатели жилищной обеспеченности в малоэтажной, в том числе индивидуальной, застройке не нормируются.</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В таблице 31 РНГП Краснодарского края установлен норматив минимальной  жилищной обеспеченности населения к 2012 году - до 22,7 кв. м на человека.. Учитывая средний коэффициент прироста за 10-летний период -1.25, принимаем расчетный показатель минимально допустимого уровня жилищной обеспеченности – 23.0 кв.м на человека. </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Улучшение жилищных условий существующего населения </w:t>
      </w:r>
      <w:r w:rsidR="003165D7">
        <w:rPr>
          <w:color w:val="000000" w:themeColor="text1"/>
        </w:rPr>
        <w:t>Новоплатнировского</w:t>
      </w:r>
      <w:r w:rsidRPr="00EA17A2">
        <w:rPr>
          <w:color w:val="000000" w:themeColor="text1"/>
        </w:rPr>
        <w:t xml:space="preserve"> сельского поселения предполагается путем строительства и реконструкции, предусматривающих различные варианты, включающие строительство нового жилья, реконструкцию существующего жилья (уширение корпусов зданий, достройку дополнительных секций, надстройку новых этажей и мансард).</w:t>
      </w:r>
    </w:p>
    <w:p w:rsidR="00F647E8" w:rsidRPr="00EA17A2" w:rsidRDefault="00F647E8" w:rsidP="00F647E8">
      <w:pPr>
        <w:pStyle w:val="a1"/>
        <w:spacing w:before="0" w:after="0"/>
        <w:ind w:firstLine="709"/>
        <w:rPr>
          <w:color w:val="000000" w:themeColor="text1"/>
        </w:rPr>
      </w:pPr>
      <w:r w:rsidRPr="00EA17A2">
        <w:rPr>
          <w:color w:val="000000" w:themeColor="text1"/>
        </w:rPr>
        <w:t>В соответствии с таблицей 32 РНГП Краснодарского края для предварительного определения потребной селитебной территории сельского поселения допускается принимать следующие показатели на один дом (квартиру) (Таблица 10):</w:t>
      </w:r>
    </w:p>
    <w:p w:rsidR="00F647E8" w:rsidRPr="00EA17A2" w:rsidRDefault="00F647E8" w:rsidP="00F647E8">
      <w:pPr>
        <w:pStyle w:val="a1"/>
        <w:ind w:firstLine="0"/>
        <w:rPr>
          <w:color w:val="000000" w:themeColor="text1"/>
        </w:rPr>
      </w:pPr>
      <w:r w:rsidRPr="00EA17A2">
        <w:rPr>
          <w:b/>
          <w:color w:val="000000" w:themeColor="text1"/>
        </w:rPr>
        <w:t xml:space="preserve">Таблица 10 Предварительное определение потребной селитебной территории сельского поселения </w:t>
      </w:r>
    </w:p>
    <w:tbl>
      <w:tblPr>
        <w:tblW w:w="0" w:type="auto"/>
        <w:tblInd w:w="-32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5068"/>
        <w:gridCol w:w="5069"/>
      </w:tblGrid>
      <w:tr w:rsidR="00F647E8" w:rsidRPr="00EA17A2" w:rsidTr="00E16D41">
        <w:trPr>
          <w:cantSplit/>
        </w:trPr>
        <w:tc>
          <w:tcPr>
            <w:tcW w:w="1013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При застройке домами усадебного типа с участками при доме (квартире)</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Площадь участка при доме, кв. м</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Расчетная площадь селитебной</w:t>
            </w:r>
          </w:p>
          <w:p w:rsidR="00F647E8" w:rsidRPr="00EA17A2" w:rsidRDefault="00F647E8" w:rsidP="00E16D41">
            <w:pPr>
              <w:pStyle w:val="a1"/>
              <w:spacing w:before="0" w:after="0"/>
              <w:ind w:firstLine="0"/>
              <w:jc w:val="center"/>
              <w:rPr>
                <w:color w:val="000000" w:themeColor="text1"/>
              </w:rPr>
            </w:pPr>
            <w:r w:rsidRPr="00EA17A2">
              <w:rPr>
                <w:color w:val="000000" w:themeColor="text1"/>
              </w:rPr>
              <w:t>территории на одну квартиру, га</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2000</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0,25 - 0,27</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1500</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0,21 - 0,23</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1200</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0,17 - 0,20</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1000</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0,15 - 0,17</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800</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0,13 - 0,15</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600</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0,11 - 0,13</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400</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0,08 - 0,11</w:t>
            </w:r>
          </w:p>
        </w:tc>
      </w:tr>
      <w:tr w:rsidR="00F647E8" w:rsidRPr="00EA17A2" w:rsidTr="00E16D41">
        <w:trPr>
          <w:cantSplit/>
        </w:trPr>
        <w:tc>
          <w:tcPr>
            <w:tcW w:w="10137"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При застройке секционными и блокированными домами без участков при квартире</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Число этажей</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Расчетная площадь селитебной</w:t>
            </w:r>
          </w:p>
          <w:p w:rsidR="00F647E8" w:rsidRPr="00EA17A2" w:rsidRDefault="00F647E8" w:rsidP="00E16D41">
            <w:pPr>
              <w:pStyle w:val="a1"/>
              <w:spacing w:before="0" w:after="0"/>
              <w:ind w:firstLine="0"/>
              <w:jc w:val="center"/>
              <w:rPr>
                <w:color w:val="000000" w:themeColor="text1"/>
              </w:rPr>
            </w:pPr>
            <w:r w:rsidRPr="00EA17A2">
              <w:rPr>
                <w:color w:val="000000" w:themeColor="text1"/>
              </w:rPr>
              <w:t>территории на одну квартиру, га</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2</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0,04</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3</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0,03</w:t>
            </w:r>
          </w:p>
        </w:tc>
      </w:tr>
      <w:tr w:rsidR="00F647E8" w:rsidRPr="00EA17A2" w:rsidTr="00E16D41">
        <w:trPr>
          <w:cantSplit/>
        </w:trPr>
        <w:tc>
          <w:tcPr>
            <w:tcW w:w="50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4</w:t>
            </w:r>
          </w:p>
        </w:tc>
        <w:tc>
          <w:tcPr>
            <w:tcW w:w="50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spacing w:before="0" w:after="0"/>
              <w:ind w:firstLine="0"/>
              <w:jc w:val="center"/>
              <w:rPr>
                <w:color w:val="000000" w:themeColor="text1"/>
              </w:rPr>
            </w:pPr>
            <w:r w:rsidRPr="00EA17A2">
              <w:rPr>
                <w:color w:val="000000" w:themeColor="text1"/>
              </w:rPr>
              <w:t>0,02</w:t>
            </w:r>
          </w:p>
        </w:tc>
      </w:tr>
    </w:tbl>
    <w:p w:rsidR="00F647E8" w:rsidRPr="00EA17A2" w:rsidRDefault="00F647E8" w:rsidP="00F647E8">
      <w:pPr>
        <w:pStyle w:val="a1"/>
        <w:spacing w:before="0" w:after="0"/>
        <w:ind w:firstLine="709"/>
        <w:rPr>
          <w:color w:val="000000" w:themeColor="text1"/>
        </w:rPr>
      </w:pPr>
      <w:r w:rsidRPr="00EA17A2">
        <w:rPr>
          <w:i/>
          <w:color w:val="000000" w:themeColor="text1"/>
        </w:rPr>
        <w:t>Примечания.</w:t>
      </w:r>
    </w:p>
    <w:p w:rsidR="00F647E8" w:rsidRPr="00EA17A2" w:rsidRDefault="00F647E8" w:rsidP="00F647E8">
      <w:pPr>
        <w:pStyle w:val="a1"/>
        <w:spacing w:before="0" w:after="0"/>
        <w:ind w:firstLine="709"/>
        <w:rPr>
          <w:color w:val="000000" w:themeColor="text1"/>
        </w:rPr>
      </w:pPr>
      <w:r w:rsidRPr="00EA17A2">
        <w:rPr>
          <w:i/>
          <w:color w:val="000000" w:themeColor="text1"/>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F647E8" w:rsidRPr="00EA17A2" w:rsidRDefault="00F647E8" w:rsidP="00F647E8">
      <w:pPr>
        <w:pStyle w:val="a1"/>
        <w:spacing w:before="0" w:after="0"/>
        <w:ind w:firstLine="709"/>
        <w:rPr>
          <w:color w:val="000000" w:themeColor="text1"/>
        </w:rPr>
      </w:pPr>
      <w:r w:rsidRPr="00EA17A2">
        <w:rPr>
          <w:i/>
          <w:color w:val="000000" w:themeColor="text1"/>
        </w:rPr>
        <w:t>2. При необходимости организации обособленных хозяйственных проездов площадь селитебной территории увеличивается на 10 процентов.</w:t>
      </w:r>
    </w:p>
    <w:p w:rsidR="00F647E8" w:rsidRPr="00EA17A2" w:rsidRDefault="00F647E8" w:rsidP="00F647E8">
      <w:pPr>
        <w:pStyle w:val="a1"/>
        <w:spacing w:before="0" w:after="0"/>
        <w:ind w:firstLine="709"/>
        <w:rPr>
          <w:color w:val="000000" w:themeColor="text1"/>
        </w:rPr>
      </w:pPr>
      <w:r w:rsidRPr="00EA17A2">
        <w:rPr>
          <w:i/>
          <w:color w:val="000000" w:themeColor="text1"/>
        </w:rPr>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rsidR="00F647E8" w:rsidRPr="00EA17A2" w:rsidRDefault="00F647E8" w:rsidP="00F647E8">
      <w:pPr>
        <w:pStyle w:val="a1"/>
        <w:spacing w:before="0" w:after="0"/>
        <w:ind w:firstLine="709"/>
        <w:rPr>
          <w:color w:val="000000" w:themeColor="text1"/>
        </w:rPr>
      </w:pPr>
      <w:r w:rsidRPr="00EA17A2">
        <w:rPr>
          <w:color w:val="000000" w:themeColor="text1"/>
        </w:rPr>
        <w:t>В соответствии с таблицей 42 РНГП Краснодарского края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 приведены ниже (Таблица 11).</w:t>
      </w:r>
    </w:p>
    <w:p w:rsidR="00F647E8" w:rsidRPr="00EA17A2" w:rsidRDefault="00F647E8" w:rsidP="00F647E8">
      <w:pPr>
        <w:pStyle w:val="a1"/>
        <w:spacing w:before="0" w:after="0"/>
        <w:ind w:firstLine="0"/>
        <w:rPr>
          <w:color w:val="000000" w:themeColor="text1"/>
        </w:rPr>
      </w:pPr>
      <w:r w:rsidRPr="00EA17A2">
        <w:rPr>
          <w:b/>
          <w:color w:val="000000" w:themeColor="text1"/>
        </w:rPr>
        <w:t>Таблица 11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w:t>
      </w:r>
    </w:p>
    <w:tbl>
      <w:tblPr>
        <w:tblW w:w="0" w:type="auto"/>
        <w:tblInd w:w="62" w:type="dxa"/>
        <w:tblLayout w:type="fixed"/>
        <w:tblCellMar>
          <w:top w:w="75" w:type="dxa"/>
          <w:left w:w="0" w:type="dxa"/>
          <w:bottom w:w="75" w:type="dxa"/>
          <w:right w:w="0" w:type="dxa"/>
        </w:tblCellMar>
        <w:tblLook w:val="0000"/>
      </w:tblPr>
      <w:tblGrid>
        <w:gridCol w:w="1980"/>
        <w:gridCol w:w="2805"/>
        <w:gridCol w:w="1304"/>
        <w:gridCol w:w="1191"/>
        <w:gridCol w:w="2381"/>
      </w:tblGrid>
      <w:tr w:rsidR="00F647E8" w:rsidRPr="00EA17A2" w:rsidTr="00E16D41">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Тип территории</w:t>
            </w:r>
          </w:p>
        </w:tc>
        <w:tc>
          <w:tcPr>
            <w:tcW w:w="28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Тип жилого дома (эта</w:t>
            </w:r>
            <w:r w:rsidRPr="00EA17A2">
              <w:rPr>
                <w:rFonts w:ascii="Times New Roman" w:hAnsi="Times New Roman" w:cs="Times New Roman"/>
                <w:color w:val="000000" w:themeColor="text1"/>
                <w:sz w:val="24"/>
                <w:szCs w:val="24"/>
              </w:rPr>
              <w:t>ж</w:t>
            </w:r>
            <w:r w:rsidRPr="00EA17A2">
              <w:rPr>
                <w:rFonts w:ascii="Times New Roman" w:hAnsi="Times New Roman" w:cs="Times New Roman"/>
                <w:color w:val="000000" w:themeColor="text1"/>
                <w:sz w:val="24"/>
                <w:szCs w:val="24"/>
              </w:rPr>
              <w:lastRenderedPageBreak/>
              <w:t>ность 1 - 3)</w:t>
            </w:r>
          </w:p>
        </w:tc>
        <w:tc>
          <w:tcPr>
            <w:tcW w:w="24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Площадь прикварти</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lastRenderedPageBreak/>
              <w:t>ных участков, га</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Функционально - т</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lastRenderedPageBreak/>
              <w:t>пологические пр</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знаки участка (кроме проживания)</w:t>
            </w:r>
          </w:p>
        </w:tc>
      </w:tr>
      <w:tr w:rsidR="00F647E8" w:rsidRPr="00EA17A2" w:rsidTr="00E16D41">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28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не менее</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не более</w:t>
            </w: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p>
        </w:tc>
      </w:tr>
      <w:tr w:rsidR="00F647E8" w:rsidRPr="00EA17A2" w:rsidTr="00E16D41">
        <w:tc>
          <w:tcPr>
            <w:tcW w:w="1980"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Тип А - отдел</w:t>
            </w:r>
            <w:r w:rsidRPr="00EA17A2">
              <w:rPr>
                <w:rFonts w:ascii="Times New Roman" w:hAnsi="Times New Roman" w:cs="Times New Roman"/>
                <w:color w:val="000000" w:themeColor="text1"/>
                <w:sz w:val="24"/>
                <w:szCs w:val="24"/>
              </w:rPr>
              <w:t>ь</w:t>
            </w:r>
            <w:r w:rsidRPr="00EA17A2">
              <w:rPr>
                <w:rFonts w:ascii="Times New Roman" w:hAnsi="Times New Roman" w:cs="Times New Roman"/>
                <w:color w:val="000000" w:themeColor="text1"/>
                <w:sz w:val="24"/>
                <w:szCs w:val="24"/>
              </w:rPr>
              <w:t>ные жилые обр</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зования в стру</w:t>
            </w:r>
            <w:r w:rsidRPr="00EA17A2">
              <w:rPr>
                <w:rFonts w:ascii="Times New Roman" w:hAnsi="Times New Roman" w:cs="Times New Roman"/>
                <w:color w:val="000000" w:themeColor="text1"/>
                <w:sz w:val="24"/>
                <w:szCs w:val="24"/>
              </w:rPr>
              <w:t>к</w:t>
            </w:r>
            <w:r w:rsidRPr="00EA17A2">
              <w:rPr>
                <w:rFonts w:ascii="Times New Roman" w:hAnsi="Times New Roman" w:cs="Times New Roman"/>
                <w:color w:val="000000" w:themeColor="text1"/>
                <w:sz w:val="24"/>
                <w:szCs w:val="24"/>
              </w:rPr>
              <w:t>туре</w:t>
            </w:r>
          </w:p>
        </w:tc>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одно-, двухквартирные дома (включая площадь застройки)</w:t>
            </w:r>
          </w:p>
        </w:tc>
        <w:tc>
          <w:tcPr>
            <w:tcW w:w="1304"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0,04</w:t>
            </w:r>
          </w:p>
        </w:tc>
        <w:tc>
          <w:tcPr>
            <w:tcW w:w="1191"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0,20</w:t>
            </w:r>
          </w:p>
        </w:tc>
        <w:tc>
          <w:tcPr>
            <w:tcW w:w="2381" w:type="dxa"/>
            <w:tcBorders>
              <w:top w:val="single" w:sz="4" w:space="0" w:color="auto"/>
              <w:left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садоводство или цв</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товодство, игры д</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тей, отдых</w:t>
            </w:r>
          </w:p>
        </w:tc>
      </w:tr>
      <w:tr w:rsidR="00F647E8" w:rsidRPr="00EA17A2" w:rsidTr="00E16D41">
        <w:tc>
          <w:tcPr>
            <w:tcW w:w="1980"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городских окр</w:t>
            </w:r>
            <w:r w:rsidRPr="00EA17A2">
              <w:rPr>
                <w:rFonts w:ascii="Times New Roman" w:hAnsi="Times New Roman" w:cs="Times New Roman"/>
                <w:color w:val="000000" w:themeColor="text1"/>
                <w:sz w:val="24"/>
                <w:szCs w:val="24"/>
              </w:rPr>
              <w:t>у</w:t>
            </w:r>
            <w:r w:rsidRPr="00EA17A2">
              <w:rPr>
                <w:rFonts w:ascii="Times New Roman" w:hAnsi="Times New Roman" w:cs="Times New Roman"/>
                <w:color w:val="000000" w:themeColor="text1"/>
                <w:sz w:val="24"/>
                <w:szCs w:val="24"/>
              </w:rPr>
              <w:t>гов и городских поселений</w:t>
            </w:r>
          </w:p>
        </w:tc>
        <w:tc>
          <w:tcPr>
            <w:tcW w:w="2805"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одно-, двух- или чет</w:t>
            </w:r>
            <w:r w:rsidRPr="00EA17A2">
              <w:rPr>
                <w:rFonts w:ascii="Times New Roman" w:hAnsi="Times New Roman" w:cs="Times New Roman"/>
                <w:color w:val="000000" w:themeColor="text1"/>
                <w:sz w:val="24"/>
                <w:szCs w:val="24"/>
              </w:rPr>
              <w:t>ы</w:t>
            </w:r>
            <w:r w:rsidRPr="00EA17A2">
              <w:rPr>
                <w:rFonts w:ascii="Times New Roman" w:hAnsi="Times New Roman" w:cs="Times New Roman"/>
                <w:color w:val="000000" w:themeColor="text1"/>
                <w:sz w:val="24"/>
                <w:szCs w:val="24"/>
              </w:rPr>
              <w:t>рехквартирные дома в условиях реконструкции (включая площадь з</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стройки)</w:t>
            </w:r>
          </w:p>
        </w:tc>
        <w:tc>
          <w:tcPr>
            <w:tcW w:w="1304"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0,02</w:t>
            </w:r>
          </w:p>
        </w:tc>
        <w:tc>
          <w:tcPr>
            <w:tcW w:w="1191"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0,04</w:t>
            </w:r>
          </w:p>
        </w:tc>
        <w:tc>
          <w:tcPr>
            <w:tcW w:w="2381" w:type="dxa"/>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p>
        </w:tc>
      </w:tr>
      <w:tr w:rsidR="00F647E8" w:rsidRPr="00EA17A2" w:rsidTr="00E16D41">
        <w:tc>
          <w:tcPr>
            <w:tcW w:w="1980"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многоквартирные блок</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рованные дома</w:t>
            </w:r>
          </w:p>
        </w:tc>
        <w:tc>
          <w:tcPr>
            <w:tcW w:w="24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0,006 0,01</w:t>
            </w:r>
          </w:p>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(без учета площади застройки)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p>
        </w:tc>
      </w:tr>
      <w:tr w:rsidR="00F647E8" w:rsidRPr="00EA17A2" w:rsidTr="00E16D41">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Тип Б - жилые образования сельских посел</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ний</w:t>
            </w: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усадебные дома, в том числе с местами прил</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жения труда (включая площадь застройки)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0,1</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0,5</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ведение развитого товарного личного подсобного хозяйс</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ва, сельскохозяйс</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венного производс</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ва, садоводство, ог</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родничество, игры детей, отдых</w:t>
            </w:r>
          </w:p>
        </w:tc>
      </w:tr>
      <w:tr w:rsidR="00F647E8" w:rsidRPr="00EA17A2" w:rsidTr="00E16D41">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одно-, двухквартирные дома (включая площадь застройки)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0,1</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0,35</w:t>
            </w: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p>
        </w:tc>
      </w:tr>
      <w:tr w:rsidR="00F647E8" w:rsidRPr="00EA17A2" w:rsidTr="00E16D41">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both"/>
              <w:rPr>
                <w:rFonts w:ascii="Times New Roman" w:hAnsi="Times New Roman" w:cs="Times New Roman"/>
                <w:color w:val="000000" w:themeColor="text1"/>
                <w:sz w:val="24"/>
                <w:szCs w:val="24"/>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многоквартирные блок</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рованные дома (включая площадь застройки)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0,04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0,08</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ведение ограниче</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ного личного по</w:t>
            </w:r>
            <w:r w:rsidRPr="00EA17A2">
              <w:rPr>
                <w:rFonts w:ascii="Times New Roman" w:hAnsi="Times New Roman" w:cs="Times New Roman"/>
                <w:color w:val="000000" w:themeColor="text1"/>
                <w:sz w:val="24"/>
                <w:szCs w:val="24"/>
              </w:rPr>
              <w:t>д</w:t>
            </w:r>
            <w:r w:rsidRPr="00EA17A2">
              <w:rPr>
                <w:rFonts w:ascii="Times New Roman" w:hAnsi="Times New Roman" w:cs="Times New Roman"/>
                <w:color w:val="000000" w:themeColor="text1"/>
                <w:sz w:val="24"/>
                <w:szCs w:val="24"/>
              </w:rPr>
              <w:t>собного хозяйства, садоводство, огоро</w:t>
            </w:r>
            <w:r w:rsidRPr="00EA17A2">
              <w:rPr>
                <w:rFonts w:ascii="Times New Roman" w:hAnsi="Times New Roman" w:cs="Times New Roman"/>
                <w:color w:val="000000" w:themeColor="text1"/>
                <w:sz w:val="24"/>
                <w:szCs w:val="24"/>
              </w:rPr>
              <w:t>д</w:t>
            </w:r>
            <w:r w:rsidRPr="00EA17A2">
              <w:rPr>
                <w:rFonts w:ascii="Times New Roman" w:hAnsi="Times New Roman" w:cs="Times New Roman"/>
                <w:color w:val="000000" w:themeColor="text1"/>
                <w:sz w:val="24"/>
                <w:szCs w:val="24"/>
              </w:rPr>
              <w:t>ничество, игры детей, отдых</w:t>
            </w:r>
          </w:p>
        </w:tc>
      </w:tr>
    </w:tbl>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Примечания.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 xml:space="preserve">1. В соответствии с Федеральным </w:t>
      </w:r>
      <w:hyperlink r:id="rId20" w:history="1">
        <w:r w:rsidRPr="00EA17A2">
          <w:rPr>
            <w:rFonts w:ascii="Times New Roman" w:hAnsi="Times New Roman" w:cs="Times New Roman"/>
            <w:i/>
            <w:color w:val="000000" w:themeColor="text1"/>
            <w:sz w:val="24"/>
            <w:szCs w:val="24"/>
          </w:rPr>
          <w:t>законом</w:t>
        </w:r>
      </w:hyperlink>
      <w:r w:rsidRPr="00EA17A2">
        <w:rPr>
          <w:rFonts w:ascii="Times New Roman" w:hAnsi="Times New Roman" w:cs="Times New Roman"/>
          <w:i/>
          <w:color w:val="000000" w:themeColor="text1"/>
          <w:sz w:val="24"/>
          <w:szCs w:val="24"/>
        </w:rPr>
        <w:t xml:space="preserve"> от 7 июля 2003 года N 112-ФЗ "О личном подсобном хозяйстве", а также с </w:t>
      </w:r>
      <w:hyperlink r:id="rId21" w:history="1">
        <w:r w:rsidRPr="00EA17A2">
          <w:rPr>
            <w:rFonts w:ascii="Times New Roman" w:hAnsi="Times New Roman" w:cs="Times New Roman"/>
            <w:i/>
            <w:color w:val="000000" w:themeColor="text1"/>
            <w:sz w:val="24"/>
            <w:szCs w:val="24"/>
          </w:rPr>
          <w:t>Законом</w:t>
        </w:r>
      </w:hyperlink>
      <w:r w:rsidRPr="00EA17A2">
        <w:rPr>
          <w:rFonts w:ascii="Times New Roman" w:hAnsi="Times New Roman" w:cs="Times New Roman"/>
          <w:i/>
          <w:color w:val="000000" w:themeColor="text1"/>
          <w:sz w:val="24"/>
          <w:szCs w:val="24"/>
        </w:rPr>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w:t>
      </w:r>
      <w:r w:rsidRPr="00EA17A2">
        <w:rPr>
          <w:rFonts w:ascii="Times New Roman" w:hAnsi="Times New Roman" w:cs="Times New Roman"/>
          <w:i/>
          <w:color w:val="000000" w:themeColor="text1"/>
          <w:sz w:val="24"/>
          <w:szCs w:val="24"/>
        </w:rPr>
        <w:t>е</w:t>
      </w:r>
      <w:r w:rsidRPr="00EA17A2">
        <w:rPr>
          <w:rFonts w:ascii="Times New Roman" w:hAnsi="Times New Roman" w:cs="Times New Roman"/>
          <w:i/>
          <w:color w:val="000000" w:themeColor="text1"/>
          <w:sz w:val="24"/>
          <w:szCs w:val="24"/>
        </w:rPr>
        <w:t>мельный участок в границах населенного пункта (приусадебный земельный участок) и з</w:t>
      </w:r>
      <w:r w:rsidRPr="00EA17A2">
        <w:rPr>
          <w:rFonts w:ascii="Times New Roman" w:hAnsi="Times New Roman" w:cs="Times New Roman"/>
          <w:i/>
          <w:color w:val="000000" w:themeColor="text1"/>
          <w:sz w:val="24"/>
          <w:szCs w:val="24"/>
        </w:rPr>
        <w:t>е</w:t>
      </w:r>
      <w:r w:rsidRPr="00EA17A2">
        <w:rPr>
          <w:rFonts w:ascii="Times New Roman" w:hAnsi="Times New Roman" w:cs="Times New Roman"/>
          <w:i/>
          <w:color w:val="000000" w:themeColor="text1"/>
          <w:sz w:val="24"/>
          <w:szCs w:val="24"/>
        </w:rPr>
        <w:t>мельный участок за границами населенного пункта (полевой земельный участок).</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2. Приусадебный земельный участок используется для производства сельскохозяйс</w:t>
      </w:r>
      <w:r w:rsidRPr="00EA17A2">
        <w:rPr>
          <w:rFonts w:ascii="Times New Roman" w:hAnsi="Times New Roman" w:cs="Times New Roman"/>
          <w:i/>
          <w:color w:val="000000" w:themeColor="text1"/>
          <w:sz w:val="24"/>
          <w:szCs w:val="24"/>
        </w:rPr>
        <w:t>т</w:t>
      </w:r>
      <w:r w:rsidRPr="00EA17A2">
        <w:rPr>
          <w:rFonts w:ascii="Times New Roman" w:hAnsi="Times New Roman" w:cs="Times New Roman"/>
          <w:i/>
          <w:color w:val="000000" w:themeColor="text1"/>
          <w:sz w:val="24"/>
          <w:szCs w:val="24"/>
        </w:rPr>
        <w:t>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3. Предельные (максимальные и минимальные) размеры земельных участков для вед</w:t>
      </w:r>
      <w:r w:rsidRPr="00EA17A2">
        <w:rPr>
          <w:rFonts w:ascii="Times New Roman" w:hAnsi="Times New Roman" w:cs="Times New Roman"/>
          <w:i/>
          <w:color w:val="000000" w:themeColor="text1"/>
          <w:sz w:val="24"/>
          <w:szCs w:val="24"/>
        </w:rPr>
        <w:t>е</w:t>
      </w:r>
      <w:r w:rsidRPr="00EA17A2">
        <w:rPr>
          <w:rFonts w:ascii="Times New Roman" w:hAnsi="Times New Roman" w:cs="Times New Roman"/>
          <w:i/>
          <w:color w:val="000000" w:themeColor="text1"/>
          <w:sz w:val="24"/>
          <w:szCs w:val="24"/>
        </w:rPr>
        <w:t>ния личного подсобного хозяйства, предоставляемых в собственность гражданам из нах</w:t>
      </w:r>
      <w:r w:rsidRPr="00EA17A2">
        <w:rPr>
          <w:rFonts w:ascii="Times New Roman" w:hAnsi="Times New Roman" w:cs="Times New Roman"/>
          <w:i/>
          <w:color w:val="000000" w:themeColor="text1"/>
          <w:sz w:val="24"/>
          <w:szCs w:val="24"/>
        </w:rPr>
        <w:t>о</w:t>
      </w:r>
      <w:r w:rsidRPr="00EA17A2">
        <w:rPr>
          <w:rFonts w:ascii="Times New Roman" w:hAnsi="Times New Roman" w:cs="Times New Roman"/>
          <w:i/>
          <w:color w:val="000000" w:themeColor="text1"/>
          <w:sz w:val="24"/>
          <w:szCs w:val="24"/>
        </w:rPr>
        <w:t xml:space="preserve">дящихся в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r:id="rId22" w:history="1">
        <w:r w:rsidRPr="00EA17A2">
          <w:rPr>
            <w:rFonts w:ascii="Times New Roman" w:hAnsi="Times New Roman" w:cs="Times New Roman"/>
            <w:i/>
            <w:color w:val="000000" w:themeColor="text1"/>
            <w:sz w:val="24"/>
            <w:szCs w:val="24"/>
          </w:rPr>
          <w:t>по</w:t>
        </w:r>
        <w:r w:rsidRPr="00EA17A2">
          <w:rPr>
            <w:rFonts w:ascii="Times New Roman" w:hAnsi="Times New Roman" w:cs="Times New Roman"/>
            <w:i/>
            <w:color w:val="000000" w:themeColor="text1"/>
            <w:sz w:val="24"/>
            <w:szCs w:val="24"/>
          </w:rPr>
          <w:t>д</w:t>
        </w:r>
        <w:r w:rsidRPr="00EA17A2">
          <w:rPr>
            <w:rFonts w:ascii="Times New Roman" w:hAnsi="Times New Roman" w:cs="Times New Roman"/>
            <w:i/>
            <w:color w:val="000000" w:themeColor="text1"/>
            <w:sz w:val="24"/>
            <w:szCs w:val="24"/>
          </w:rPr>
          <w:t>раздела 6.4</w:t>
        </w:r>
      </w:hyperlink>
      <w:r w:rsidRPr="00EA17A2">
        <w:rPr>
          <w:rFonts w:ascii="Times New Roman" w:hAnsi="Times New Roman" w:cs="Times New Roman"/>
          <w:i/>
          <w:color w:val="000000" w:themeColor="text1"/>
          <w:sz w:val="24"/>
          <w:szCs w:val="24"/>
        </w:rPr>
        <w:t xml:space="preserve"> "Зоны, предназначенные для ведения личного подсобного хозяйства" раздела 6 "Зоны сельскохозяйственного использования" РНГП Краснодарского края.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Правовое регулирование ведения гражданами личного подсобного хозяйства осущест</w:t>
      </w:r>
      <w:r w:rsidRPr="00EA17A2">
        <w:rPr>
          <w:rFonts w:ascii="Times New Roman" w:hAnsi="Times New Roman" w:cs="Times New Roman"/>
          <w:color w:val="000000" w:themeColor="text1"/>
          <w:sz w:val="24"/>
          <w:szCs w:val="24"/>
        </w:rPr>
        <w:t>в</w:t>
      </w:r>
      <w:r w:rsidRPr="00EA17A2">
        <w:rPr>
          <w:rFonts w:ascii="Times New Roman" w:hAnsi="Times New Roman" w:cs="Times New Roman"/>
          <w:color w:val="000000" w:themeColor="text1"/>
          <w:sz w:val="24"/>
          <w:szCs w:val="24"/>
        </w:rPr>
        <w:t xml:space="preserve">ляется в соответствии с </w:t>
      </w:r>
      <w:hyperlink r:id="rId23" w:history="1">
        <w:r w:rsidRPr="00EA17A2">
          <w:rPr>
            <w:rFonts w:ascii="Times New Roman" w:hAnsi="Times New Roman" w:cs="Times New Roman"/>
            <w:color w:val="000000" w:themeColor="text1"/>
            <w:sz w:val="24"/>
            <w:szCs w:val="24"/>
          </w:rPr>
          <w:t>Конституцией</w:t>
        </w:r>
      </w:hyperlink>
      <w:r w:rsidRPr="00EA17A2">
        <w:rPr>
          <w:rFonts w:ascii="Times New Roman" w:hAnsi="Times New Roman" w:cs="Times New Roman"/>
          <w:color w:val="000000" w:themeColor="text1"/>
          <w:sz w:val="24"/>
          <w:szCs w:val="24"/>
        </w:rPr>
        <w:t xml:space="preserve"> Российской Федерации, Земельным </w:t>
      </w:r>
      <w:hyperlink r:id="rId24" w:history="1">
        <w:r w:rsidRPr="00EA17A2">
          <w:rPr>
            <w:rFonts w:ascii="Times New Roman" w:hAnsi="Times New Roman" w:cs="Times New Roman"/>
            <w:color w:val="000000" w:themeColor="text1"/>
            <w:sz w:val="24"/>
            <w:szCs w:val="24"/>
          </w:rPr>
          <w:t>кодексом</w:t>
        </w:r>
      </w:hyperlink>
      <w:r w:rsidRPr="00EA17A2">
        <w:rPr>
          <w:rFonts w:ascii="Times New Roman" w:hAnsi="Times New Roman" w:cs="Times New Roman"/>
          <w:color w:val="000000" w:themeColor="text1"/>
          <w:sz w:val="24"/>
          <w:szCs w:val="24"/>
        </w:rPr>
        <w:t xml:space="preserve"> Росси</w:t>
      </w:r>
      <w:r w:rsidRPr="00EA17A2">
        <w:rPr>
          <w:rFonts w:ascii="Times New Roman" w:hAnsi="Times New Roman" w:cs="Times New Roman"/>
          <w:color w:val="000000" w:themeColor="text1"/>
          <w:sz w:val="24"/>
          <w:szCs w:val="24"/>
        </w:rPr>
        <w:t>й</w:t>
      </w:r>
      <w:r w:rsidRPr="00EA17A2">
        <w:rPr>
          <w:rFonts w:ascii="Times New Roman" w:hAnsi="Times New Roman" w:cs="Times New Roman"/>
          <w:color w:val="000000" w:themeColor="text1"/>
          <w:sz w:val="24"/>
          <w:szCs w:val="24"/>
        </w:rPr>
        <w:t xml:space="preserve">ской Федерации, Федеральным </w:t>
      </w:r>
      <w:hyperlink r:id="rId25" w:history="1">
        <w:r w:rsidRPr="00EA17A2">
          <w:rPr>
            <w:rFonts w:ascii="Times New Roman" w:hAnsi="Times New Roman" w:cs="Times New Roman"/>
            <w:color w:val="000000" w:themeColor="text1"/>
            <w:sz w:val="24"/>
            <w:szCs w:val="24"/>
          </w:rPr>
          <w:t>законом</w:t>
        </w:r>
      </w:hyperlink>
      <w:r w:rsidRPr="00EA17A2">
        <w:rPr>
          <w:rFonts w:ascii="Times New Roman" w:hAnsi="Times New Roman" w:cs="Times New Roman"/>
          <w:color w:val="000000" w:themeColor="text1"/>
          <w:sz w:val="24"/>
          <w:szCs w:val="24"/>
        </w:rPr>
        <w:t xml:space="preserve"> "О личном подсобном хозяйстве", другими фед</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 xml:space="preserve">ральными законами, иными правовыми актами Российской Федерации, а также </w:t>
      </w:r>
      <w:hyperlink r:id="rId26" w:history="1">
        <w:r w:rsidRPr="00EA17A2">
          <w:rPr>
            <w:rFonts w:ascii="Times New Roman" w:hAnsi="Times New Roman" w:cs="Times New Roman"/>
            <w:color w:val="000000" w:themeColor="text1"/>
            <w:sz w:val="24"/>
            <w:szCs w:val="24"/>
          </w:rPr>
          <w:t>Законом</w:t>
        </w:r>
      </w:hyperlink>
      <w:r w:rsidRPr="00EA17A2">
        <w:rPr>
          <w:rFonts w:ascii="Times New Roman" w:hAnsi="Times New Roman" w:cs="Times New Roman"/>
          <w:color w:val="000000" w:themeColor="text1"/>
          <w:sz w:val="24"/>
          <w:szCs w:val="24"/>
        </w:rPr>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ний (полевой земельный участок).</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Приусадебный земельный участок используется для производства сельскохозяйстве</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ских, санитарно-гигиенических, противопожарных и иных правил и нормативов.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Полевой земельный участок используется исключительно для производства сельскох</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зяйственной продукции без права возведения на нем зданий и строений.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том норм, предусмотренных РНГП Краснодарского края.</w:t>
      </w:r>
    </w:p>
    <w:p w:rsidR="00F647E8" w:rsidRPr="008014C2"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EA17A2">
        <w:rPr>
          <w:rFonts w:ascii="Times New Roman" w:hAnsi="Times New Roman" w:cs="Times New Roman"/>
          <w:color w:val="000000" w:themeColor="text1"/>
          <w:sz w:val="24"/>
          <w:szCs w:val="24"/>
        </w:rPr>
        <w:t>Максимальный размер общей площади земельных участков (суммарная площадь пр</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усадебного и полевого участков), которые могут находиться одновременно на праве собс</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венности и (или) ином праве у граждан, ведущих личное подсобное хозяйство, составляет 1,5 г</w:t>
      </w:r>
      <w:r w:rsidRPr="008014C2">
        <w:rPr>
          <w:rFonts w:ascii="Times New Roman" w:hAnsi="Times New Roman" w:cs="Times New Roman"/>
          <w:sz w:val="24"/>
          <w:szCs w:val="24"/>
        </w:rPr>
        <w:t>ектара, у граждан, занимающихся виноградарством, садоводством, молочным животново</w:t>
      </w:r>
      <w:r w:rsidRPr="008014C2">
        <w:rPr>
          <w:rFonts w:ascii="Times New Roman" w:hAnsi="Times New Roman" w:cs="Times New Roman"/>
          <w:sz w:val="24"/>
          <w:szCs w:val="24"/>
        </w:rPr>
        <w:t>д</w:t>
      </w:r>
      <w:r w:rsidRPr="008014C2">
        <w:rPr>
          <w:rFonts w:ascii="Times New Roman" w:hAnsi="Times New Roman" w:cs="Times New Roman"/>
          <w:sz w:val="24"/>
          <w:szCs w:val="24"/>
        </w:rPr>
        <w:t>ством и откормом крупного рогатого скота, - 2,5 гектара.</w:t>
      </w:r>
    </w:p>
    <w:p w:rsidR="00F647E8" w:rsidRPr="008014C2"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8014C2">
        <w:rPr>
          <w:rFonts w:ascii="Times New Roman" w:hAnsi="Times New Roman" w:cs="Times New Roman"/>
          <w:sz w:val="24"/>
          <w:szCs w:val="24"/>
        </w:rPr>
        <w:t>Ведение гражданами личного подсобного хозяйства на территории малоэтажной з</w:t>
      </w:r>
      <w:r w:rsidRPr="008014C2">
        <w:rPr>
          <w:rFonts w:ascii="Times New Roman" w:hAnsi="Times New Roman" w:cs="Times New Roman"/>
          <w:sz w:val="24"/>
          <w:szCs w:val="24"/>
        </w:rPr>
        <w:t>а</w:t>
      </w:r>
      <w:r w:rsidRPr="008014C2">
        <w:rPr>
          <w:rFonts w:ascii="Times New Roman" w:hAnsi="Times New Roman" w:cs="Times New Roman"/>
          <w:sz w:val="24"/>
          <w:szCs w:val="24"/>
        </w:rPr>
        <w:t xml:space="preserve">стройки осуществляется в соответствии с требованиями </w:t>
      </w:r>
      <w:hyperlink r:id="rId27" w:history="1">
        <w:r w:rsidRPr="008014C2">
          <w:rPr>
            <w:rFonts w:ascii="Times New Roman" w:hAnsi="Times New Roman" w:cs="Times New Roman"/>
            <w:color w:val="0000FF"/>
            <w:sz w:val="24"/>
            <w:szCs w:val="24"/>
          </w:rPr>
          <w:t>раздела 4</w:t>
        </w:r>
      </w:hyperlink>
      <w:r w:rsidRPr="008014C2">
        <w:rPr>
          <w:rFonts w:ascii="Times New Roman" w:hAnsi="Times New Roman" w:cs="Times New Roman"/>
          <w:sz w:val="24"/>
          <w:szCs w:val="24"/>
        </w:rPr>
        <w:t xml:space="preserve"> "Селитебные территории" РНГП Краснодарского края.</w:t>
      </w:r>
    </w:p>
    <w:p w:rsidR="00F647E8" w:rsidRPr="00EA17A2" w:rsidRDefault="006A4E8E" w:rsidP="00F647E8">
      <w:pPr>
        <w:pStyle w:val="a1"/>
        <w:ind w:left="709" w:hanging="709"/>
        <w:rPr>
          <w:b/>
          <w:color w:val="000000" w:themeColor="text1"/>
        </w:rPr>
      </w:pPr>
      <w:r>
        <w:rPr>
          <w:b/>
          <w:color w:val="000000" w:themeColor="text1"/>
        </w:rPr>
        <w:t>1</w:t>
      </w:r>
      <w:r w:rsidR="00F647E8" w:rsidRPr="00EA17A2">
        <w:rPr>
          <w:b/>
          <w:color w:val="000000" w:themeColor="text1"/>
        </w:rPr>
        <w:t>.8.1.2 Расчетные показатели минимально допустимой плотности населения на территории жилой застройки</w:t>
      </w:r>
    </w:p>
    <w:p w:rsidR="00F647E8" w:rsidRPr="00EA17A2" w:rsidRDefault="00F647E8" w:rsidP="00F647E8">
      <w:pPr>
        <w:pStyle w:val="a1"/>
        <w:ind w:firstLine="709"/>
        <w:rPr>
          <w:color w:val="000000" w:themeColor="text1"/>
        </w:rPr>
      </w:pPr>
      <w:r w:rsidRPr="00EA17A2">
        <w:rPr>
          <w:color w:val="000000" w:themeColor="text1"/>
        </w:rPr>
        <w:t>Согласно п.2.21*СНиП 2.07.01-89* «Градостроительство. Планировка и застройка городских и сельских поселений» установлены расчетные показатели минимально допустимой плотности населения на территории жилой застройки сельского поселения (</w:t>
      </w:r>
      <w:fldSimple w:instr="REF _Ref393288402 \h \* MERGEFORMAT ">
        <w:r w:rsidR="00F96551" w:rsidRPr="00F96551">
          <w:rPr>
            <w:color w:val="000000" w:themeColor="text1"/>
          </w:rPr>
          <w:t>Таблица</w:t>
        </w:r>
      </w:fldSimple>
      <w:r w:rsidRPr="00EA17A2">
        <w:rPr>
          <w:color w:val="000000" w:themeColor="text1"/>
        </w:rPr>
        <w:t>12).</w:t>
      </w:r>
    </w:p>
    <w:p w:rsidR="00F647E8" w:rsidRPr="00EA17A2" w:rsidRDefault="00F647E8" w:rsidP="00F647E8">
      <w:pPr>
        <w:pStyle w:val="102"/>
        <w:rPr>
          <w:color w:val="000000" w:themeColor="text1"/>
        </w:rPr>
      </w:pPr>
      <w:bookmarkStart w:id="27" w:name="_Ref393288402"/>
      <w:r w:rsidRPr="00EA17A2">
        <w:rPr>
          <w:b/>
          <w:color w:val="000000" w:themeColor="text1"/>
          <w:sz w:val="24"/>
        </w:rPr>
        <w:t xml:space="preserve">Таблица </w:t>
      </w:r>
      <w:bookmarkEnd w:id="27"/>
      <w:r w:rsidRPr="00EA17A2">
        <w:rPr>
          <w:b/>
          <w:color w:val="000000" w:themeColor="text1"/>
          <w:sz w:val="24"/>
        </w:rPr>
        <w:t>12 Расчетные показатели минимально допустимой плотности населения жилой застройки сельского поселения</w:t>
      </w:r>
    </w:p>
    <w:tbl>
      <w:tblPr>
        <w:tblW w:w="10035" w:type="dxa"/>
        <w:tblCellSpacing w:w="15" w:type="dxa"/>
        <w:tblCellMar>
          <w:top w:w="15" w:type="dxa"/>
          <w:left w:w="15" w:type="dxa"/>
          <w:bottom w:w="15" w:type="dxa"/>
          <w:right w:w="15" w:type="dxa"/>
        </w:tblCellMar>
        <w:tblLook w:val="04A0"/>
      </w:tblPr>
      <w:tblGrid>
        <w:gridCol w:w="4152"/>
        <w:gridCol w:w="834"/>
        <w:gridCol w:w="701"/>
        <w:gridCol w:w="700"/>
        <w:gridCol w:w="700"/>
        <w:gridCol w:w="700"/>
        <w:gridCol w:w="700"/>
        <w:gridCol w:w="700"/>
        <w:gridCol w:w="848"/>
      </w:tblGrid>
      <w:tr w:rsidR="00F647E8" w:rsidRPr="00EA17A2" w:rsidTr="00E16D41">
        <w:trPr>
          <w:tblCellSpacing w:w="15" w:type="dxa"/>
        </w:trPr>
        <w:tc>
          <w:tcPr>
            <w:tcW w:w="4140" w:type="dxa"/>
            <w:vMerge w:val="restart"/>
            <w:tcBorders>
              <w:top w:val="single" w:sz="6" w:space="0" w:color="000000"/>
              <w:left w:val="single" w:sz="6" w:space="0" w:color="000000"/>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Тип дома</w:t>
            </w:r>
          </w:p>
        </w:tc>
        <w:tc>
          <w:tcPr>
            <w:tcW w:w="5835" w:type="dxa"/>
            <w:gridSpan w:val="8"/>
            <w:tcBorders>
              <w:top w:val="single" w:sz="6" w:space="0" w:color="000000"/>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Плотность населения, чел/га, при среднем размере с</w:t>
            </w:r>
            <w:r w:rsidRPr="00EA17A2">
              <w:rPr>
                <w:rFonts w:ascii="Times New Roman" w:eastAsia="Times New Roman" w:hAnsi="Times New Roman" w:cs="Times New Roman"/>
                <w:color w:val="000000" w:themeColor="text1"/>
                <w:sz w:val="24"/>
                <w:szCs w:val="24"/>
              </w:rPr>
              <w:t>е</w:t>
            </w:r>
            <w:r w:rsidRPr="00EA17A2">
              <w:rPr>
                <w:rFonts w:ascii="Times New Roman" w:eastAsia="Times New Roman" w:hAnsi="Times New Roman" w:cs="Times New Roman"/>
                <w:color w:val="000000" w:themeColor="text1"/>
                <w:sz w:val="24"/>
                <w:szCs w:val="24"/>
              </w:rPr>
              <w:t>мьи, чел.</w:t>
            </w:r>
          </w:p>
        </w:tc>
      </w:tr>
      <w:tr w:rsidR="00F647E8" w:rsidRPr="00EA17A2" w:rsidTr="00E16D41">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810"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2,5</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3,0</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3,5</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4,0</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4,5</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5,0</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5,5</w:t>
            </w:r>
          </w:p>
        </w:tc>
        <w:tc>
          <w:tcPr>
            <w:tcW w:w="810"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6,0</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Усадебный с приквартирными учас</w:t>
            </w:r>
            <w:r w:rsidRPr="00EA17A2">
              <w:rPr>
                <w:rFonts w:ascii="Times New Roman" w:eastAsia="Times New Roman" w:hAnsi="Times New Roman" w:cs="Times New Roman"/>
                <w:color w:val="000000" w:themeColor="text1"/>
                <w:sz w:val="24"/>
                <w:szCs w:val="24"/>
              </w:rPr>
              <w:t>т</w:t>
            </w:r>
            <w:r w:rsidRPr="00EA17A2">
              <w:rPr>
                <w:rFonts w:ascii="Times New Roman" w:eastAsia="Times New Roman" w:hAnsi="Times New Roman" w:cs="Times New Roman"/>
                <w:color w:val="000000" w:themeColor="text1"/>
                <w:sz w:val="24"/>
                <w:szCs w:val="24"/>
              </w:rPr>
              <w:t>ками, м2:</w:t>
            </w:r>
          </w:p>
        </w:tc>
        <w:tc>
          <w:tcPr>
            <w:tcW w:w="810"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810"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2000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12</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14</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16</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18</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22</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24</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1500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13</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17</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22</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27</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30</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1200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17</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21</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23</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28</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32</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33</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37</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1000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24</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28</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32</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38</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44</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800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33</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38</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42</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45</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50</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600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33</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41</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44</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48</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50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60</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400</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35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44</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45</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50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54</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56</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65</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Секционный с числом этажей:</w:t>
            </w:r>
          </w:p>
        </w:tc>
        <w:tc>
          <w:tcPr>
            <w:tcW w:w="810"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675"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c>
          <w:tcPr>
            <w:tcW w:w="810" w:type="dxa"/>
            <w:tcBorders>
              <w:right w:val="single" w:sz="6" w:space="0" w:color="000000"/>
            </w:tcBorders>
            <w:hideMark/>
          </w:tcPr>
          <w:p w:rsidR="00F647E8" w:rsidRPr="00EA17A2" w:rsidRDefault="00F647E8" w:rsidP="00E16D41">
            <w:pPr>
              <w:spacing w:after="0" w:line="240" w:lineRule="auto"/>
              <w:rPr>
                <w:rFonts w:ascii="Times New Roman" w:eastAsia="Times New Roman" w:hAnsi="Times New Roman" w:cs="Times New Roman"/>
                <w:color w:val="000000" w:themeColor="text1"/>
                <w:sz w:val="24"/>
                <w:szCs w:val="24"/>
              </w:rPr>
            </w:pP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2</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130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r>
      <w:tr w:rsidR="00F647E8" w:rsidRPr="00EA17A2" w:rsidTr="00E16D41">
        <w:trPr>
          <w:tblCellSpacing w:w="15" w:type="dxa"/>
        </w:trPr>
        <w:tc>
          <w:tcPr>
            <w:tcW w:w="4140" w:type="dxa"/>
            <w:tcBorders>
              <w:left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lastRenderedPageBreak/>
              <w:t>3</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150</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810" w:type="dxa"/>
            <w:tcBorders>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r>
      <w:tr w:rsidR="00F647E8" w:rsidRPr="00EA17A2" w:rsidTr="00E16D41">
        <w:trPr>
          <w:tblCellSpacing w:w="15" w:type="dxa"/>
        </w:trPr>
        <w:tc>
          <w:tcPr>
            <w:tcW w:w="4140" w:type="dxa"/>
            <w:tcBorders>
              <w:left w:val="single" w:sz="6" w:space="0" w:color="000000"/>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4</w:t>
            </w:r>
          </w:p>
        </w:tc>
        <w:tc>
          <w:tcPr>
            <w:tcW w:w="810"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170</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675"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c>
          <w:tcPr>
            <w:tcW w:w="810" w:type="dxa"/>
            <w:tcBorders>
              <w:bottom w:val="single" w:sz="6" w:space="0" w:color="000000"/>
              <w:right w:val="single" w:sz="6" w:space="0" w:color="000000"/>
            </w:tcBorders>
            <w:hideMark/>
          </w:tcPr>
          <w:p w:rsidR="00F647E8" w:rsidRPr="00EA17A2" w:rsidRDefault="00F647E8" w:rsidP="00E16D41">
            <w:pPr>
              <w:spacing w:before="100" w:beforeAutospacing="1" w:after="100" w:afterAutospacing="1" w:line="240" w:lineRule="auto"/>
              <w:jc w:val="center"/>
              <w:rPr>
                <w:rFonts w:ascii="Times New Roman" w:eastAsia="Times New Roman" w:hAnsi="Times New Roman" w:cs="Times New Roman"/>
                <w:color w:val="000000" w:themeColor="text1"/>
                <w:sz w:val="24"/>
                <w:szCs w:val="24"/>
              </w:rPr>
            </w:pPr>
            <w:r w:rsidRPr="00EA17A2">
              <w:rPr>
                <w:rFonts w:ascii="Times New Roman" w:eastAsia="Times New Roman" w:hAnsi="Times New Roman" w:cs="Times New Roman"/>
                <w:color w:val="000000" w:themeColor="text1"/>
                <w:sz w:val="24"/>
                <w:szCs w:val="24"/>
              </w:rPr>
              <w:t>-</w:t>
            </w:r>
          </w:p>
        </w:tc>
      </w:tr>
    </w:tbl>
    <w:p w:rsidR="00F647E8" w:rsidRPr="00EA17A2" w:rsidRDefault="006A4E8E" w:rsidP="00D67054">
      <w:pPr>
        <w:pStyle w:val="a1"/>
        <w:spacing w:after="0"/>
        <w:ind w:firstLine="0"/>
        <w:jc w:val="center"/>
        <w:rPr>
          <w:color w:val="000000" w:themeColor="text1"/>
        </w:rPr>
      </w:pPr>
      <w:r>
        <w:rPr>
          <w:b/>
          <w:color w:val="000000" w:themeColor="text1"/>
        </w:rPr>
        <w:t>1</w:t>
      </w:r>
      <w:r w:rsidR="00F647E8" w:rsidRPr="00EA17A2">
        <w:rPr>
          <w:b/>
          <w:color w:val="000000" w:themeColor="text1"/>
        </w:rPr>
        <w:t>.8.1.3 Расчетные показатели минимально допустимой плотности жилой застройки</w:t>
      </w:r>
    </w:p>
    <w:p w:rsidR="00F647E8" w:rsidRPr="00EA17A2" w:rsidRDefault="00F647E8" w:rsidP="00F647E8">
      <w:pPr>
        <w:pStyle w:val="ConsPlusNormal"/>
        <w:ind w:firstLine="709"/>
        <w:jc w:val="both"/>
        <w:rPr>
          <w:color w:val="000000" w:themeColor="text1"/>
        </w:rPr>
      </w:pPr>
      <w:r w:rsidRPr="00EA17A2">
        <w:rPr>
          <w:rFonts w:ascii="Times New Roman" w:hAnsi="Times New Roman" w:cs="Times New Roman"/>
          <w:color w:val="000000" w:themeColor="text1"/>
          <w:sz w:val="24"/>
          <w:szCs w:val="24"/>
        </w:rPr>
        <w:t>В соответствии с таблицей 45 РНГП Краснодарского края интенсивность использования территории сельского населенного пункта определяется коэффициентом застройки (Кз) и коэффициентом плотности застройки (Кпз).</w:t>
      </w:r>
    </w:p>
    <w:p w:rsidR="00F647E8" w:rsidRPr="00EA17A2" w:rsidRDefault="00F647E8" w:rsidP="00F647E8">
      <w:pPr>
        <w:pStyle w:val="ConsPlusNormal"/>
        <w:widowControl/>
        <w:ind w:firstLine="709"/>
        <w:jc w:val="both"/>
        <w:rPr>
          <w:color w:val="000000" w:themeColor="text1"/>
        </w:rPr>
      </w:pPr>
      <w:r w:rsidRPr="00EA17A2">
        <w:rPr>
          <w:rFonts w:ascii="Times New Roman" w:hAnsi="Times New Roman" w:cs="Times New Roman"/>
          <w:color w:val="000000" w:themeColor="text1"/>
          <w:sz w:val="24"/>
          <w:szCs w:val="24"/>
        </w:rPr>
        <w:t>Предельные параметры застройки (Кз и Кпз) сельской жилой зоны (Таблица 13).</w:t>
      </w:r>
    </w:p>
    <w:p w:rsidR="00F647E8" w:rsidRPr="00EA17A2" w:rsidRDefault="00F647E8" w:rsidP="00F647E8">
      <w:pPr>
        <w:pStyle w:val="a1"/>
        <w:ind w:firstLine="0"/>
        <w:rPr>
          <w:color w:val="000000" w:themeColor="text1"/>
        </w:rPr>
      </w:pPr>
      <w:bookmarkStart w:id="28" w:name="_Ref393288534"/>
      <w:r w:rsidRPr="00EA17A2">
        <w:rPr>
          <w:b/>
          <w:color w:val="000000" w:themeColor="text1"/>
        </w:rPr>
        <w:t xml:space="preserve">Таблица </w:t>
      </w:r>
      <w:bookmarkEnd w:id="28"/>
      <w:r w:rsidRPr="00EA17A2">
        <w:rPr>
          <w:b/>
          <w:color w:val="000000" w:themeColor="text1"/>
        </w:rPr>
        <w:t>13 Параметры застройки сельской жилой зоны</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1532"/>
        <w:gridCol w:w="1973"/>
        <w:gridCol w:w="1961"/>
        <w:gridCol w:w="1995"/>
        <w:gridCol w:w="2001"/>
      </w:tblGrid>
      <w:tr w:rsidR="00F647E8" w:rsidRPr="00EA17A2" w:rsidTr="00E16D41">
        <w:trPr>
          <w:cantSplit/>
        </w:trPr>
        <w:tc>
          <w:tcPr>
            <w:tcW w:w="15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Тип застройки</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Размер земельного участка (кв.м)</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Площадь жилого дома (кв. м общей площади)</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Коэффициент застройки Кз</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Коэффициент плотности застройки Кпз</w:t>
            </w:r>
          </w:p>
        </w:tc>
      </w:tr>
      <w:tr w:rsidR="00F647E8" w:rsidRPr="00EA17A2" w:rsidTr="00E16D41">
        <w:trPr>
          <w:cantSplit/>
        </w:trPr>
        <w:tc>
          <w:tcPr>
            <w:tcW w:w="1532"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А</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1200 и более</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480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0,2</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0,4</w:t>
            </w:r>
          </w:p>
        </w:tc>
      </w:tr>
      <w:tr w:rsidR="00F647E8" w:rsidRPr="00EA17A2" w:rsidTr="00E16D41">
        <w:trPr>
          <w:cantSplit/>
        </w:trPr>
        <w:tc>
          <w:tcPr>
            <w:tcW w:w="153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1000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400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0,2</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0,4</w:t>
            </w:r>
          </w:p>
        </w:tc>
      </w:tr>
      <w:tr w:rsidR="00F647E8" w:rsidRPr="00EA17A2" w:rsidTr="00E16D41">
        <w:trPr>
          <w:cantSplit/>
        </w:trPr>
        <w:tc>
          <w:tcPr>
            <w:tcW w:w="1532"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Б</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800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480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0,3</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0,6</w:t>
            </w:r>
          </w:p>
        </w:tc>
      </w:tr>
      <w:tr w:rsidR="00F647E8" w:rsidRPr="00EA17A2" w:rsidTr="00E16D41">
        <w:trPr>
          <w:cantSplit/>
        </w:trPr>
        <w:tc>
          <w:tcPr>
            <w:tcW w:w="153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600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360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0,3</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0,6</w:t>
            </w:r>
          </w:p>
        </w:tc>
      </w:tr>
      <w:tr w:rsidR="00F647E8" w:rsidRPr="00EA17A2" w:rsidTr="00E16D41">
        <w:trPr>
          <w:cantSplit/>
        </w:trPr>
        <w:tc>
          <w:tcPr>
            <w:tcW w:w="153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500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300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0,3</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0,6</w:t>
            </w:r>
          </w:p>
        </w:tc>
      </w:tr>
      <w:tr w:rsidR="00F647E8" w:rsidRPr="00EA17A2" w:rsidTr="00E16D41">
        <w:trPr>
          <w:cantSplit/>
        </w:trPr>
        <w:tc>
          <w:tcPr>
            <w:tcW w:w="153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400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240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0,3</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0,6</w:t>
            </w:r>
          </w:p>
        </w:tc>
      </w:tr>
      <w:tr w:rsidR="00F647E8" w:rsidRPr="00EA17A2" w:rsidTr="00E16D41">
        <w:trPr>
          <w:cantSplit/>
        </w:trPr>
        <w:tc>
          <w:tcPr>
            <w:tcW w:w="1532"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300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240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0,4</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0,8</w:t>
            </w:r>
          </w:p>
        </w:tc>
      </w:tr>
      <w:tr w:rsidR="00F647E8" w:rsidRPr="00EA17A2" w:rsidTr="00E16D41">
        <w:trPr>
          <w:cantSplit/>
        </w:trPr>
        <w:tc>
          <w:tcPr>
            <w:tcW w:w="15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В</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200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160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0,4</w:t>
            </w:r>
          </w:p>
        </w:tc>
        <w:tc>
          <w:tcPr>
            <w:tcW w:w="20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1"/>
              <w:ind w:firstLine="0"/>
              <w:jc w:val="center"/>
              <w:rPr>
                <w:color w:val="000000" w:themeColor="text1"/>
              </w:rPr>
            </w:pPr>
            <w:r w:rsidRPr="00EA17A2">
              <w:rPr>
                <w:color w:val="000000" w:themeColor="text1"/>
              </w:rPr>
              <w:t>0,8</w:t>
            </w:r>
          </w:p>
        </w:tc>
      </w:tr>
    </w:tbl>
    <w:p w:rsidR="00F647E8" w:rsidRPr="00EA17A2" w:rsidRDefault="00F647E8" w:rsidP="00F647E8">
      <w:pPr>
        <w:pStyle w:val="a1"/>
        <w:rPr>
          <w:color w:val="000000" w:themeColor="text1"/>
        </w:rPr>
      </w:pPr>
      <w:r w:rsidRPr="00EA17A2">
        <w:rPr>
          <w:i/>
          <w:color w:val="000000" w:themeColor="text1"/>
        </w:rPr>
        <w:t>Примечания.</w:t>
      </w:r>
    </w:p>
    <w:p w:rsidR="00F647E8" w:rsidRPr="00EA17A2" w:rsidRDefault="00F647E8" w:rsidP="00F647E8">
      <w:pPr>
        <w:pStyle w:val="a1"/>
        <w:spacing w:before="0" w:after="0"/>
        <w:rPr>
          <w:color w:val="000000" w:themeColor="text1"/>
        </w:rPr>
      </w:pPr>
      <w:r w:rsidRPr="00EA17A2">
        <w:rPr>
          <w:i/>
          <w:color w:val="000000" w:themeColor="text1"/>
        </w:rPr>
        <w:t>1. А - усадебная застройка и застройка одно-, двухквартирными домами с участком размером 1000 - 1200 кв.м и более, с развитой хозяйственной частью;</w:t>
      </w:r>
    </w:p>
    <w:p w:rsidR="00F647E8" w:rsidRPr="00EA17A2" w:rsidRDefault="00F647E8" w:rsidP="00F647E8">
      <w:pPr>
        <w:pStyle w:val="a1"/>
        <w:spacing w:before="0" w:after="0"/>
        <w:rPr>
          <w:color w:val="000000" w:themeColor="text1"/>
        </w:rPr>
      </w:pPr>
      <w:r w:rsidRPr="00EA17A2">
        <w:rPr>
          <w:i/>
          <w:color w:val="000000" w:themeColor="text1"/>
        </w:rPr>
        <w:t>Б - застройка коттеджного типа с участками размером не менее 400 кв.м и коттеджно-блокированного типа (2 - 4-квартирные сблокированные дома) с участками размером не менее 300 кв.м с минимальной хозяйственной частью;</w:t>
      </w:r>
    </w:p>
    <w:p w:rsidR="00F647E8" w:rsidRPr="00EA17A2" w:rsidRDefault="00F647E8" w:rsidP="00F647E8">
      <w:pPr>
        <w:pStyle w:val="a1"/>
        <w:spacing w:before="0" w:after="0"/>
        <w:rPr>
          <w:color w:val="000000" w:themeColor="text1"/>
        </w:rPr>
      </w:pPr>
      <w:r w:rsidRPr="00EA17A2">
        <w:rPr>
          <w:i/>
          <w:color w:val="000000" w:themeColor="text1"/>
        </w:rPr>
        <w:t>В - многоквартирная (среднеэтажная) застройка блокированного типа с приквартирными участками размером не менее 200 кв.м.</w:t>
      </w:r>
    </w:p>
    <w:p w:rsidR="00F647E8" w:rsidRPr="00EA17A2" w:rsidRDefault="00F647E8" w:rsidP="00F647E8">
      <w:pPr>
        <w:pStyle w:val="a1"/>
        <w:spacing w:before="0" w:after="0"/>
        <w:rPr>
          <w:i/>
          <w:color w:val="000000" w:themeColor="text1"/>
        </w:rPr>
      </w:pPr>
      <w:r w:rsidRPr="00EA17A2">
        <w:rPr>
          <w:i/>
          <w:color w:val="000000" w:themeColor="text1"/>
        </w:rPr>
        <w:t>2. При размерах приквартирных земельных участков менее 200 кв.м - коэффициент плотности застройки (Кпз) не должен превышать 1,2. При этом Кз не нормируется при соблюдении санитарно-гигиенических и противопожарных требований.</w:t>
      </w:r>
    </w:p>
    <w:p w:rsidR="00F647E8" w:rsidRPr="00EA17A2" w:rsidRDefault="00F647E8" w:rsidP="00110183">
      <w:pPr>
        <w:pStyle w:val="a1"/>
        <w:spacing w:before="0" w:after="0"/>
        <w:rPr>
          <w:i/>
          <w:color w:val="000000" w:themeColor="text1"/>
        </w:rPr>
      </w:pPr>
    </w:p>
    <w:p w:rsidR="00F647E8" w:rsidRPr="00EA17A2" w:rsidRDefault="006A4E8E" w:rsidP="00110183">
      <w:pPr>
        <w:pStyle w:val="a1"/>
        <w:spacing w:before="0" w:after="0"/>
        <w:ind w:hanging="567"/>
        <w:rPr>
          <w:color w:val="000000" w:themeColor="text1"/>
        </w:rPr>
      </w:pPr>
      <w:r>
        <w:rPr>
          <w:b/>
          <w:color w:val="000000" w:themeColor="text1"/>
        </w:rPr>
        <w:t>1</w:t>
      </w:r>
      <w:r w:rsidR="00F647E8" w:rsidRPr="00EA17A2">
        <w:rPr>
          <w:b/>
          <w:color w:val="000000" w:themeColor="text1"/>
        </w:rPr>
        <w:t>.8.1.4 Расчетные показатели минимально допустимой площади озелененной и благоустроенной территории квартала</w:t>
      </w:r>
    </w:p>
    <w:p w:rsidR="00F647E8" w:rsidRDefault="00F647E8" w:rsidP="00110183">
      <w:pPr>
        <w:pStyle w:val="a1"/>
        <w:spacing w:before="0" w:after="0"/>
        <w:ind w:firstLine="709"/>
        <w:rPr>
          <w:color w:val="000000" w:themeColor="text1"/>
        </w:rPr>
      </w:pPr>
      <w:r w:rsidRPr="00EA17A2">
        <w:rPr>
          <w:color w:val="000000" w:themeColor="text1"/>
        </w:rPr>
        <w:t>Согласно п. 2.11. СНиП 2.07.01-89* «Градостроительство. Планировка и застройка городских и сельских поселений»,  установлен расчетный показатель минимально допустимой площади озелененной и благоустроенной территории квартала без учета участков школ и детских дошкольных учреждений:  не менее 6 кв. м/на 1 человека.</w:t>
      </w:r>
    </w:p>
    <w:p w:rsidR="00110183" w:rsidRPr="00EA17A2" w:rsidRDefault="00110183" w:rsidP="00110183">
      <w:pPr>
        <w:pStyle w:val="a1"/>
        <w:spacing w:before="0" w:after="0"/>
        <w:ind w:firstLine="709"/>
        <w:rPr>
          <w:color w:val="000000" w:themeColor="text1"/>
        </w:rPr>
      </w:pPr>
    </w:p>
    <w:p w:rsidR="00F647E8" w:rsidRPr="00EA17A2" w:rsidRDefault="006A4E8E" w:rsidP="00110183">
      <w:pPr>
        <w:pStyle w:val="2"/>
        <w:tabs>
          <w:tab w:val="clear" w:pos="0"/>
          <w:tab w:val="left" w:pos="1134"/>
          <w:tab w:val="left" w:pos="1276"/>
        </w:tabs>
        <w:overflowPunct w:val="0"/>
        <w:spacing w:before="0" w:after="0"/>
        <w:ind w:firstLine="0"/>
        <w:jc w:val="both"/>
        <w:rPr>
          <w:i/>
          <w:color w:val="000000" w:themeColor="text1"/>
        </w:rPr>
      </w:pPr>
      <w:bookmarkStart w:id="29" w:name="_Toc404938176"/>
      <w:bookmarkEnd w:id="29"/>
      <w:r>
        <w:rPr>
          <w:color w:val="000000" w:themeColor="text1"/>
          <w:sz w:val="24"/>
          <w:szCs w:val="24"/>
        </w:rPr>
        <w:t xml:space="preserve">1.9. </w:t>
      </w:r>
      <w:r w:rsidR="00F647E8" w:rsidRPr="00EA17A2">
        <w:rPr>
          <w:color w:val="000000" w:themeColor="text1"/>
          <w:sz w:val="24"/>
          <w:szCs w:val="24"/>
        </w:rPr>
        <w:t>В области развития промышленности и сельского хозяйства</w:t>
      </w:r>
    </w:p>
    <w:p w:rsidR="00F647E8" w:rsidRPr="00EA17A2" w:rsidRDefault="00F647E8" w:rsidP="00110183">
      <w:pPr>
        <w:pStyle w:val="a1"/>
        <w:spacing w:before="0" w:after="0"/>
        <w:ind w:firstLine="709"/>
        <w:rPr>
          <w:color w:val="000000" w:themeColor="text1"/>
        </w:rPr>
      </w:pPr>
      <w:r w:rsidRPr="00EA17A2">
        <w:rPr>
          <w:color w:val="000000" w:themeColor="text1"/>
        </w:rPr>
        <w:t>Согласно статье 14 Федерального закона «Об общих принципах организации местного самоуправления в Российской Федерации», Устав</w:t>
      </w:r>
      <w:r w:rsidR="003165D7">
        <w:rPr>
          <w:color w:val="000000" w:themeColor="text1"/>
        </w:rPr>
        <w:t>уНовоплатнировского</w:t>
      </w:r>
      <w:r w:rsidRPr="00EA17A2">
        <w:rPr>
          <w:color w:val="000000" w:themeColor="text1"/>
        </w:rPr>
        <w:t xml:space="preserve"> сельского поселения  к полномочиям органов местного самоуправления </w:t>
      </w:r>
      <w:r w:rsidR="003165D7">
        <w:rPr>
          <w:color w:val="000000" w:themeColor="text1"/>
        </w:rPr>
        <w:t>Новоплатнировского</w:t>
      </w:r>
      <w:r w:rsidRPr="00EA17A2">
        <w:rPr>
          <w:color w:val="000000" w:themeColor="text1"/>
        </w:rPr>
        <w:t xml:space="preserve"> сельского поселения относится содействие в развитии сельскохозяйственного производства, создание условий для развития малого и среднего предпринимательства.</w:t>
      </w:r>
    </w:p>
    <w:p w:rsidR="00F647E8" w:rsidRDefault="00F647E8" w:rsidP="003165D7">
      <w:pPr>
        <w:pStyle w:val="affffff5"/>
        <w:spacing w:after="0" w:line="240" w:lineRule="auto"/>
        <w:ind w:firstLine="709"/>
        <w:jc w:val="both"/>
        <w:rPr>
          <w:rFonts w:eastAsia="Calibri"/>
          <w:color w:val="000000" w:themeColor="text1"/>
          <w:lang w:eastAsia="en-US"/>
        </w:rPr>
      </w:pPr>
      <w:r w:rsidRPr="00EA17A2">
        <w:rPr>
          <w:color w:val="000000" w:themeColor="text1"/>
        </w:rPr>
        <w:lastRenderedPageBreak/>
        <w:t xml:space="preserve">В соответствии со статьей 23.1 Закона Краснодарского края от 21 июля 2008 г.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объекты, предназначенные для развития сельскохозяйственного производства на территории поселения. </w:t>
      </w:r>
      <w:r w:rsidRPr="00EA17A2">
        <w:rPr>
          <w:rFonts w:eastAsia="Calibri"/>
          <w:color w:val="000000" w:themeColor="text1"/>
          <w:lang w:eastAsia="en-US"/>
        </w:rPr>
        <w:t>объекты производственного и хозяйственно-складского назначения местного значения в границах поселения, а также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110183" w:rsidRPr="00EA17A2" w:rsidRDefault="00110183" w:rsidP="003165D7">
      <w:pPr>
        <w:pStyle w:val="affffff5"/>
        <w:spacing w:after="0" w:line="240" w:lineRule="auto"/>
        <w:ind w:firstLine="709"/>
        <w:jc w:val="both"/>
        <w:rPr>
          <w:color w:val="000000" w:themeColor="text1"/>
        </w:rPr>
      </w:pPr>
    </w:p>
    <w:p w:rsidR="00F647E8" w:rsidRPr="00EA17A2" w:rsidRDefault="006A4E8E" w:rsidP="00110183">
      <w:pPr>
        <w:pStyle w:val="3"/>
        <w:tabs>
          <w:tab w:val="clear" w:pos="0"/>
          <w:tab w:val="left" w:pos="1276"/>
        </w:tabs>
        <w:overflowPunct w:val="0"/>
        <w:spacing w:before="0" w:after="0"/>
        <w:ind w:left="57" w:firstLine="0"/>
        <w:jc w:val="both"/>
        <w:rPr>
          <w:color w:val="000000" w:themeColor="text1"/>
        </w:rPr>
      </w:pPr>
      <w:bookmarkStart w:id="30" w:name="_Toc404938177"/>
      <w:bookmarkEnd w:id="30"/>
      <w:r>
        <w:rPr>
          <w:color w:val="000000" w:themeColor="text1"/>
          <w:sz w:val="24"/>
          <w:szCs w:val="24"/>
        </w:rPr>
        <w:t>1.9.1.</w:t>
      </w:r>
      <w:r w:rsidR="00F647E8" w:rsidRPr="00EA17A2">
        <w:rPr>
          <w:color w:val="000000" w:themeColor="text1"/>
          <w:sz w:val="24"/>
          <w:szCs w:val="24"/>
        </w:rPr>
        <w:t>Расчетные показатели минимально допустимого уровня обеспеченности объе</w:t>
      </w:r>
      <w:r w:rsidR="00110183">
        <w:rPr>
          <w:color w:val="000000" w:themeColor="text1"/>
          <w:sz w:val="24"/>
          <w:szCs w:val="24"/>
        </w:rPr>
        <w:t>к</w:t>
      </w:r>
      <w:r w:rsidR="00F647E8" w:rsidRPr="00EA17A2">
        <w:rPr>
          <w:color w:val="000000" w:themeColor="text1"/>
          <w:sz w:val="24"/>
          <w:szCs w:val="24"/>
        </w:rPr>
        <w:t>тами производственного и хозяйственно-складского назначения</w:t>
      </w:r>
    </w:p>
    <w:p w:rsidR="00F647E8" w:rsidRPr="00EA17A2" w:rsidRDefault="00F647E8" w:rsidP="00110183">
      <w:pPr>
        <w:pStyle w:val="a1"/>
        <w:spacing w:before="0" w:after="0"/>
        <w:ind w:left="57"/>
        <w:rPr>
          <w:color w:val="000000" w:themeColor="text1"/>
        </w:rPr>
      </w:pPr>
      <w:r w:rsidRPr="00EA17A2">
        <w:rPr>
          <w:color w:val="000000" w:themeColor="text1"/>
        </w:rPr>
        <w:t xml:space="preserve">Местные нормативы градостроительного проектирования </w:t>
      </w:r>
      <w:r w:rsidR="003165D7">
        <w:rPr>
          <w:color w:val="000000" w:themeColor="text1"/>
        </w:rPr>
        <w:t xml:space="preserve">Новоплатнировского </w:t>
      </w:r>
      <w:r w:rsidRPr="00EA17A2">
        <w:rPr>
          <w:color w:val="000000" w:themeColor="text1"/>
        </w:rPr>
        <w:t>сельского поселения  направлены на обеспечение поселения необходимыми объектами складирования, реализацию мероприятий по развитию малого и среднего предпринимательства в области строительства объектов производственного и хозяйственно-складского назначения.</w:t>
      </w:r>
    </w:p>
    <w:p w:rsidR="00F647E8" w:rsidRPr="00EA17A2" w:rsidRDefault="00F647E8" w:rsidP="00F647E8">
      <w:pPr>
        <w:pStyle w:val="a1"/>
        <w:spacing w:before="0" w:after="0"/>
        <w:rPr>
          <w:color w:val="000000" w:themeColor="text1"/>
        </w:rPr>
      </w:pPr>
      <w:r w:rsidRPr="00EA17A2">
        <w:rPr>
          <w:b/>
          <w:bCs/>
          <w:color w:val="000000" w:themeColor="text1"/>
        </w:rPr>
        <w:tab/>
      </w:r>
      <w:r w:rsidRPr="00EA17A2">
        <w:rPr>
          <w:color w:val="000000" w:themeColor="text1"/>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СНиП II-89-80* «Генеральные планы промышленных предприятий», СанПиН 2.2.1/2.1.1.1200-03 «Санитарно-защитные зоны и санитарная классификация предприятий, сооружений и иных объектов».</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Расчетный показатель минимально допустимой площади территории, занимаемой площадками промышленных предприятий и других производственных объектов, учреждениями и предприятиями обслуживания, должен составлять не менее 60% всей территории производственной зоны. </w:t>
      </w:r>
    </w:p>
    <w:p w:rsidR="00F647E8" w:rsidRPr="00EA17A2" w:rsidRDefault="00F647E8" w:rsidP="00F647E8">
      <w:pPr>
        <w:pStyle w:val="ConsPlusNormal"/>
        <w:widowControl/>
        <w:ind w:firstLine="709"/>
        <w:jc w:val="both"/>
        <w:rPr>
          <w:color w:val="000000" w:themeColor="text1"/>
        </w:rPr>
      </w:pPr>
      <w:r w:rsidRPr="00EA17A2">
        <w:rPr>
          <w:rFonts w:ascii="Times New Roman" w:hAnsi="Times New Roman" w:cs="Times New Roman"/>
          <w:color w:val="000000" w:themeColor="text1"/>
          <w:sz w:val="24"/>
          <w:szCs w:val="24"/>
        </w:rPr>
        <w:t>Занятость территории производственной зоны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с включением площади, занятой железнодорожными станциями, к общей территории производственной зоны, определенной генеральным планом поселения. Занятые территории должны включать резервные участки на площадке предприятия, намеченные в соответствии с заданием на проектирование для размещения на них зданий и сооружений.</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Примечанием к Приложению В (обязательное)  Свода правил СП 18.13330.2011 «Генеральные планы промышленных предприятий. Актуализированная редакция СНиП II-89-80*». </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Согласно Приложению В (обязательное)  Свода правил СП 18.13330.2011 «Генеральные планы промышленных предприятий. Актуализированная редакция СНиП II-89-80*» принимаются расчетные показатели минимально допустимой плотности застройки земельных участков, для размещения объектов производственного и хозяйственно-складского назначения. </w:t>
      </w:r>
    </w:p>
    <w:p w:rsidR="00F647E8" w:rsidRPr="00EA17A2" w:rsidRDefault="00F647E8" w:rsidP="00F647E8">
      <w:pPr>
        <w:pStyle w:val="ConsPlusNormal"/>
        <w:widowControl/>
        <w:ind w:firstLine="567"/>
        <w:jc w:val="both"/>
        <w:rPr>
          <w:color w:val="000000" w:themeColor="text1"/>
        </w:rPr>
      </w:pPr>
      <w:r w:rsidRPr="00EA17A2">
        <w:rPr>
          <w:rFonts w:ascii="Times New Roman" w:hAnsi="Times New Roman" w:cs="Times New Roman"/>
          <w:color w:val="000000" w:themeColor="text1"/>
          <w:sz w:val="24"/>
          <w:szCs w:val="24"/>
        </w:rPr>
        <w:t>Согласно Приложению Е Свода правил СП 42.13330.2011 «Градостроительство. Планировка и застройка городских и сельских поселений. Актуализированная редакция СНиП 2.07.01-89*» установлены расчетные показатели минимально допустимых площадей и размеров земельных участков общетоварных складов для сельских поселений в соответствии со значениями, приведенными ниже (Таблица 14).</w:t>
      </w:r>
    </w:p>
    <w:p w:rsidR="00F647E8" w:rsidRPr="00EA17A2" w:rsidRDefault="00F647E8" w:rsidP="00F647E8">
      <w:pPr>
        <w:pStyle w:val="102"/>
        <w:rPr>
          <w:b/>
          <w:color w:val="000000" w:themeColor="text1"/>
          <w:sz w:val="24"/>
        </w:rPr>
      </w:pPr>
      <w:bookmarkStart w:id="31" w:name="_Ref393294226"/>
      <w:r w:rsidRPr="00EA17A2">
        <w:rPr>
          <w:b/>
          <w:color w:val="000000" w:themeColor="text1"/>
          <w:sz w:val="24"/>
        </w:rPr>
        <w:t xml:space="preserve">Таблица </w:t>
      </w:r>
      <w:bookmarkEnd w:id="31"/>
      <w:r w:rsidRPr="00EA17A2">
        <w:rPr>
          <w:b/>
          <w:color w:val="000000" w:themeColor="text1"/>
          <w:sz w:val="24"/>
        </w:rPr>
        <w:t>14 Расчетные показатели минимально допустимых площадей и размеров земельных участков общетоварных складов для сельских поселений</w:t>
      </w:r>
    </w:p>
    <w:tbl>
      <w:tblPr>
        <w:tblW w:w="0" w:type="auto"/>
        <w:jc w:val="center"/>
        <w:tblBorders>
          <w:top w:val="single" w:sz="6" w:space="0" w:color="00000A"/>
          <w:left w:val="single" w:sz="6" w:space="0" w:color="00000A"/>
          <w:right w:val="single" w:sz="6" w:space="0" w:color="00000A"/>
        </w:tblBorders>
        <w:tblCellMar>
          <w:left w:w="10" w:type="dxa"/>
          <w:right w:w="10" w:type="dxa"/>
        </w:tblCellMar>
        <w:tblLook w:val="0000"/>
      </w:tblPr>
      <w:tblGrid>
        <w:gridCol w:w="4003"/>
        <w:gridCol w:w="2920"/>
        <w:gridCol w:w="2931"/>
      </w:tblGrid>
      <w:tr w:rsidR="00F647E8" w:rsidRPr="00EA17A2" w:rsidTr="00110183">
        <w:trPr>
          <w:cantSplit/>
          <w:trHeight w:val="20"/>
          <w:jc w:val="center"/>
        </w:trPr>
        <w:tc>
          <w:tcPr>
            <w:tcW w:w="4003" w:type="dxa"/>
            <w:tcBorders>
              <w:top w:val="single" w:sz="6" w:space="0" w:color="00000A"/>
              <w:left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b/>
                <w:color w:val="000000" w:themeColor="text1"/>
                <w:sz w:val="24"/>
                <w:szCs w:val="24"/>
              </w:rPr>
              <w:t xml:space="preserve">Общетоварные склады          </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b/>
                <w:color w:val="000000" w:themeColor="text1"/>
                <w:sz w:val="24"/>
                <w:szCs w:val="24"/>
              </w:rPr>
              <w:t>Площадь складов, кв. м</w:t>
            </w:r>
          </w:p>
        </w:tc>
        <w:tc>
          <w:tcPr>
            <w:tcW w:w="29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b/>
                <w:color w:val="000000" w:themeColor="text1"/>
                <w:sz w:val="24"/>
                <w:szCs w:val="24"/>
              </w:rPr>
              <w:t xml:space="preserve">Размеры земельных    </w:t>
            </w:r>
            <w:r w:rsidRPr="00EA17A2">
              <w:rPr>
                <w:rFonts w:ascii="Times New Roman" w:hAnsi="Times New Roman" w:cs="Times New Roman"/>
                <w:b/>
                <w:color w:val="000000" w:themeColor="text1"/>
                <w:sz w:val="24"/>
                <w:szCs w:val="24"/>
              </w:rPr>
              <w:br/>
              <w:t>участков складов, кв. м</w:t>
            </w:r>
          </w:p>
        </w:tc>
      </w:tr>
      <w:tr w:rsidR="00F647E8" w:rsidRPr="00EA17A2" w:rsidTr="00110183">
        <w:trPr>
          <w:cantSplit/>
          <w:trHeight w:val="20"/>
          <w:jc w:val="center"/>
        </w:trPr>
        <w:tc>
          <w:tcPr>
            <w:tcW w:w="400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lastRenderedPageBreak/>
              <w:t xml:space="preserve">Продовольственных товаров   </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19</w:t>
            </w:r>
          </w:p>
        </w:tc>
        <w:tc>
          <w:tcPr>
            <w:tcW w:w="29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60</w:t>
            </w:r>
          </w:p>
          <w:p w:rsidR="00F647E8" w:rsidRPr="00EA17A2" w:rsidRDefault="00F647E8" w:rsidP="00E16D41">
            <w:pPr>
              <w:pStyle w:val="ConsPlusNormal"/>
              <w:widowControl/>
              <w:ind w:firstLine="0"/>
              <w:rPr>
                <w:color w:val="000000" w:themeColor="text1"/>
              </w:rPr>
            </w:pPr>
          </w:p>
        </w:tc>
      </w:tr>
      <w:tr w:rsidR="00F647E8" w:rsidRPr="00EA17A2" w:rsidTr="00110183">
        <w:trPr>
          <w:cantSplit/>
          <w:trHeight w:val="20"/>
          <w:jc w:val="center"/>
        </w:trPr>
        <w:tc>
          <w:tcPr>
            <w:tcW w:w="4003"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 xml:space="preserve">Непродовольственных товаров  </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193</w:t>
            </w:r>
          </w:p>
          <w:p w:rsidR="00F647E8" w:rsidRPr="00EA17A2" w:rsidRDefault="00F647E8" w:rsidP="00E16D41">
            <w:pPr>
              <w:pStyle w:val="ConsPlusNormal"/>
              <w:widowControl/>
              <w:ind w:firstLine="0"/>
              <w:rPr>
                <w:color w:val="000000" w:themeColor="text1"/>
              </w:rPr>
            </w:pPr>
          </w:p>
        </w:tc>
        <w:tc>
          <w:tcPr>
            <w:tcW w:w="2931"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 xml:space="preserve">580       </w:t>
            </w:r>
          </w:p>
          <w:p w:rsidR="00F647E8" w:rsidRPr="00EA17A2" w:rsidRDefault="00F647E8" w:rsidP="00E16D41">
            <w:pPr>
              <w:pStyle w:val="ConsPlusNormal"/>
              <w:widowControl/>
              <w:ind w:firstLine="0"/>
              <w:rPr>
                <w:color w:val="000000" w:themeColor="text1"/>
              </w:rPr>
            </w:pPr>
          </w:p>
        </w:tc>
      </w:tr>
    </w:tbl>
    <w:p w:rsidR="00F647E8" w:rsidRPr="00EA17A2" w:rsidRDefault="00F647E8" w:rsidP="00F647E8">
      <w:pPr>
        <w:pStyle w:val="ConsPlusNormal"/>
        <w:widowControl/>
        <w:ind w:firstLine="709"/>
        <w:jc w:val="both"/>
        <w:rPr>
          <w:color w:val="000000" w:themeColor="text1"/>
        </w:rPr>
      </w:pPr>
      <w:r w:rsidRPr="00EA17A2">
        <w:rPr>
          <w:rFonts w:ascii="Times New Roman" w:hAnsi="Times New Roman" w:cs="Times New Roman"/>
          <w:color w:val="000000" w:themeColor="text1"/>
          <w:sz w:val="24"/>
          <w:szCs w:val="24"/>
        </w:rPr>
        <w:t>Согласно положению таблицы 4 СНиП 2.07.01-89* «Градостроительство. Планировка и застройка городских и сельских поселений» установлены расчетные показатели минимально допустимых размеров земельных участков для складов строительных материалов (потребительские) и твердого топлива: не менее 300 кв. м на 1 тыс. человек.</w:t>
      </w:r>
    </w:p>
    <w:p w:rsidR="00F647E8" w:rsidRPr="00EA17A2" w:rsidRDefault="00F647E8" w:rsidP="00F647E8">
      <w:pPr>
        <w:pStyle w:val="ConsPlusNormal"/>
        <w:widowControl/>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Расчетные показатели минимально допустимой вместимости специализированных складов и размеров их земельных участков установлены на основании положений таблицы Е.2 Свода правил СП 42.13330.2011 «Градостроительство. Планировка и застройка городских и сельских поселений. Актуализированная редакция СНиП 2.07.01-89*» и соответствуют приведенным ниже (Таблица 15).</w:t>
      </w:r>
    </w:p>
    <w:p w:rsidR="00F647E8" w:rsidRPr="00EA17A2" w:rsidRDefault="00F647E8" w:rsidP="00F647E8">
      <w:pPr>
        <w:pStyle w:val="ConsPlusNormal"/>
        <w:widowControl/>
        <w:ind w:firstLine="709"/>
        <w:jc w:val="both"/>
        <w:rPr>
          <w:color w:val="000000" w:themeColor="text1"/>
        </w:rPr>
      </w:pPr>
    </w:p>
    <w:p w:rsidR="00F647E8" w:rsidRPr="00EA17A2" w:rsidRDefault="00F647E8" w:rsidP="00F647E8">
      <w:pPr>
        <w:pStyle w:val="102"/>
        <w:rPr>
          <w:color w:val="000000" w:themeColor="text1"/>
        </w:rPr>
      </w:pPr>
      <w:bookmarkStart w:id="32" w:name="_Ref393294340"/>
      <w:r w:rsidRPr="00EA17A2">
        <w:rPr>
          <w:b/>
          <w:color w:val="000000" w:themeColor="text1"/>
          <w:sz w:val="24"/>
        </w:rPr>
        <w:t xml:space="preserve">Таблица </w:t>
      </w:r>
      <w:bookmarkEnd w:id="32"/>
      <w:r w:rsidRPr="00EA17A2">
        <w:rPr>
          <w:b/>
          <w:color w:val="000000" w:themeColor="text1"/>
          <w:sz w:val="24"/>
        </w:rPr>
        <w:t>15 Расчетные показатели минимально допустимой вместимости специализированных складов и размеров их земельных участков для сельских поселений</w:t>
      </w:r>
    </w:p>
    <w:tbl>
      <w:tblPr>
        <w:tblW w:w="0" w:type="auto"/>
        <w:tblInd w:w="-21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995"/>
        <w:gridCol w:w="2292"/>
        <w:gridCol w:w="2703"/>
      </w:tblGrid>
      <w:tr w:rsidR="00F647E8" w:rsidRPr="00EA17A2" w:rsidTr="00E16D41">
        <w:trPr>
          <w:cantSplit/>
          <w:trHeight w:val="600"/>
        </w:trPr>
        <w:tc>
          <w:tcPr>
            <w:tcW w:w="4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b/>
                <w:color w:val="000000" w:themeColor="text1"/>
                <w:sz w:val="24"/>
                <w:szCs w:val="24"/>
              </w:rPr>
              <w:t>Специализированные склады</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b/>
                <w:color w:val="000000" w:themeColor="text1"/>
                <w:sz w:val="24"/>
                <w:szCs w:val="24"/>
              </w:rPr>
              <w:t xml:space="preserve">Вместимость     </w:t>
            </w:r>
            <w:r w:rsidRPr="00EA17A2">
              <w:rPr>
                <w:rFonts w:ascii="Times New Roman" w:hAnsi="Times New Roman" w:cs="Times New Roman"/>
                <w:b/>
                <w:color w:val="000000" w:themeColor="text1"/>
                <w:sz w:val="24"/>
                <w:szCs w:val="24"/>
              </w:rPr>
              <w:br/>
              <w:t>складов, тонн</w:t>
            </w:r>
          </w:p>
        </w:tc>
        <w:tc>
          <w:tcPr>
            <w:tcW w:w="2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b/>
                <w:color w:val="000000" w:themeColor="text1"/>
                <w:sz w:val="24"/>
                <w:szCs w:val="24"/>
              </w:rPr>
              <w:t xml:space="preserve">Размеры земельных  </w:t>
            </w:r>
            <w:r w:rsidRPr="00EA17A2">
              <w:rPr>
                <w:rFonts w:ascii="Times New Roman" w:hAnsi="Times New Roman" w:cs="Times New Roman"/>
                <w:b/>
                <w:color w:val="000000" w:themeColor="text1"/>
                <w:sz w:val="24"/>
                <w:szCs w:val="24"/>
              </w:rPr>
              <w:br/>
              <w:t>участков, кв. м/тыс. человек</w:t>
            </w:r>
          </w:p>
        </w:tc>
      </w:tr>
      <w:tr w:rsidR="00F647E8" w:rsidRPr="00EA17A2" w:rsidTr="00E16D41">
        <w:trPr>
          <w:cantSplit/>
          <w:trHeight w:val="720"/>
        </w:trPr>
        <w:tc>
          <w:tcPr>
            <w:tcW w:w="4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 xml:space="preserve">Холодильники распределительные (для </w:t>
            </w:r>
            <w:r w:rsidRPr="00EA17A2">
              <w:rPr>
                <w:rFonts w:ascii="Times New Roman" w:hAnsi="Times New Roman" w:cs="Times New Roman"/>
                <w:color w:val="000000" w:themeColor="text1"/>
                <w:sz w:val="24"/>
                <w:szCs w:val="24"/>
              </w:rPr>
              <w:br/>
              <w:t xml:space="preserve">хранения мяса и мясных продуктов,   </w:t>
            </w:r>
            <w:r w:rsidRPr="00EA17A2">
              <w:rPr>
                <w:rFonts w:ascii="Times New Roman" w:hAnsi="Times New Roman" w:cs="Times New Roman"/>
                <w:color w:val="000000" w:themeColor="text1"/>
                <w:sz w:val="24"/>
                <w:szCs w:val="24"/>
              </w:rPr>
              <w:br/>
              <w:t xml:space="preserve">рыбы и рыбопродуктов, масла,        </w:t>
            </w:r>
            <w:r w:rsidRPr="00EA17A2">
              <w:rPr>
                <w:rFonts w:ascii="Times New Roman" w:hAnsi="Times New Roman" w:cs="Times New Roman"/>
                <w:color w:val="000000" w:themeColor="text1"/>
                <w:sz w:val="24"/>
                <w:szCs w:val="24"/>
              </w:rPr>
              <w:br/>
              <w:t>животного жира, молочных продуктов и</w:t>
            </w:r>
            <w:r w:rsidRPr="00EA17A2">
              <w:rPr>
                <w:rFonts w:ascii="Times New Roman" w:hAnsi="Times New Roman" w:cs="Times New Roman"/>
                <w:color w:val="000000" w:themeColor="text1"/>
                <w:sz w:val="24"/>
                <w:szCs w:val="24"/>
              </w:rPr>
              <w:br/>
              <w:t xml:space="preserve">яиц)                                </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rFonts w:ascii="Times New Roman" w:hAnsi="Times New Roman" w:cs="Times New Roman"/>
                <w:color w:val="000000" w:themeColor="text1"/>
                <w:sz w:val="24"/>
                <w:szCs w:val="24"/>
              </w:rPr>
            </w:pPr>
          </w:p>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color w:val="000000" w:themeColor="text1"/>
                <w:sz w:val="24"/>
                <w:szCs w:val="24"/>
              </w:rPr>
              <w:t>10</w:t>
            </w:r>
          </w:p>
          <w:p w:rsidR="00F647E8" w:rsidRPr="00EA17A2" w:rsidRDefault="00F647E8" w:rsidP="00E16D41">
            <w:pPr>
              <w:pStyle w:val="ConsPlusNormal"/>
              <w:widowControl/>
              <w:ind w:firstLine="0"/>
              <w:jc w:val="center"/>
              <w:rPr>
                <w:color w:val="000000" w:themeColor="text1"/>
              </w:rPr>
            </w:pPr>
          </w:p>
        </w:tc>
        <w:tc>
          <w:tcPr>
            <w:tcW w:w="2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color w:val="000000" w:themeColor="text1"/>
                <w:sz w:val="24"/>
                <w:szCs w:val="24"/>
              </w:rPr>
              <w:t>25</w:t>
            </w:r>
          </w:p>
        </w:tc>
      </w:tr>
      <w:tr w:rsidR="00F647E8" w:rsidRPr="00EA17A2" w:rsidTr="00E16D41">
        <w:trPr>
          <w:cantSplit/>
          <w:trHeight w:val="240"/>
        </w:trPr>
        <w:tc>
          <w:tcPr>
            <w:tcW w:w="4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Фруктохранилища</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color w:val="000000" w:themeColor="text1"/>
                <w:sz w:val="24"/>
                <w:szCs w:val="24"/>
              </w:rPr>
              <w:t>90</w:t>
            </w:r>
          </w:p>
        </w:tc>
        <w:tc>
          <w:tcPr>
            <w:tcW w:w="270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color w:val="000000" w:themeColor="text1"/>
                <w:sz w:val="24"/>
                <w:szCs w:val="24"/>
              </w:rPr>
              <w:t>380</w:t>
            </w:r>
          </w:p>
        </w:tc>
      </w:tr>
      <w:tr w:rsidR="00F647E8" w:rsidRPr="00EA17A2" w:rsidTr="00E16D41">
        <w:trPr>
          <w:cantSplit/>
          <w:trHeight w:val="240"/>
        </w:trPr>
        <w:tc>
          <w:tcPr>
            <w:tcW w:w="4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 xml:space="preserve">Овощехранилища                      </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color w:val="000000" w:themeColor="text1"/>
                <w:sz w:val="24"/>
                <w:szCs w:val="24"/>
              </w:rPr>
              <w:t>90</w:t>
            </w:r>
          </w:p>
        </w:tc>
        <w:tc>
          <w:tcPr>
            <w:tcW w:w="270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fff5"/>
              <w:rPr>
                <w:color w:val="000000" w:themeColor="text1"/>
              </w:rPr>
            </w:pPr>
          </w:p>
        </w:tc>
      </w:tr>
      <w:tr w:rsidR="00F647E8" w:rsidRPr="00EA17A2" w:rsidTr="00E16D41">
        <w:trPr>
          <w:cantSplit/>
          <w:trHeight w:val="240"/>
        </w:trPr>
        <w:tc>
          <w:tcPr>
            <w:tcW w:w="4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ConsPlusNormal"/>
              <w:widowControl/>
              <w:ind w:firstLine="0"/>
              <w:rPr>
                <w:color w:val="000000" w:themeColor="text1"/>
              </w:rPr>
            </w:pPr>
            <w:r w:rsidRPr="00EA17A2">
              <w:rPr>
                <w:rFonts w:ascii="Times New Roman" w:hAnsi="Times New Roman" w:cs="Times New Roman"/>
                <w:color w:val="000000" w:themeColor="text1"/>
                <w:sz w:val="24"/>
                <w:szCs w:val="24"/>
              </w:rPr>
              <w:t xml:space="preserve">Картофелехранилища                  </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ConsPlusNormal"/>
              <w:widowControl/>
              <w:ind w:firstLine="0"/>
              <w:jc w:val="center"/>
              <w:rPr>
                <w:color w:val="000000" w:themeColor="text1"/>
              </w:rPr>
            </w:pPr>
            <w:r w:rsidRPr="00EA17A2">
              <w:rPr>
                <w:rFonts w:ascii="Times New Roman" w:hAnsi="Times New Roman" w:cs="Times New Roman"/>
                <w:color w:val="000000" w:themeColor="text1"/>
                <w:sz w:val="24"/>
                <w:szCs w:val="24"/>
              </w:rPr>
              <w:t>90</w:t>
            </w:r>
          </w:p>
        </w:tc>
        <w:tc>
          <w:tcPr>
            <w:tcW w:w="270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fff5"/>
              <w:rPr>
                <w:color w:val="000000" w:themeColor="text1"/>
              </w:rPr>
            </w:pPr>
          </w:p>
        </w:tc>
      </w:tr>
    </w:tbl>
    <w:p w:rsidR="00F647E8" w:rsidRPr="00EA17A2" w:rsidRDefault="00F647E8" w:rsidP="00F647E8">
      <w:pPr>
        <w:pStyle w:val="ConsPlusNormal"/>
        <w:ind w:firstLine="540"/>
        <w:jc w:val="both"/>
        <w:rPr>
          <w:color w:val="000000" w:themeColor="text1"/>
        </w:rPr>
      </w:pPr>
      <w:r w:rsidRPr="00EA17A2">
        <w:rPr>
          <w:rFonts w:ascii="Times New Roman" w:hAnsi="Times New Roman" w:cs="Times New Roman"/>
          <w:i/>
          <w:color w:val="000000" w:themeColor="text1"/>
          <w:sz w:val="24"/>
          <w:szCs w:val="24"/>
        </w:rPr>
        <w:t>Примечание: 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A523CA" w:rsidRDefault="00A523CA" w:rsidP="00A523CA">
      <w:pPr>
        <w:pStyle w:val="3"/>
        <w:tabs>
          <w:tab w:val="clear" w:pos="0"/>
          <w:tab w:val="left" w:pos="1276"/>
        </w:tabs>
        <w:overflowPunct w:val="0"/>
        <w:spacing w:before="0" w:after="0"/>
        <w:ind w:firstLine="0"/>
        <w:jc w:val="both"/>
        <w:rPr>
          <w:color w:val="000000" w:themeColor="text1"/>
          <w:sz w:val="24"/>
          <w:szCs w:val="24"/>
        </w:rPr>
      </w:pPr>
      <w:bookmarkStart w:id="33" w:name="_Toc404938178"/>
      <w:bookmarkEnd w:id="33"/>
    </w:p>
    <w:p w:rsidR="00F647E8" w:rsidRPr="00EA17A2" w:rsidRDefault="006A4E8E" w:rsidP="0028377B">
      <w:pPr>
        <w:pStyle w:val="3"/>
        <w:tabs>
          <w:tab w:val="clear" w:pos="0"/>
          <w:tab w:val="left" w:pos="1276"/>
        </w:tabs>
        <w:overflowPunct w:val="0"/>
        <w:spacing w:before="0" w:after="0"/>
        <w:ind w:firstLine="0"/>
        <w:jc w:val="center"/>
        <w:rPr>
          <w:color w:val="000000" w:themeColor="text1"/>
          <w:sz w:val="24"/>
          <w:szCs w:val="24"/>
        </w:rPr>
      </w:pPr>
      <w:r>
        <w:rPr>
          <w:color w:val="000000" w:themeColor="text1"/>
          <w:sz w:val="24"/>
          <w:szCs w:val="24"/>
        </w:rPr>
        <w:t xml:space="preserve">1.9.2. </w:t>
      </w:r>
      <w:r w:rsidR="00F647E8" w:rsidRPr="00EA17A2">
        <w:rPr>
          <w:color w:val="000000" w:themeColor="text1"/>
          <w:sz w:val="24"/>
          <w:szCs w:val="24"/>
        </w:rPr>
        <w:t>Расчетные показатели минимально допустимого уровня обеспеченности объектами сельскохозяйственного назначения, соответствующими приоритетным направлениям развития экономики</w:t>
      </w:r>
    </w:p>
    <w:p w:rsidR="00F647E8" w:rsidRDefault="00F647E8" w:rsidP="00F647E8">
      <w:pPr>
        <w:pStyle w:val="a1"/>
        <w:spacing w:before="0" w:after="0"/>
        <w:ind w:firstLine="709"/>
      </w:pPr>
      <w:r w:rsidRPr="00EA17A2">
        <w:rPr>
          <w:color w:val="000000" w:themeColor="text1"/>
        </w:rPr>
        <w:t>Местные нормативы градостроительного проектирования направлены на реализацию мероприятий по поддержке и развитию малого и среднего предпринимательства в области развития объектов сельскохозяйственного назначения предусмотренных Программой социально-экономического развития</w:t>
      </w:r>
      <w:r>
        <w:t xml:space="preserve"> района.</w:t>
      </w:r>
    </w:p>
    <w:p w:rsidR="00F647E8" w:rsidRDefault="00F647E8" w:rsidP="00F647E8">
      <w:pPr>
        <w:pStyle w:val="a1"/>
        <w:spacing w:before="0" w:after="0"/>
        <w:ind w:firstLine="709"/>
      </w:pPr>
    </w:p>
    <w:p w:rsidR="00F647E8" w:rsidRPr="000F4559" w:rsidRDefault="006A4E8E" w:rsidP="0028377B">
      <w:pPr>
        <w:pStyle w:val="a1"/>
        <w:overflowPunct w:val="0"/>
        <w:spacing w:before="0" w:after="0"/>
        <w:ind w:firstLine="0"/>
        <w:jc w:val="center"/>
        <w:rPr>
          <w:b/>
        </w:rPr>
      </w:pPr>
      <w:r>
        <w:rPr>
          <w:b/>
        </w:rPr>
        <w:t xml:space="preserve">1.9.2.1. </w:t>
      </w:r>
      <w:r w:rsidR="00F647E8">
        <w:rPr>
          <w:b/>
        </w:rPr>
        <w:t>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для ведения сельского хозяйства</w:t>
      </w:r>
    </w:p>
    <w:p w:rsidR="00F647E8" w:rsidRDefault="00F647E8" w:rsidP="00F647E8">
      <w:pPr>
        <w:pStyle w:val="a1"/>
        <w:spacing w:before="0" w:after="0"/>
        <w:ind w:firstLine="709"/>
      </w:pPr>
      <w:r>
        <w:t>Законом Краснодарского края от 23 октября 2002 года №532 «Об основах регулирования земельных отношений в Краснодарском крае» установлены минимальные размеры (предельные нормативы)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F647E8" w:rsidRDefault="00DC7673" w:rsidP="00F647E8">
      <w:pPr>
        <w:pStyle w:val="a1"/>
        <w:spacing w:before="0" w:after="0"/>
        <w:ind w:firstLine="709"/>
      </w:pPr>
      <w:r>
        <w:t>1</w:t>
      </w:r>
      <w:r w:rsidR="00F647E8">
        <w:t xml:space="preserve">.9.2.1.1.В Местных нормативах градостроительного проектирования </w:t>
      </w:r>
      <w:r w:rsidR="003165D7">
        <w:rPr>
          <w:color w:val="FF0000"/>
        </w:rPr>
        <w:t xml:space="preserve">Новоплатнировского </w:t>
      </w:r>
      <w:r w:rsidR="00F647E8">
        <w:t>сельского поселения установлены 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F647E8" w:rsidRDefault="00F647E8" w:rsidP="00F647E8">
      <w:pPr>
        <w:pStyle w:val="a1"/>
        <w:spacing w:before="0" w:after="0"/>
        <w:ind w:firstLine="709"/>
      </w:pPr>
      <w:r>
        <w:t>- для ведения садоводства и под дачное строительство - 400 кв. м;</w:t>
      </w:r>
    </w:p>
    <w:p w:rsidR="00F647E8" w:rsidRDefault="00F647E8" w:rsidP="00F647E8">
      <w:pPr>
        <w:pStyle w:val="a1"/>
        <w:spacing w:before="0" w:after="0"/>
        <w:ind w:firstLine="709"/>
      </w:pPr>
      <w:r>
        <w:lastRenderedPageBreak/>
        <w:t>- для ведения животноводства - 1000 кв. м;</w:t>
      </w:r>
    </w:p>
    <w:p w:rsidR="00F647E8" w:rsidRDefault="00F647E8" w:rsidP="00F647E8">
      <w:pPr>
        <w:pStyle w:val="a1"/>
        <w:spacing w:before="0" w:after="0"/>
        <w:ind w:firstLine="709"/>
      </w:pPr>
      <w:r>
        <w:t>- для ведения коллективного огородничества - 600 кв. м.</w:t>
      </w:r>
    </w:p>
    <w:p w:rsidR="00F647E8" w:rsidRDefault="00A523CA" w:rsidP="00F647E8">
      <w:pPr>
        <w:pStyle w:val="affffff5"/>
        <w:widowControl w:val="0"/>
        <w:spacing w:after="0" w:line="240" w:lineRule="auto"/>
        <w:ind w:firstLine="709"/>
        <w:jc w:val="both"/>
      </w:pPr>
      <w:r>
        <w:t>1</w:t>
      </w:r>
      <w:r w:rsidR="00F647E8">
        <w:t xml:space="preserve">.9.2.1.2.Максимальные размеры (предельные нормативы)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 Местными нормативами градостроительного проектирования </w:t>
      </w:r>
      <w:r w:rsidR="003165D7">
        <w:rPr>
          <w:color w:val="FF0000"/>
        </w:rPr>
        <w:t>Новоплатнировского</w:t>
      </w:r>
      <w:r w:rsidR="00F647E8">
        <w:t xml:space="preserve"> сельского поселения не нормируются, так как в соответствии с п. 2.18* СНиП 2.0-7.01-89* предельные размеры земельных участков для индивидуального жилищного строительства и личного подсобного хозяйства устанавливаются местными органами власти. </w:t>
      </w:r>
    </w:p>
    <w:p w:rsidR="00F647E8" w:rsidRDefault="00F647E8" w:rsidP="00F647E8">
      <w:pPr>
        <w:pStyle w:val="affffff5"/>
        <w:spacing w:after="0" w:line="240" w:lineRule="auto"/>
        <w:ind w:firstLine="709"/>
        <w:jc w:val="both"/>
      </w:pPr>
      <w:r>
        <w:t xml:space="preserve">Законом Краснодарского края от 23 октября 2002 года № 532 «Об основах регулирования земельных отношений в Краснодарском крае» установлены максимальные (предельные) размеры земельных участков: </w:t>
      </w:r>
    </w:p>
    <w:p w:rsidR="00F647E8" w:rsidRDefault="00F647E8" w:rsidP="00F647E8">
      <w:pPr>
        <w:pStyle w:val="a1"/>
        <w:spacing w:before="0" w:after="0"/>
        <w:ind w:firstLine="709"/>
      </w:pPr>
      <w:r>
        <w:t xml:space="preserve">- для ведения садоводства и под дачное строительство - 1000 кв. м; </w:t>
      </w:r>
    </w:p>
    <w:p w:rsidR="00F647E8" w:rsidRDefault="00F647E8" w:rsidP="00F647E8">
      <w:pPr>
        <w:pStyle w:val="a1"/>
        <w:spacing w:before="0" w:after="0"/>
        <w:ind w:firstLine="709"/>
      </w:pPr>
      <w:r>
        <w:t xml:space="preserve">- для ведения животноводства - 2000 кв. м; </w:t>
      </w:r>
    </w:p>
    <w:p w:rsidR="00F647E8" w:rsidRDefault="00F647E8" w:rsidP="00F647E8">
      <w:pPr>
        <w:pStyle w:val="a1"/>
        <w:spacing w:before="0" w:after="0"/>
        <w:ind w:firstLine="709"/>
      </w:pPr>
      <w:r>
        <w:t xml:space="preserve">- для ведения коллективного огородничества - 1500 кв. м. </w:t>
      </w:r>
    </w:p>
    <w:p w:rsidR="00F647E8" w:rsidRDefault="00F647E8" w:rsidP="00F647E8">
      <w:pPr>
        <w:pStyle w:val="a1"/>
        <w:spacing w:before="0" w:after="0"/>
        <w:ind w:firstLine="709"/>
      </w:pPr>
    </w:p>
    <w:p w:rsidR="00A523CA" w:rsidRDefault="006A4E8E" w:rsidP="0028377B">
      <w:pPr>
        <w:pStyle w:val="a1"/>
        <w:spacing w:before="0" w:after="0"/>
        <w:ind w:firstLine="0"/>
        <w:jc w:val="center"/>
        <w:rPr>
          <w:b/>
        </w:rPr>
      </w:pPr>
      <w:r>
        <w:rPr>
          <w:b/>
        </w:rPr>
        <w:t>1</w:t>
      </w:r>
      <w:r w:rsidR="00F647E8">
        <w:rPr>
          <w:b/>
        </w:rPr>
        <w:t>.9.2.2 Расчетные показатели минимально допустимой плотности застройки</w:t>
      </w:r>
    </w:p>
    <w:p w:rsidR="00F647E8" w:rsidRDefault="00F647E8" w:rsidP="0028377B">
      <w:pPr>
        <w:pStyle w:val="a1"/>
        <w:spacing w:before="0" w:after="0"/>
        <w:ind w:firstLine="0"/>
        <w:jc w:val="center"/>
        <w:rPr>
          <w:b/>
        </w:rPr>
      </w:pPr>
      <w:r>
        <w:rPr>
          <w:b/>
        </w:rPr>
        <w:t>площадок сельскохозяйственных предприятий</w:t>
      </w:r>
    </w:p>
    <w:p w:rsidR="00F647E8" w:rsidRDefault="00F647E8" w:rsidP="00F647E8">
      <w:pPr>
        <w:pStyle w:val="affffff5"/>
        <w:spacing w:after="0" w:line="240" w:lineRule="auto"/>
        <w:ind w:firstLine="709"/>
        <w:jc w:val="both"/>
      </w:pPr>
      <w:r>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F647E8" w:rsidRDefault="00F647E8" w:rsidP="00F647E8">
      <w:pPr>
        <w:pStyle w:val="affffff5"/>
        <w:widowControl w:val="0"/>
        <w:spacing w:after="0" w:line="240" w:lineRule="auto"/>
        <w:ind w:firstLine="709"/>
        <w:jc w:val="both"/>
      </w:pPr>
      <w:r>
        <w:t>Расчетные показатели минимально допустимой плотности застройки площадок сельскохозяйственных предприятий установлены согласно Приложению В Свода правил СП 19.13330.2011 «Генеральные планы сельскохозяйственных предприятий. Актуализированная редакция СНиП II-97-76*», с учетом местных особенностей развития сельскохозяйственного производства на территории поселения, а также в соответствии с таблицей 15 РНГП Краснодарского края (не приводится).</w:t>
      </w:r>
    </w:p>
    <w:p w:rsidR="00F647E8" w:rsidRPr="007F6F9A"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F64EB2">
        <w:rPr>
          <w:rFonts w:ascii="Times New Roman" w:hAnsi="Times New Roman" w:cs="Times New Roman"/>
          <w:sz w:val="24"/>
          <w:szCs w:val="24"/>
        </w:rPr>
        <w:t>.9.2.2.1.</w:t>
      </w:r>
      <w:r w:rsidR="00F647E8" w:rsidRPr="007F6F9A">
        <w:rPr>
          <w:rFonts w:ascii="Times New Roman" w:hAnsi="Times New Roman" w:cs="Times New Roman"/>
          <w:sz w:val="24"/>
          <w:szCs w:val="24"/>
        </w:rPr>
        <w:t>Минимальную плотность застройки допускается (при наличии соответс</w:t>
      </w:r>
      <w:r w:rsidR="00F647E8" w:rsidRPr="007F6F9A">
        <w:rPr>
          <w:rFonts w:ascii="Times New Roman" w:hAnsi="Times New Roman" w:cs="Times New Roman"/>
          <w:sz w:val="24"/>
          <w:szCs w:val="24"/>
        </w:rPr>
        <w:t>т</w:t>
      </w:r>
      <w:r w:rsidR="00F647E8" w:rsidRPr="007F6F9A">
        <w:rPr>
          <w:rFonts w:ascii="Times New Roman" w:hAnsi="Times New Roman" w:cs="Times New Roman"/>
          <w:sz w:val="24"/>
          <w:szCs w:val="24"/>
        </w:rPr>
        <w:t>вующих обоснований инвестиций в строительство) уменьшать, но не более чем на 1/10 уст</w:t>
      </w:r>
      <w:r w:rsidR="00F647E8" w:rsidRPr="007F6F9A">
        <w:rPr>
          <w:rFonts w:ascii="Times New Roman" w:hAnsi="Times New Roman" w:cs="Times New Roman"/>
          <w:sz w:val="24"/>
          <w:szCs w:val="24"/>
        </w:rPr>
        <w:t>а</w:t>
      </w:r>
      <w:r w:rsidR="00F647E8" w:rsidRPr="007F6F9A">
        <w:rPr>
          <w:rFonts w:ascii="Times New Roman" w:hAnsi="Times New Roman" w:cs="Times New Roman"/>
          <w:sz w:val="24"/>
          <w:szCs w:val="24"/>
        </w:rPr>
        <w:t>новленной настоящим приложением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F647E8" w:rsidRPr="007F6F9A"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F64EB2">
        <w:rPr>
          <w:rFonts w:ascii="Times New Roman" w:hAnsi="Times New Roman" w:cs="Times New Roman"/>
          <w:sz w:val="24"/>
          <w:szCs w:val="24"/>
        </w:rPr>
        <w:t>.9.2.2.</w:t>
      </w:r>
      <w:r w:rsidR="00F647E8">
        <w:rPr>
          <w:rFonts w:ascii="Times New Roman" w:hAnsi="Times New Roman" w:cs="Times New Roman"/>
          <w:sz w:val="24"/>
          <w:szCs w:val="24"/>
        </w:rPr>
        <w:t>2</w:t>
      </w:r>
      <w:r w:rsidR="00F647E8" w:rsidRPr="00F64EB2">
        <w:rPr>
          <w:rFonts w:ascii="Times New Roman" w:hAnsi="Times New Roman" w:cs="Times New Roman"/>
          <w:sz w:val="24"/>
          <w:szCs w:val="24"/>
        </w:rPr>
        <w:t>.</w:t>
      </w:r>
      <w:r w:rsidR="00F647E8" w:rsidRPr="007F6F9A">
        <w:rPr>
          <w:rFonts w:ascii="Times New Roman" w:hAnsi="Times New Roman" w:cs="Times New Roman"/>
          <w:sz w:val="24"/>
          <w:szCs w:val="24"/>
        </w:rP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 Плотность з</w:t>
      </w:r>
      <w:r w:rsidR="00F647E8" w:rsidRPr="007F6F9A">
        <w:rPr>
          <w:rFonts w:ascii="Times New Roman" w:hAnsi="Times New Roman" w:cs="Times New Roman"/>
          <w:sz w:val="24"/>
          <w:szCs w:val="24"/>
        </w:rPr>
        <w:t>а</w:t>
      </w:r>
      <w:r w:rsidR="00F647E8" w:rsidRPr="007F6F9A">
        <w:rPr>
          <w:rFonts w:ascii="Times New Roman" w:hAnsi="Times New Roman" w:cs="Times New Roman"/>
          <w:sz w:val="24"/>
          <w:szCs w:val="24"/>
        </w:rPr>
        <w:t>стройки площадок сельскохозяйственных предприятий определяется в процентах как отн</w:t>
      </w:r>
      <w:r w:rsidR="00F647E8" w:rsidRPr="007F6F9A">
        <w:rPr>
          <w:rFonts w:ascii="Times New Roman" w:hAnsi="Times New Roman" w:cs="Times New Roman"/>
          <w:sz w:val="24"/>
          <w:szCs w:val="24"/>
        </w:rPr>
        <w:t>о</w:t>
      </w:r>
      <w:r w:rsidR="00F647E8" w:rsidRPr="007F6F9A">
        <w:rPr>
          <w:rFonts w:ascii="Times New Roman" w:hAnsi="Times New Roman" w:cs="Times New Roman"/>
          <w:sz w:val="24"/>
          <w:szCs w:val="24"/>
        </w:rPr>
        <w:t>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F647E8" w:rsidRPr="007F6F9A"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F64EB2">
        <w:rPr>
          <w:rFonts w:ascii="Times New Roman" w:hAnsi="Times New Roman" w:cs="Times New Roman"/>
          <w:sz w:val="24"/>
          <w:szCs w:val="24"/>
        </w:rPr>
        <w:t>.9.2.2.</w:t>
      </w:r>
      <w:r w:rsidR="00F647E8">
        <w:rPr>
          <w:rFonts w:ascii="Times New Roman" w:hAnsi="Times New Roman" w:cs="Times New Roman"/>
          <w:sz w:val="24"/>
          <w:szCs w:val="24"/>
        </w:rPr>
        <w:t>3</w:t>
      </w:r>
      <w:r w:rsidR="00F647E8" w:rsidRPr="00F64EB2">
        <w:rPr>
          <w:rFonts w:ascii="Times New Roman" w:hAnsi="Times New Roman" w:cs="Times New Roman"/>
          <w:sz w:val="24"/>
          <w:szCs w:val="24"/>
        </w:rPr>
        <w:t>.</w:t>
      </w:r>
      <w:r w:rsidR="00F647E8" w:rsidRPr="007F6F9A">
        <w:rPr>
          <w:rFonts w:ascii="Times New Roman" w:hAnsi="Times New Roman" w:cs="Times New Roman"/>
          <w:sz w:val="24"/>
          <w:szCs w:val="24"/>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w:t>
      </w:r>
      <w:r w:rsidR="00F647E8" w:rsidRPr="007F6F9A">
        <w:rPr>
          <w:rFonts w:ascii="Times New Roman" w:hAnsi="Times New Roman" w:cs="Times New Roman"/>
          <w:sz w:val="24"/>
          <w:szCs w:val="24"/>
        </w:rPr>
        <w:t>р</w:t>
      </w:r>
      <w:r w:rsidR="00F647E8" w:rsidRPr="007F6F9A">
        <w:rPr>
          <w:rFonts w:ascii="Times New Roman" w:hAnsi="Times New Roman" w:cs="Times New Roman"/>
          <w:sz w:val="24"/>
          <w:szCs w:val="24"/>
        </w:rPr>
        <w:t>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w:t>
      </w:r>
      <w:r w:rsidR="00F647E8" w:rsidRPr="007F6F9A">
        <w:rPr>
          <w:rFonts w:ascii="Times New Roman" w:hAnsi="Times New Roman" w:cs="Times New Roman"/>
          <w:sz w:val="24"/>
          <w:szCs w:val="24"/>
        </w:rPr>
        <w:t>а</w:t>
      </w:r>
      <w:r w:rsidR="00F647E8" w:rsidRPr="007F6F9A">
        <w:rPr>
          <w:rFonts w:ascii="Times New Roman" w:hAnsi="Times New Roman" w:cs="Times New Roman"/>
          <w:sz w:val="24"/>
          <w:szCs w:val="24"/>
        </w:rPr>
        <w:t>налы инженерных коммуникаций, над которыми не могут быть размещены здания и соор</w:t>
      </w:r>
      <w:r w:rsidR="00F647E8" w:rsidRPr="007F6F9A">
        <w:rPr>
          <w:rFonts w:ascii="Times New Roman" w:hAnsi="Times New Roman" w:cs="Times New Roman"/>
          <w:sz w:val="24"/>
          <w:szCs w:val="24"/>
        </w:rPr>
        <w:t>у</w:t>
      </w:r>
      <w:r w:rsidR="00F647E8" w:rsidRPr="007F6F9A">
        <w:rPr>
          <w:rFonts w:ascii="Times New Roman" w:hAnsi="Times New Roman" w:cs="Times New Roman"/>
          <w:sz w:val="24"/>
          <w:szCs w:val="24"/>
        </w:rPr>
        <w:t>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w:t>
      </w:r>
      <w:r w:rsidR="00F647E8" w:rsidRPr="007F6F9A">
        <w:rPr>
          <w:rFonts w:ascii="Times New Roman" w:hAnsi="Times New Roman" w:cs="Times New Roman"/>
          <w:sz w:val="24"/>
          <w:szCs w:val="24"/>
        </w:rPr>
        <w:t>а</w:t>
      </w:r>
      <w:r w:rsidR="00F647E8" w:rsidRPr="007F6F9A">
        <w:rPr>
          <w:rFonts w:ascii="Times New Roman" w:hAnsi="Times New Roman" w:cs="Times New Roman"/>
          <w:sz w:val="24"/>
          <w:szCs w:val="24"/>
        </w:rPr>
        <w:t>дов открытого хранения принимаются по нормам технологического проектирования.</w:t>
      </w:r>
    </w:p>
    <w:p w:rsidR="00F647E8" w:rsidRPr="007F6F9A"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7F6F9A">
        <w:rPr>
          <w:rFonts w:ascii="Times New Roman" w:hAnsi="Times New Roman" w:cs="Times New Roman"/>
          <w:sz w:val="24"/>
          <w:szCs w:val="24"/>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w:t>
      </w:r>
      <w:r w:rsidRPr="007F6F9A">
        <w:rPr>
          <w:rFonts w:ascii="Times New Roman" w:hAnsi="Times New Roman" w:cs="Times New Roman"/>
          <w:sz w:val="24"/>
          <w:szCs w:val="24"/>
        </w:rPr>
        <w:t>о</w:t>
      </w:r>
      <w:r w:rsidRPr="007F6F9A">
        <w:rPr>
          <w:rFonts w:ascii="Times New Roman" w:hAnsi="Times New Roman" w:cs="Times New Roman"/>
          <w:sz w:val="24"/>
          <w:szCs w:val="24"/>
        </w:rPr>
        <w:lastRenderedPageBreak/>
        <w:t>оружений второй очереди строительства (в пределах габаритов указанных зданий и соор</w:t>
      </w:r>
      <w:r w:rsidRPr="007F6F9A">
        <w:rPr>
          <w:rFonts w:ascii="Times New Roman" w:hAnsi="Times New Roman" w:cs="Times New Roman"/>
          <w:sz w:val="24"/>
          <w:szCs w:val="24"/>
        </w:rPr>
        <w:t>у</w:t>
      </w:r>
      <w:r w:rsidRPr="007F6F9A">
        <w:rPr>
          <w:rFonts w:ascii="Times New Roman" w:hAnsi="Times New Roman" w:cs="Times New Roman"/>
          <w:sz w:val="24"/>
          <w:szCs w:val="24"/>
        </w:rPr>
        <w:t>жений).</w:t>
      </w:r>
    </w:p>
    <w:p w:rsidR="00F647E8" w:rsidRPr="007F6F9A" w:rsidRDefault="00F647E8" w:rsidP="00F647E8">
      <w:pPr>
        <w:autoSpaceDE w:val="0"/>
        <w:autoSpaceDN w:val="0"/>
        <w:adjustRightInd w:val="0"/>
        <w:spacing w:after="0" w:line="240" w:lineRule="auto"/>
        <w:ind w:firstLine="709"/>
        <w:jc w:val="both"/>
        <w:rPr>
          <w:rFonts w:ascii="Times New Roman" w:hAnsi="Times New Roman" w:cs="Times New Roman"/>
          <w:sz w:val="24"/>
          <w:szCs w:val="24"/>
        </w:rPr>
      </w:pPr>
      <w:r w:rsidRPr="007F6F9A">
        <w:rPr>
          <w:rFonts w:ascii="Times New Roman" w:hAnsi="Times New Roman" w:cs="Times New Roman"/>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F647E8" w:rsidRPr="007F6F9A" w:rsidRDefault="00DC7673" w:rsidP="00F647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647E8" w:rsidRPr="00F64EB2">
        <w:rPr>
          <w:rFonts w:ascii="Times New Roman" w:hAnsi="Times New Roman" w:cs="Times New Roman"/>
          <w:sz w:val="24"/>
          <w:szCs w:val="24"/>
        </w:rPr>
        <w:t>.9.2.2.</w:t>
      </w:r>
      <w:r w:rsidR="00F647E8">
        <w:rPr>
          <w:rFonts w:ascii="Times New Roman" w:hAnsi="Times New Roman" w:cs="Times New Roman"/>
          <w:sz w:val="24"/>
          <w:szCs w:val="24"/>
        </w:rPr>
        <w:t>4</w:t>
      </w:r>
      <w:r w:rsidR="00F647E8" w:rsidRPr="00F64EB2">
        <w:rPr>
          <w:rFonts w:ascii="Times New Roman" w:hAnsi="Times New Roman" w:cs="Times New Roman"/>
          <w:sz w:val="24"/>
          <w:szCs w:val="24"/>
        </w:rPr>
        <w:t>.</w:t>
      </w:r>
      <w:r w:rsidR="00F647E8" w:rsidRPr="007F6F9A">
        <w:rPr>
          <w:rFonts w:ascii="Times New Roman" w:hAnsi="Times New Roman" w:cs="Times New Roman"/>
          <w:sz w:val="24"/>
          <w:szCs w:val="24"/>
        </w:rPr>
        <w:t>В площадь застройки не должны включаться площади, занятые отмостка</w:t>
      </w:r>
      <w:r w:rsidR="003165D7">
        <w:rPr>
          <w:rFonts w:ascii="Times New Roman" w:hAnsi="Times New Roman" w:cs="Times New Roman"/>
          <w:sz w:val="24"/>
          <w:szCs w:val="24"/>
        </w:rPr>
        <w:t>м</w:t>
      </w:r>
      <w:r w:rsidR="00F647E8" w:rsidRPr="007F6F9A">
        <w:rPr>
          <w:rFonts w:ascii="Times New Roman" w:hAnsi="Times New Roman" w:cs="Times New Roman"/>
          <w:sz w:val="24"/>
          <w:szCs w:val="24"/>
        </w:rPr>
        <w:t>и вокруг зданий и сооружений, тротуарами, автомобильными и железными дорогами, време</w:t>
      </w:r>
      <w:r w:rsidR="00F647E8" w:rsidRPr="007F6F9A">
        <w:rPr>
          <w:rFonts w:ascii="Times New Roman" w:hAnsi="Times New Roman" w:cs="Times New Roman"/>
          <w:sz w:val="24"/>
          <w:szCs w:val="24"/>
        </w:rPr>
        <w:t>н</w:t>
      </w:r>
      <w:r w:rsidR="00F647E8" w:rsidRPr="007F6F9A">
        <w:rPr>
          <w:rFonts w:ascii="Times New Roman" w:hAnsi="Times New Roman" w:cs="Times New Roman"/>
          <w:sz w:val="24"/>
          <w:szCs w:val="24"/>
        </w:rPr>
        <w:t>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w:t>
      </w:r>
      <w:r w:rsidR="00F647E8" w:rsidRPr="007F6F9A">
        <w:rPr>
          <w:rFonts w:ascii="Times New Roman" w:hAnsi="Times New Roman" w:cs="Times New Roman"/>
          <w:sz w:val="24"/>
          <w:szCs w:val="24"/>
        </w:rPr>
        <w:t>с</w:t>
      </w:r>
      <w:r w:rsidR="00F647E8" w:rsidRPr="007F6F9A">
        <w:rPr>
          <w:rFonts w:ascii="Times New Roman" w:hAnsi="Times New Roman" w:cs="Times New Roman"/>
          <w:sz w:val="24"/>
          <w:szCs w:val="24"/>
        </w:rPr>
        <w:t>портных средств, принадлежащих гражданам, открытыми водоотводами и другими канал</w:t>
      </w:r>
      <w:r w:rsidR="00F647E8" w:rsidRPr="007F6F9A">
        <w:rPr>
          <w:rFonts w:ascii="Times New Roman" w:hAnsi="Times New Roman" w:cs="Times New Roman"/>
          <w:sz w:val="24"/>
          <w:szCs w:val="24"/>
        </w:rPr>
        <w:t>а</w:t>
      </w:r>
      <w:r w:rsidR="00F647E8" w:rsidRPr="007F6F9A">
        <w:rPr>
          <w:rFonts w:ascii="Times New Roman" w:hAnsi="Times New Roman" w:cs="Times New Roman"/>
          <w:sz w:val="24"/>
          <w:szCs w:val="24"/>
        </w:rPr>
        <w:t>ми, подпорными стенками, подземными сооружениями или их частями, над которыми могут быть размещены другие здания и сооружения.</w:t>
      </w:r>
    </w:p>
    <w:p w:rsidR="00F647E8" w:rsidRDefault="00F647E8" w:rsidP="00F647E8">
      <w:pPr>
        <w:pStyle w:val="affffff5"/>
        <w:widowControl w:val="0"/>
        <w:ind w:firstLine="540"/>
        <w:jc w:val="both"/>
      </w:pPr>
    </w:p>
    <w:p w:rsidR="00F647E8" w:rsidRPr="00282943" w:rsidRDefault="006A4E8E" w:rsidP="0028377B">
      <w:pPr>
        <w:pStyle w:val="4"/>
        <w:spacing w:before="0" w:after="0"/>
        <w:ind w:firstLine="0"/>
        <w:jc w:val="center"/>
        <w:rPr>
          <w:i/>
        </w:rPr>
      </w:pPr>
      <w:bookmarkStart w:id="34" w:name="_Toc404938179"/>
      <w:bookmarkEnd w:id="34"/>
      <w:r>
        <w:t>1</w:t>
      </w:r>
      <w:r w:rsidR="00F647E8" w:rsidRPr="00F64EB2">
        <w:t>.9.2.3</w:t>
      </w:r>
      <w:r w:rsidR="00F647E8" w:rsidRPr="00282943">
        <w:t>Расчетные показатели минимально допустимых размеров земельных участков для размещения мест погребения</w:t>
      </w:r>
    </w:p>
    <w:p w:rsidR="00F647E8" w:rsidRDefault="00F647E8" w:rsidP="00F647E8">
      <w:pPr>
        <w:pStyle w:val="affffff5"/>
        <w:spacing w:after="0" w:line="240" w:lineRule="auto"/>
        <w:ind w:firstLine="709"/>
        <w:jc w:val="both"/>
      </w:pPr>
      <w:r>
        <w:t>В соответствии со статьей 14 Федерального закона «Об общих принципах организации местного самоуправления в Российской Федерации», к вопросам местного значения сельского поселения относится организация ритуальных услуг и содержание мест захоронения.</w:t>
      </w:r>
    </w:p>
    <w:p w:rsidR="00F647E8" w:rsidRDefault="00F647E8" w:rsidP="00F647E8">
      <w:pPr>
        <w:pStyle w:val="a1"/>
        <w:spacing w:after="0"/>
        <w:ind w:firstLine="709"/>
      </w:pPr>
      <w:r>
        <w:t>В соответствии со статьей 23.1 Закона Краснодарского края от 21 июля 2008 г.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территории мест захоронения.</w:t>
      </w:r>
    </w:p>
    <w:p w:rsidR="00F647E8" w:rsidRDefault="00DC7673" w:rsidP="00F647E8">
      <w:pPr>
        <w:pStyle w:val="a1"/>
        <w:spacing w:before="0" w:after="0"/>
        <w:ind w:firstLine="709"/>
      </w:pPr>
      <w:r>
        <w:t>1</w:t>
      </w:r>
      <w:r w:rsidR="00F647E8" w:rsidRPr="00F64EB2">
        <w:t>.9.2.</w:t>
      </w:r>
      <w:r w:rsidR="00F647E8">
        <w:t>3</w:t>
      </w:r>
      <w:r w:rsidR="00F647E8" w:rsidRPr="00F64EB2">
        <w:t>.1.</w:t>
      </w:r>
      <w:r w:rsidR="00F647E8">
        <w:t xml:space="preserve">В соответствии с </w:t>
      </w:r>
      <w:r w:rsidR="00F647E8">
        <w:rPr>
          <w:rFonts w:cs="Calibri"/>
        </w:rPr>
        <w:t xml:space="preserve">Приложением Ж Свода правил СП 42.13330.2011 «Градостроительство. Планировка и застройка городских и сельских поселений» установлен </w:t>
      </w:r>
      <w:r w:rsidR="00F647E8">
        <w:t>расчётный показатель минимально допустимого размера земельного участка для размещения:</w:t>
      </w:r>
    </w:p>
    <w:p w:rsidR="00F647E8" w:rsidRDefault="00F647E8" w:rsidP="00F647E8">
      <w:pPr>
        <w:pStyle w:val="a1"/>
        <w:spacing w:before="0" w:after="0"/>
        <w:ind w:firstLine="709"/>
      </w:pPr>
      <w:r>
        <w:t xml:space="preserve">- кладбища традиционного типа - 0,24 га/1 тыс. чел; </w:t>
      </w:r>
    </w:p>
    <w:p w:rsidR="00F647E8" w:rsidRDefault="00F647E8" w:rsidP="00F647E8">
      <w:pPr>
        <w:pStyle w:val="a1"/>
        <w:spacing w:before="0" w:after="0"/>
        <w:ind w:firstLine="709"/>
      </w:pPr>
      <w:r>
        <w:t>- кладбища для погребения после кремации - 0,02 га/1 тыс. чел</w:t>
      </w:r>
      <w:r>
        <w:rPr>
          <w:rFonts w:cs="Calibri"/>
        </w:rPr>
        <w:t>.</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1</w:t>
      </w:r>
      <w:r w:rsidR="00F647E8" w:rsidRPr="00EA17A2">
        <w:rPr>
          <w:rFonts w:ascii="Times New Roman" w:hAnsi="Times New Roman" w:cs="Times New Roman"/>
          <w:color w:val="000000" w:themeColor="text1"/>
          <w:sz w:val="24"/>
          <w:szCs w:val="24"/>
        </w:rPr>
        <w:t>.9.2.3.2.Размер земельного участка для кладбища определяется</w:t>
      </w:r>
      <w:r w:rsidR="00F647E8" w:rsidRPr="00EA17A2">
        <w:rPr>
          <w:rFonts w:ascii="Times New Roman" w:hAnsi="Times New Roman" w:cs="Times New Roman"/>
          <w:color w:val="000000" w:themeColor="text1"/>
        </w:rPr>
        <w:t>в соответствии с Са</w:t>
      </w:r>
      <w:r w:rsidR="00F647E8" w:rsidRPr="00EA17A2">
        <w:rPr>
          <w:rFonts w:ascii="Times New Roman" w:hAnsi="Times New Roman" w:cs="Times New Roman"/>
          <w:color w:val="000000" w:themeColor="text1"/>
        </w:rPr>
        <w:t>н</w:t>
      </w:r>
      <w:r w:rsidR="00F647E8" w:rsidRPr="00EA17A2">
        <w:rPr>
          <w:rFonts w:ascii="Times New Roman" w:hAnsi="Times New Roman" w:cs="Times New Roman"/>
          <w:color w:val="000000" w:themeColor="text1"/>
        </w:rPr>
        <w:t>ПиН 2.2.1/2.1.1.1200-03 «Санитарно-защитные зоны и санитарная классификация предприятий, с</w:t>
      </w:r>
      <w:r w:rsidR="00F647E8" w:rsidRPr="00EA17A2">
        <w:rPr>
          <w:rFonts w:ascii="Times New Roman" w:hAnsi="Times New Roman" w:cs="Times New Roman"/>
          <w:color w:val="000000" w:themeColor="text1"/>
        </w:rPr>
        <w:t>о</w:t>
      </w:r>
      <w:r w:rsidR="00F647E8" w:rsidRPr="00EA17A2">
        <w:rPr>
          <w:rFonts w:ascii="Times New Roman" w:hAnsi="Times New Roman" w:cs="Times New Roman"/>
          <w:color w:val="000000" w:themeColor="text1"/>
        </w:rPr>
        <w:t>оружений и иных объектов»,п.п. 8.2.5-8.2.7РНГП Краснодарского края,</w:t>
      </w:r>
      <w:r w:rsidR="00F647E8" w:rsidRPr="00EA17A2">
        <w:rPr>
          <w:rFonts w:ascii="Times New Roman" w:hAnsi="Times New Roman" w:cs="Times New Roman"/>
          <w:color w:val="000000" w:themeColor="text1"/>
          <w:sz w:val="24"/>
          <w:szCs w:val="24"/>
        </w:rPr>
        <w:t xml:space="preserve"> с учетом количества жит</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лей конкретного поселения, но не может превышать 40 гектаров. При этом также учитыв</w:t>
      </w:r>
      <w:r w:rsidR="00F647E8" w:rsidRPr="00EA17A2">
        <w:rPr>
          <w:rFonts w:ascii="Times New Roman" w:hAnsi="Times New Roman" w:cs="Times New Roman"/>
          <w:color w:val="000000" w:themeColor="text1"/>
          <w:sz w:val="24"/>
          <w:szCs w:val="24"/>
        </w:rPr>
        <w:t>а</w:t>
      </w:r>
      <w:r w:rsidR="00F647E8" w:rsidRPr="00EA17A2">
        <w:rPr>
          <w:rFonts w:ascii="Times New Roman" w:hAnsi="Times New Roman" w:cs="Times New Roman"/>
          <w:color w:val="000000" w:themeColor="text1"/>
          <w:sz w:val="24"/>
          <w:szCs w:val="24"/>
        </w:rPr>
        <w:t>ются перспективный рост численности населения, коэффициент смертности, наличие дейс</w:t>
      </w:r>
      <w:r w:rsidR="00F647E8" w:rsidRPr="00EA17A2">
        <w:rPr>
          <w:rFonts w:ascii="Times New Roman" w:hAnsi="Times New Roman" w:cs="Times New Roman"/>
          <w:color w:val="000000" w:themeColor="text1"/>
          <w:sz w:val="24"/>
          <w:szCs w:val="24"/>
        </w:rPr>
        <w:t>т</w:t>
      </w:r>
      <w:r w:rsidR="00F647E8" w:rsidRPr="00EA17A2">
        <w:rPr>
          <w:rFonts w:ascii="Times New Roman" w:hAnsi="Times New Roman" w:cs="Times New Roman"/>
          <w:color w:val="000000" w:themeColor="text1"/>
          <w:sz w:val="24"/>
          <w:szCs w:val="24"/>
        </w:rPr>
        <w:t>вующих объектов похоронного обслуживания, принятая схема и способы захоронения, вер</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исповедание, нормы земельного участка на одно захоронение.</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.9.2.3.3.Размер участка земли на территориях других кладбищ для погребения уме</w:t>
      </w:r>
      <w:r w:rsidR="00F647E8" w:rsidRPr="00EA17A2">
        <w:rPr>
          <w:rFonts w:ascii="Times New Roman" w:hAnsi="Times New Roman" w:cs="Times New Roman"/>
          <w:color w:val="000000" w:themeColor="text1"/>
          <w:sz w:val="24"/>
          <w:szCs w:val="24"/>
        </w:rPr>
        <w:t>р</w:t>
      </w:r>
      <w:r w:rsidR="00F647E8" w:rsidRPr="00EA17A2">
        <w:rPr>
          <w:rFonts w:ascii="Times New Roman" w:hAnsi="Times New Roman" w:cs="Times New Roman"/>
          <w:color w:val="000000" w:themeColor="text1"/>
          <w:sz w:val="24"/>
          <w:szCs w:val="24"/>
        </w:rPr>
        <w:t>шего устанавливается органом местного самоуправления таким образом, чтобы гарантир</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вать погребение на этом же участке земли умершего супруга или близкого родственника.</w:t>
      </w:r>
    </w:p>
    <w:p w:rsidR="00F647E8" w:rsidRPr="00EA17A2" w:rsidRDefault="00DC7673" w:rsidP="00F647E8">
      <w:pPr>
        <w:pStyle w:val="affffff5"/>
        <w:spacing w:after="0" w:line="240" w:lineRule="auto"/>
        <w:ind w:firstLine="709"/>
        <w:jc w:val="both"/>
        <w:rPr>
          <w:color w:val="000000" w:themeColor="text1"/>
        </w:rPr>
      </w:pPr>
      <w:r>
        <w:rPr>
          <w:color w:val="000000" w:themeColor="text1"/>
        </w:rPr>
        <w:t>1</w:t>
      </w:r>
      <w:r w:rsidR="00F647E8" w:rsidRPr="00EA17A2">
        <w:rPr>
          <w:color w:val="000000" w:themeColor="text1"/>
        </w:rPr>
        <w:t>.9.2.3.4.Размер санитарно-защитной зоны устанавливается для мест погребения в соответствии с требованиями п. 7.1.12 СанПиН 2.2.1/2.1.1.1200-03 «Санитарно-защитные зоны и санитарная классификация предприятий, сооружений и иных объектов».</w:t>
      </w:r>
    </w:p>
    <w:p w:rsidR="00F647E8" w:rsidRPr="00EA17A2" w:rsidRDefault="00DC7673" w:rsidP="00F647E8">
      <w:pPr>
        <w:pStyle w:val="affffff5"/>
        <w:spacing w:after="0" w:line="240" w:lineRule="auto"/>
        <w:ind w:firstLine="709"/>
        <w:jc w:val="both"/>
        <w:rPr>
          <w:color w:val="000000" w:themeColor="text1"/>
        </w:rPr>
      </w:pPr>
      <w:r>
        <w:rPr>
          <w:color w:val="000000" w:themeColor="text1"/>
        </w:rPr>
        <w:t>1</w:t>
      </w:r>
      <w:r w:rsidR="00F647E8" w:rsidRPr="00EA17A2">
        <w:rPr>
          <w:color w:val="000000" w:themeColor="text1"/>
        </w:rPr>
        <w:t>.9.2.3.5.В Местных нормативах градостроительного проектирования Беноковского сельского поселения в соответствии с требованием СанПиН 2.2.1/2.1.1.1200-03, п.п. 8.2.8, 8.2.9  РНГП Краснодарского края установлен расчетный показатель минимально допустимого расстояния до кладбищ традиционного захоронения:</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.9.2.3.6.Вновь создаваемые места погребения должны размещаться на расстоянии не менее 300 м от границ селитебной территории.</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.9.2.3.7.Кладбища с погребением путем предания тела (останков) умершего земле (захоронение в могилу, склеп) размещают на расстоянии: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от жилых, общественных зданий, спортивно-оздоровительных и санаторно-курортных зон:</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500 м - при площади кладбища от 20 до 40 га (размещение кладбища размером террит</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рии более 40 га не допускается);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300 м - при площади кладбища до 20 га;</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50 м - для сельских, закрытых кладбищ и мемориальных комплексов, кладбищ с погр</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бением после кремации;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ной охраны водоисточника и времени фильтрации;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чивается в соответствии с результатами расчетов очистки грунтовых вод и данными лабор</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торных исследований.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Примечания.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1. После закрытия кладбища по истечении 25 лет после последнего захоронения ра</w:t>
      </w:r>
      <w:r w:rsidRPr="00EA17A2">
        <w:rPr>
          <w:rFonts w:ascii="Times New Roman" w:hAnsi="Times New Roman" w:cs="Times New Roman"/>
          <w:i/>
          <w:color w:val="000000" w:themeColor="text1"/>
          <w:sz w:val="24"/>
          <w:szCs w:val="24"/>
        </w:rPr>
        <w:t>с</w:t>
      </w:r>
      <w:r w:rsidRPr="00EA17A2">
        <w:rPr>
          <w:rFonts w:ascii="Times New Roman" w:hAnsi="Times New Roman" w:cs="Times New Roman"/>
          <w:i/>
          <w:color w:val="000000" w:themeColor="text1"/>
          <w:sz w:val="24"/>
          <w:szCs w:val="24"/>
        </w:rPr>
        <w:t>стояние до жилой застройки может быть сокращено до 100 м.</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2. В сельских поселениях и сложившихся районах городских округов и городских посел</w:t>
      </w:r>
      <w:r w:rsidRPr="00EA17A2">
        <w:rPr>
          <w:rFonts w:ascii="Times New Roman" w:hAnsi="Times New Roman" w:cs="Times New Roman"/>
          <w:i/>
          <w:color w:val="000000" w:themeColor="text1"/>
          <w:sz w:val="24"/>
          <w:szCs w:val="24"/>
        </w:rPr>
        <w:t>е</w:t>
      </w:r>
      <w:r w:rsidRPr="00EA17A2">
        <w:rPr>
          <w:rFonts w:ascii="Times New Roman" w:hAnsi="Times New Roman" w:cs="Times New Roman"/>
          <w:i/>
          <w:color w:val="000000" w:themeColor="text1"/>
          <w:sz w:val="24"/>
          <w:szCs w:val="24"/>
        </w:rPr>
        <w:t>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w:t>
      </w:r>
      <w:r w:rsidRPr="00EA17A2">
        <w:rPr>
          <w:rFonts w:ascii="Times New Roman" w:hAnsi="Times New Roman" w:cs="Times New Roman"/>
          <w:i/>
          <w:color w:val="000000" w:themeColor="text1"/>
          <w:sz w:val="24"/>
          <w:szCs w:val="24"/>
        </w:rPr>
        <w:t>р</w:t>
      </w:r>
      <w:r w:rsidRPr="00EA17A2">
        <w:rPr>
          <w:rFonts w:ascii="Times New Roman" w:hAnsi="Times New Roman" w:cs="Times New Roman"/>
          <w:i/>
          <w:color w:val="000000" w:themeColor="text1"/>
          <w:sz w:val="24"/>
          <w:szCs w:val="24"/>
        </w:rPr>
        <w:t>ганами санитарного надзора, но не менее чем до 100 м.</w:t>
      </w:r>
    </w:p>
    <w:p w:rsidR="00F647E8" w:rsidRPr="00EA17A2" w:rsidRDefault="006A4E8E" w:rsidP="0028377B">
      <w:pPr>
        <w:pStyle w:val="2"/>
        <w:tabs>
          <w:tab w:val="clear" w:pos="0"/>
          <w:tab w:val="left" w:pos="1134"/>
          <w:tab w:val="left" w:pos="1276"/>
        </w:tabs>
        <w:overflowPunct w:val="0"/>
        <w:spacing w:after="0"/>
        <w:ind w:firstLine="0"/>
        <w:jc w:val="center"/>
        <w:rPr>
          <w:i/>
          <w:color w:val="000000" w:themeColor="text1"/>
        </w:rPr>
      </w:pPr>
      <w:bookmarkStart w:id="35" w:name="_Toc404938180"/>
      <w:bookmarkEnd w:id="35"/>
      <w:r>
        <w:rPr>
          <w:color w:val="000000" w:themeColor="text1"/>
          <w:sz w:val="24"/>
          <w:szCs w:val="24"/>
        </w:rPr>
        <w:t xml:space="preserve">1.10. </w:t>
      </w:r>
      <w:r w:rsidR="00F647E8" w:rsidRPr="00EA17A2">
        <w:rPr>
          <w:color w:val="000000" w:themeColor="text1"/>
          <w:sz w:val="24"/>
          <w:szCs w:val="24"/>
        </w:rPr>
        <w:t>Иные виды объектов местного значения сельского поселения, которые необходимы в связи с решением вопросов местного значения сельского поселения</w:t>
      </w:r>
    </w:p>
    <w:p w:rsidR="00F647E8" w:rsidRPr="00EA17A2" w:rsidRDefault="006A4E8E" w:rsidP="0028377B">
      <w:pPr>
        <w:pStyle w:val="3"/>
        <w:tabs>
          <w:tab w:val="clear" w:pos="0"/>
          <w:tab w:val="left" w:pos="1276"/>
        </w:tabs>
        <w:overflowPunct w:val="0"/>
        <w:spacing w:after="0"/>
        <w:ind w:left="426" w:firstLine="0"/>
        <w:jc w:val="center"/>
        <w:rPr>
          <w:color w:val="000000" w:themeColor="text1"/>
        </w:rPr>
      </w:pPr>
      <w:bookmarkStart w:id="36" w:name="_Toc404938181"/>
      <w:bookmarkStart w:id="37" w:name="_Toc393372105"/>
      <w:r>
        <w:rPr>
          <w:color w:val="000000" w:themeColor="text1"/>
          <w:sz w:val="24"/>
          <w:szCs w:val="24"/>
        </w:rPr>
        <w:t>1.10.1</w:t>
      </w:r>
      <w:r w:rsidR="00F647E8" w:rsidRPr="00EA17A2">
        <w:rPr>
          <w:color w:val="000000" w:themeColor="text1"/>
          <w:sz w:val="24"/>
          <w:szCs w:val="24"/>
        </w:rPr>
        <w:t>В области благоустройства (озеленения)  территори</w:t>
      </w:r>
      <w:bookmarkEnd w:id="36"/>
      <w:bookmarkEnd w:id="37"/>
      <w:r w:rsidR="00F647E8" w:rsidRPr="00EA17A2">
        <w:rPr>
          <w:color w:val="000000" w:themeColor="text1"/>
          <w:sz w:val="24"/>
          <w:szCs w:val="24"/>
        </w:rPr>
        <w:t>и</w:t>
      </w:r>
    </w:p>
    <w:p w:rsidR="00F647E8" w:rsidRPr="00EA17A2" w:rsidRDefault="00F647E8" w:rsidP="00F647E8">
      <w:pPr>
        <w:pStyle w:val="a1"/>
        <w:spacing w:before="0" w:after="0"/>
        <w:ind w:firstLine="709"/>
        <w:rPr>
          <w:color w:val="000000" w:themeColor="text1"/>
        </w:rPr>
      </w:pPr>
      <w:bookmarkStart w:id="38" w:name="_Toc393714076"/>
      <w:bookmarkEnd w:id="38"/>
      <w:r w:rsidRPr="00EA17A2">
        <w:rPr>
          <w:color w:val="000000" w:themeColor="text1"/>
        </w:rPr>
        <w:t>Согласно статье 14 Федерального закона «Об общих принципах организации местного самоуправления в Российской Федерации» к вопросам местного значения сельского поселения относится организация благоустройства территории сельского поселения, включая озеленение территории.</w:t>
      </w:r>
    </w:p>
    <w:p w:rsidR="00F647E8" w:rsidRPr="00EA17A2" w:rsidRDefault="00F647E8" w:rsidP="0028377B">
      <w:pPr>
        <w:pStyle w:val="a1"/>
        <w:spacing w:before="0" w:after="0"/>
        <w:ind w:firstLine="0"/>
        <w:jc w:val="center"/>
        <w:rPr>
          <w:color w:val="000000" w:themeColor="text1"/>
        </w:rPr>
      </w:pPr>
    </w:p>
    <w:p w:rsidR="00F647E8" w:rsidRPr="00EA17A2" w:rsidRDefault="006A4E8E" w:rsidP="0028377B">
      <w:pPr>
        <w:pStyle w:val="a1"/>
        <w:spacing w:before="0" w:after="0"/>
        <w:ind w:firstLine="0"/>
        <w:jc w:val="center"/>
        <w:rPr>
          <w:color w:val="000000" w:themeColor="text1"/>
        </w:rPr>
      </w:pPr>
      <w:r>
        <w:rPr>
          <w:b/>
          <w:color w:val="000000" w:themeColor="text1"/>
        </w:rPr>
        <w:t>1</w:t>
      </w:r>
      <w:r w:rsidR="00F647E8" w:rsidRPr="00EA17A2">
        <w:rPr>
          <w:b/>
          <w:color w:val="000000" w:themeColor="text1"/>
        </w:rPr>
        <w:t>.10.1.1 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 территории (парки, сады, скверы) установлены в соответствии с РНГП Краснодарского края и СНиП 2.07.01-89* </w:t>
      </w:r>
      <w:r w:rsidRPr="00EA17A2">
        <w:rPr>
          <w:rFonts w:cs="Calibri"/>
          <w:color w:val="000000" w:themeColor="text1"/>
        </w:rPr>
        <w:t>«Градостроительство. Планировка и застройка городских и сельских поселений»</w:t>
      </w:r>
      <w:r w:rsidRPr="00EA17A2">
        <w:rPr>
          <w:color w:val="000000" w:themeColor="text1"/>
        </w:rPr>
        <w:t>.</w:t>
      </w:r>
    </w:p>
    <w:p w:rsidR="00F647E8" w:rsidRPr="00EA17A2" w:rsidRDefault="00F647E8" w:rsidP="00F647E8">
      <w:pPr>
        <w:pStyle w:val="a1"/>
        <w:spacing w:before="0" w:after="0"/>
        <w:ind w:firstLine="709"/>
        <w:rPr>
          <w:color w:val="000000" w:themeColor="text1"/>
        </w:rPr>
      </w:pPr>
      <w:r w:rsidRPr="00EA17A2">
        <w:rPr>
          <w:color w:val="000000" w:themeColor="text1"/>
        </w:rPr>
        <w:t>Согласно таблице 52 РНГП</w:t>
      </w:r>
      <w:r w:rsidRPr="00EA17A2">
        <w:rPr>
          <w:rFonts w:cs="Calibri"/>
          <w:color w:val="000000" w:themeColor="text1"/>
        </w:rPr>
        <w:t xml:space="preserve"> Краснодарского края установлен</w:t>
      </w:r>
      <w:r w:rsidRPr="00EA17A2">
        <w:rPr>
          <w:color w:val="000000" w:themeColor="text1"/>
        </w:rPr>
        <w:t xml:space="preserve"> расчетный показатель минимально допустимого уровня обеспеченности объектами озеленения рекреационного назначения (парки, сады, скверы) для </w:t>
      </w:r>
      <w:r w:rsidR="00E43505">
        <w:rPr>
          <w:color w:val="000000" w:themeColor="text1"/>
        </w:rPr>
        <w:t>Новоплатнировского</w:t>
      </w:r>
      <w:r w:rsidRPr="00EA17A2">
        <w:rPr>
          <w:color w:val="000000" w:themeColor="text1"/>
        </w:rPr>
        <w:t xml:space="preserve"> сельского поселения: 12 кв. м на человека.</w:t>
      </w:r>
    </w:p>
    <w:p w:rsidR="00F647E8" w:rsidRPr="00EA17A2" w:rsidRDefault="00F647E8" w:rsidP="00F647E8">
      <w:pPr>
        <w:pStyle w:val="a1"/>
        <w:spacing w:before="0" w:after="0"/>
        <w:rPr>
          <w:color w:val="000000" w:themeColor="text1"/>
        </w:rPr>
      </w:pPr>
    </w:p>
    <w:p w:rsidR="00F647E8" w:rsidRPr="00EA17A2" w:rsidRDefault="006A4E8E" w:rsidP="0028377B">
      <w:pPr>
        <w:pStyle w:val="a1"/>
        <w:spacing w:before="0" w:after="0"/>
        <w:ind w:firstLine="0"/>
        <w:jc w:val="center"/>
        <w:rPr>
          <w:color w:val="000000" w:themeColor="text1"/>
        </w:rPr>
      </w:pPr>
      <w:r>
        <w:rPr>
          <w:b/>
          <w:color w:val="000000" w:themeColor="text1"/>
        </w:rPr>
        <w:t>1</w:t>
      </w:r>
      <w:r w:rsidR="00F647E8" w:rsidRPr="00EA17A2">
        <w:rPr>
          <w:b/>
          <w:color w:val="000000" w:themeColor="text1"/>
        </w:rPr>
        <w:t>.10.1.2 Расчетные показатели минимально допустимой  площади территории и размеров для размещения объектов озеленения рекреационного назначения</w:t>
      </w:r>
    </w:p>
    <w:p w:rsidR="00F647E8" w:rsidRPr="00EA17A2" w:rsidRDefault="00F647E8" w:rsidP="00F647E8">
      <w:pPr>
        <w:pStyle w:val="a1"/>
        <w:spacing w:before="0" w:after="0"/>
        <w:ind w:firstLine="709"/>
        <w:rPr>
          <w:color w:val="000000" w:themeColor="text1"/>
        </w:rPr>
      </w:pPr>
      <w:r w:rsidRPr="00EA17A2">
        <w:rPr>
          <w:color w:val="000000" w:themeColor="text1"/>
        </w:rPr>
        <w:t xml:space="preserve">Согласно </w:t>
      </w:r>
      <w:r w:rsidRPr="00EA17A2">
        <w:rPr>
          <w:rFonts w:cs="Calibri"/>
          <w:color w:val="000000" w:themeColor="text1"/>
        </w:rPr>
        <w:t>п. 4.4.8 РНГП Краснодарского края</w:t>
      </w:r>
      <w:r w:rsidRPr="00EA17A2">
        <w:rPr>
          <w:color w:val="000000" w:themeColor="text1"/>
        </w:rPr>
        <w:t xml:space="preserve"> установлены расчетные показатели минимально допустимой площади территории для размещения объектов озеленения рекреационного назначения не менее:</w:t>
      </w:r>
    </w:p>
    <w:p w:rsidR="00F647E8" w:rsidRPr="00EA17A2" w:rsidRDefault="00F647E8" w:rsidP="00F647E8">
      <w:pPr>
        <w:pStyle w:val="aff9"/>
        <w:numPr>
          <w:ilvl w:val="0"/>
          <w:numId w:val="9"/>
        </w:numPr>
        <w:overflowPunct w:val="0"/>
        <w:autoSpaceDE w:val="0"/>
        <w:autoSpaceDN w:val="0"/>
        <w:adjustRightInd w:val="0"/>
        <w:spacing w:line="240" w:lineRule="auto"/>
        <w:rPr>
          <w:color w:val="000000" w:themeColor="text1"/>
        </w:rPr>
      </w:pPr>
      <w:r w:rsidRPr="00EA17A2">
        <w:rPr>
          <w:color w:val="000000" w:themeColor="text1"/>
        </w:rPr>
        <w:t>парков планировочных районов (жилых районов) - 10;</w:t>
      </w:r>
    </w:p>
    <w:p w:rsidR="00F647E8" w:rsidRPr="00EA17A2" w:rsidRDefault="00F647E8" w:rsidP="00F647E8">
      <w:pPr>
        <w:pStyle w:val="aff9"/>
        <w:numPr>
          <w:ilvl w:val="0"/>
          <w:numId w:val="9"/>
        </w:numPr>
        <w:overflowPunct w:val="0"/>
        <w:autoSpaceDE w:val="0"/>
        <w:autoSpaceDN w:val="0"/>
        <w:adjustRightInd w:val="0"/>
        <w:spacing w:line="240" w:lineRule="auto"/>
        <w:rPr>
          <w:color w:val="000000" w:themeColor="text1"/>
        </w:rPr>
      </w:pPr>
      <w:r w:rsidRPr="00EA17A2">
        <w:rPr>
          <w:color w:val="000000" w:themeColor="text1"/>
        </w:rPr>
        <w:t>садов жилых зон (микрорайонов) - 3;</w:t>
      </w:r>
    </w:p>
    <w:p w:rsidR="00F647E8" w:rsidRPr="00EA17A2" w:rsidRDefault="00F647E8" w:rsidP="00F647E8">
      <w:pPr>
        <w:pStyle w:val="aff9"/>
        <w:numPr>
          <w:ilvl w:val="0"/>
          <w:numId w:val="9"/>
        </w:numPr>
        <w:overflowPunct w:val="0"/>
        <w:autoSpaceDE w:val="0"/>
        <w:autoSpaceDN w:val="0"/>
        <w:adjustRightInd w:val="0"/>
        <w:spacing w:line="240" w:lineRule="auto"/>
        <w:rPr>
          <w:color w:val="000000" w:themeColor="text1"/>
        </w:rPr>
      </w:pPr>
      <w:r w:rsidRPr="00EA17A2">
        <w:rPr>
          <w:color w:val="000000" w:themeColor="text1"/>
        </w:rPr>
        <w:t>скверов - 0,5.</w:t>
      </w:r>
    </w:p>
    <w:p w:rsidR="00F647E8" w:rsidRPr="00EA17A2" w:rsidRDefault="00F647E8" w:rsidP="00F647E8">
      <w:pPr>
        <w:autoSpaceDE w:val="0"/>
        <w:autoSpaceDN w:val="0"/>
        <w:adjustRightInd w:val="0"/>
        <w:spacing w:after="0" w:line="240" w:lineRule="auto"/>
        <w:rPr>
          <w:rFonts w:ascii="Times New Roman" w:hAnsi="Times New Roman" w:cs="Times New Roman"/>
          <w:color w:val="000000" w:themeColor="text1"/>
        </w:rPr>
      </w:pPr>
      <w:r w:rsidRPr="00EA17A2">
        <w:rPr>
          <w:rFonts w:ascii="Times New Roman" w:hAnsi="Times New Roman" w:cs="Times New Roman"/>
          <w:color w:val="000000" w:themeColor="text1"/>
        </w:rPr>
        <w:t xml:space="preserve">            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w:t>
      </w:r>
      <w:r w:rsidRPr="00EA17A2">
        <w:rPr>
          <w:rFonts w:ascii="Times New Roman" w:hAnsi="Times New Roman" w:cs="Times New Roman"/>
          <w:color w:val="000000" w:themeColor="text1"/>
        </w:rPr>
        <w:t>н</w:t>
      </w:r>
      <w:r w:rsidRPr="00EA17A2">
        <w:rPr>
          <w:rFonts w:ascii="Times New Roman" w:hAnsi="Times New Roman" w:cs="Times New Roman"/>
          <w:color w:val="000000" w:themeColor="text1"/>
        </w:rPr>
        <w:t>тов.</w:t>
      </w:r>
    </w:p>
    <w:p w:rsidR="00F647E8" w:rsidRPr="00EA17A2" w:rsidRDefault="00F647E8" w:rsidP="00E43505">
      <w:pPr>
        <w:pStyle w:val="a1"/>
        <w:overflowPunct w:val="0"/>
        <w:spacing w:before="0" w:after="0"/>
        <w:ind w:left="927" w:firstLine="0"/>
        <w:rPr>
          <w:color w:val="000000" w:themeColor="text1"/>
        </w:rPr>
      </w:pPr>
    </w:p>
    <w:p w:rsidR="00F647E8" w:rsidRPr="00EA17A2" w:rsidRDefault="006A4E8E" w:rsidP="00110183">
      <w:pPr>
        <w:pStyle w:val="3"/>
        <w:tabs>
          <w:tab w:val="clear" w:pos="0"/>
          <w:tab w:val="left" w:pos="1276"/>
        </w:tabs>
        <w:overflowPunct w:val="0"/>
        <w:spacing w:before="0" w:after="0"/>
        <w:ind w:left="0" w:firstLine="0"/>
        <w:rPr>
          <w:color w:val="000000" w:themeColor="text1"/>
        </w:rPr>
      </w:pPr>
      <w:bookmarkStart w:id="39" w:name="_Toc404938182"/>
      <w:bookmarkStart w:id="40" w:name="_Toc3937140761"/>
      <w:bookmarkEnd w:id="39"/>
      <w:bookmarkEnd w:id="40"/>
      <w:r>
        <w:rPr>
          <w:color w:val="000000" w:themeColor="text1"/>
          <w:sz w:val="24"/>
          <w:szCs w:val="24"/>
        </w:rPr>
        <w:lastRenderedPageBreak/>
        <w:t xml:space="preserve">1.10.2. </w:t>
      </w:r>
      <w:r w:rsidR="00F647E8" w:rsidRPr="00EA17A2">
        <w:rPr>
          <w:color w:val="000000" w:themeColor="text1"/>
          <w:sz w:val="24"/>
          <w:szCs w:val="24"/>
        </w:rPr>
        <w:t>В области общественного питания, торговли и бытового обслуживания</w:t>
      </w:r>
    </w:p>
    <w:p w:rsidR="00F647E8" w:rsidRPr="00EA17A2" w:rsidRDefault="00F647E8" w:rsidP="00110183">
      <w:pPr>
        <w:pStyle w:val="affffff5"/>
        <w:spacing w:after="0" w:line="240" w:lineRule="auto"/>
        <w:ind w:firstLine="709"/>
        <w:jc w:val="both"/>
        <w:rPr>
          <w:color w:val="000000" w:themeColor="text1"/>
        </w:rPr>
      </w:pPr>
      <w:r w:rsidRPr="00EA17A2">
        <w:rPr>
          <w:rFonts w:cs="Calibri"/>
          <w:color w:val="000000" w:themeColor="text1"/>
        </w:rPr>
        <w:t>Согласно статье 14 Федерального закона «Об общих принципах организации местного самоуправления в Российской Федерации», Устав</w:t>
      </w:r>
      <w:r w:rsidR="00E43505">
        <w:rPr>
          <w:rFonts w:cs="Calibri"/>
          <w:color w:val="000000" w:themeColor="text1"/>
        </w:rPr>
        <w:t>уНовоплатнировского</w:t>
      </w:r>
      <w:r w:rsidRPr="00EA17A2">
        <w:rPr>
          <w:rFonts w:cs="Calibri"/>
          <w:color w:val="000000" w:themeColor="text1"/>
        </w:rPr>
        <w:t xml:space="preserve"> сельского поселения к полномочиям органов местного самоуправления сельского поселения относится создание условий для обеспечения жителей поселения услугами общественного питания, торговли и бытового обслуживания.</w:t>
      </w:r>
    </w:p>
    <w:p w:rsidR="00F647E8" w:rsidRPr="00EA17A2" w:rsidRDefault="00F647E8" w:rsidP="00F647E8">
      <w:pPr>
        <w:pStyle w:val="affffff5"/>
        <w:spacing w:after="0" w:line="240" w:lineRule="auto"/>
        <w:ind w:firstLine="709"/>
        <w:jc w:val="both"/>
        <w:rPr>
          <w:color w:val="000000" w:themeColor="text1"/>
        </w:rPr>
      </w:pPr>
      <w:r w:rsidRPr="00EA17A2">
        <w:rPr>
          <w:rFonts w:cs="Calibri"/>
          <w:color w:val="000000" w:themeColor="text1"/>
        </w:rPr>
        <w:t xml:space="preserve">Торговля – активно развивающаяся отрасль экономики, которая является одной из важнейших сфер жизнеобеспечения населения </w:t>
      </w:r>
      <w:r w:rsidR="00E43505">
        <w:rPr>
          <w:rFonts w:cs="Calibri"/>
          <w:color w:val="000000" w:themeColor="text1"/>
        </w:rPr>
        <w:t>Новоплатнировского</w:t>
      </w:r>
      <w:r w:rsidRPr="00EA17A2">
        <w:rPr>
          <w:rFonts w:cs="Calibri"/>
          <w:color w:val="000000" w:themeColor="text1"/>
        </w:rPr>
        <w:t xml:space="preserve">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F647E8" w:rsidRPr="00EA17A2" w:rsidRDefault="00F647E8" w:rsidP="00F647E8">
      <w:pPr>
        <w:pStyle w:val="affffff5"/>
        <w:spacing w:after="0" w:line="240" w:lineRule="auto"/>
        <w:ind w:firstLine="709"/>
        <w:jc w:val="both"/>
        <w:rPr>
          <w:color w:val="000000" w:themeColor="text1"/>
        </w:rPr>
      </w:pPr>
      <w:r w:rsidRPr="00EA17A2">
        <w:rPr>
          <w:rFonts w:cs="Calibri"/>
          <w:color w:val="000000" w:themeColor="text1"/>
        </w:rPr>
        <w:t xml:space="preserve">Общественное питание – совокупность предприятий различных организационно-правовых форм и граждан-предпринимателей, занимающихся производством, реализацией и организацией потребления кулинарной продукции. Обеспеченность населения </w:t>
      </w:r>
      <w:r w:rsidR="00E43505">
        <w:rPr>
          <w:rFonts w:cs="Calibri"/>
          <w:color w:val="000000" w:themeColor="text1"/>
        </w:rPr>
        <w:t>Новоплатнировского</w:t>
      </w:r>
      <w:r w:rsidRPr="00EA17A2">
        <w:rPr>
          <w:rFonts w:cs="Calibri"/>
          <w:color w:val="000000" w:themeColor="text1"/>
        </w:rPr>
        <w:t xml:space="preserve">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rsidR="00F647E8" w:rsidRPr="00EA17A2" w:rsidRDefault="00F647E8" w:rsidP="00F647E8">
      <w:pPr>
        <w:pStyle w:val="affffff5"/>
        <w:spacing w:after="0" w:line="240" w:lineRule="auto"/>
        <w:ind w:firstLine="709"/>
        <w:jc w:val="both"/>
        <w:rPr>
          <w:color w:val="000000" w:themeColor="text1"/>
        </w:rPr>
      </w:pPr>
      <w:r w:rsidRPr="00EA17A2">
        <w:rPr>
          <w:color w:val="000000" w:themeColor="text1"/>
        </w:rPr>
        <w:t xml:space="preserve">Бытовое обслуживание населения </w:t>
      </w:r>
      <w:r w:rsidR="00E43505">
        <w:rPr>
          <w:rFonts w:cs="Calibri"/>
          <w:color w:val="000000" w:themeColor="text1"/>
        </w:rPr>
        <w:t>Новоплатнировского</w:t>
      </w:r>
      <w:r w:rsidRPr="00EA17A2">
        <w:rPr>
          <w:color w:val="000000" w:themeColor="text1"/>
        </w:rPr>
        <w:t xml:space="preserve"> 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F647E8" w:rsidRPr="00EA17A2" w:rsidRDefault="00F647E8" w:rsidP="00F647E8">
      <w:pPr>
        <w:pStyle w:val="affffff5"/>
        <w:spacing w:after="0" w:line="240" w:lineRule="auto"/>
        <w:ind w:firstLine="709"/>
        <w:jc w:val="both"/>
        <w:rPr>
          <w:color w:val="000000" w:themeColor="text1"/>
        </w:rPr>
      </w:pPr>
      <w:r w:rsidRPr="00EA17A2">
        <w:rPr>
          <w:rFonts w:cs="Calibri"/>
          <w:color w:val="000000" w:themeColor="text1"/>
        </w:rPr>
        <w:t xml:space="preserve">Расчетные показатели минимально допустимого уровня обеспеченности  предприятиями торговли установлены на основе </w:t>
      </w:r>
      <w:r w:rsidRPr="00EA17A2">
        <w:rPr>
          <w:color w:val="000000" w:themeColor="text1"/>
        </w:rPr>
        <w:t xml:space="preserve">Постановления Главы администрации (губернатора) Краснодарского края от 20 мая 2011 года № 533 «Об установлении нормативов минимальной обеспеченности населения площадью торговых объектов для Краснодарского края». </w:t>
      </w:r>
    </w:p>
    <w:p w:rsidR="00F647E8" w:rsidRPr="00EA17A2" w:rsidRDefault="00F647E8" w:rsidP="00A523CA">
      <w:pPr>
        <w:pStyle w:val="affffff5"/>
        <w:spacing w:after="0" w:line="240" w:lineRule="auto"/>
        <w:ind w:firstLine="709"/>
        <w:jc w:val="both"/>
        <w:rPr>
          <w:color w:val="000000" w:themeColor="text1"/>
        </w:rPr>
      </w:pPr>
      <w:r w:rsidRPr="00EA17A2">
        <w:rPr>
          <w:color w:val="000000" w:themeColor="text1"/>
        </w:rPr>
        <w:t xml:space="preserve">Расчетные показатели минимально допустимого уровня обеспеченности предприятиями общественного питания, бытового обслуживания, расчетные показатели минимально допустимых размеров земельных участков предприятий торговли, общественного питания, бытового обслуживания, а также расчетные показатели максимально допустимого уровня территориальной доступности (радиус обслуживания) для населения установлены согласно СНиП 2.07.01-89* «Градостроительство. Планировка и застройка городских и сельских поселений», Приложению 6 РНГП </w:t>
      </w:r>
      <w:r w:rsidRPr="00EA17A2">
        <w:rPr>
          <w:rFonts w:cs="Calibri"/>
          <w:color w:val="000000" w:themeColor="text1"/>
        </w:rPr>
        <w:t>Краснодарского края и приведены ниже (Таблица 16 и Таблица 17)</w:t>
      </w:r>
      <w:r w:rsidRPr="00EA17A2">
        <w:rPr>
          <w:color w:val="000000" w:themeColor="text1"/>
        </w:rPr>
        <w:t>.</w:t>
      </w:r>
    </w:p>
    <w:p w:rsidR="00F647E8" w:rsidRPr="00B1266E" w:rsidRDefault="00F647E8" w:rsidP="00A523CA">
      <w:pPr>
        <w:pStyle w:val="af3"/>
        <w:spacing w:before="0" w:after="0"/>
        <w:jc w:val="both"/>
        <w:rPr>
          <w:b/>
          <w:i w:val="0"/>
          <w:color w:val="000000" w:themeColor="text1"/>
        </w:rPr>
      </w:pPr>
      <w:bookmarkStart w:id="41" w:name="_Ref394339675"/>
      <w:r w:rsidRPr="00B1266E">
        <w:rPr>
          <w:b/>
          <w:i w:val="0"/>
          <w:color w:val="000000" w:themeColor="text1"/>
        </w:rPr>
        <w:t xml:space="preserve">Таблица </w:t>
      </w:r>
      <w:bookmarkEnd w:id="41"/>
      <w:r w:rsidRPr="00B1266E">
        <w:rPr>
          <w:b/>
          <w:i w:val="0"/>
          <w:color w:val="000000" w:themeColor="text1"/>
        </w:rPr>
        <w:t xml:space="preserve">16 Расчетные показатели минимально допустимого уровня обеспеченности сельского поселения объектами </w:t>
      </w:r>
      <w:r w:rsidRPr="00B1266E">
        <w:rPr>
          <w:rFonts w:eastAsia="Calibri"/>
          <w:b/>
          <w:i w:val="0"/>
          <w:color w:val="000000" w:themeColor="text1"/>
          <w:lang w:eastAsia="en-US"/>
        </w:rPr>
        <w:t>иного значения</w:t>
      </w:r>
      <w:r w:rsidRPr="00B1266E">
        <w:rPr>
          <w:b/>
          <w:i w:val="0"/>
          <w:color w:val="000000" w:themeColor="text1"/>
        </w:rPr>
        <w:t xml:space="preserve"> в области  торговли, общественного питания и бытового обслуживания</w:t>
      </w:r>
    </w:p>
    <w:tbl>
      <w:tblPr>
        <w:tblW w:w="0" w:type="auto"/>
        <w:tblInd w:w="-32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2507"/>
        <w:gridCol w:w="2508"/>
        <w:gridCol w:w="2507"/>
        <w:gridCol w:w="2508"/>
      </w:tblGrid>
      <w:tr w:rsidR="00F647E8" w:rsidRPr="00EA17A2" w:rsidTr="00E16D41">
        <w:trPr>
          <w:cantSplit/>
          <w:trHeight w:val="20"/>
          <w:tblHeader/>
        </w:trPr>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7"/>
              <w:spacing w:line="100" w:lineRule="atLeast"/>
              <w:ind w:firstLine="0"/>
              <w:jc w:val="center"/>
              <w:rPr>
                <w:color w:val="000000" w:themeColor="text1"/>
              </w:rPr>
            </w:pPr>
            <w:r w:rsidRPr="00EA17A2">
              <w:rPr>
                <w:rFonts w:eastAsia="Calibri"/>
                <w:b/>
                <w:color w:val="000000" w:themeColor="text1"/>
                <w:lang w:eastAsia="en-US"/>
              </w:rPr>
              <w:t>Наименование объекта иного значения</w:t>
            </w:r>
          </w:p>
        </w:tc>
        <w:tc>
          <w:tcPr>
            <w:tcW w:w="25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7"/>
              <w:spacing w:line="100" w:lineRule="atLeast"/>
              <w:ind w:firstLine="0"/>
              <w:jc w:val="center"/>
              <w:rPr>
                <w:color w:val="000000" w:themeColor="text1"/>
              </w:rPr>
            </w:pPr>
            <w:r w:rsidRPr="00EA17A2">
              <w:rPr>
                <w:rFonts w:eastAsia="Calibri"/>
                <w:b/>
                <w:color w:val="000000" w:themeColor="text1"/>
                <w:lang w:eastAsia="en-US"/>
              </w:rPr>
              <w:t>Наименование расчетного показателя объекта иного значения/единица измерения</w:t>
            </w:r>
          </w:p>
        </w:tc>
        <w:tc>
          <w:tcPr>
            <w:tcW w:w="501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fff5"/>
              <w:jc w:val="center"/>
              <w:rPr>
                <w:color w:val="000000" w:themeColor="text1"/>
              </w:rPr>
            </w:pPr>
            <w:r w:rsidRPr="00EA17A2">
              <w:rPr>
                <w:rFonts w:eastAsia="Calibri"/>
                <w:b/>
                <w:color w:val="000000" w:themeColor="text1"/>
                <w:lang w:eastAsia="en-US"/>
              </w:rPr>
              <w:t>Значение расчетного показателя минимально допустимого уровня обеспеченности сельского поселения</w:t>
            </w:r>
          </w:p>
          <w:p w:rsidR="00F647E8" w:rsidRPr="00EA17A2" w:rsidRDefault="00F647E8" w:rsidP="00E16D41">
            <w:pPr>
              <w:pStyle w:val="aff7"/>
              <w:spacing w:line="100" w:lineRule="atLeast"/>
              <w:ind w:firstLine="0"/>
              <w:jc w:val="center"/>
              <w:rPr>
                <w:color w:val="000000" w:themeColor="text1"/>
              </w:rPr>
            </w:pPr>
            <w:r w:rsidRPr="00EA17A2">
              <w:rPr>
                <w:rFonts w:eastAsia="Calibri"/>
                <w:b/>
                <w:color w:val="000000" w:themeColor="text1"/>
                <w:lang w:eastAsia="en-US"/>
              </w:rPr>
              <w:t>объектами иного значения</w:t>
            </w:r>
          </w:p>
        </w:tc>
      </w:tr>
      <w:tr w:rsidR="00F647E8" w:rsidRPr="00EA17A2" w:rsidTr="00E16D41">
        <w:trPr>
          <w:cantSplit/>
          <w:trHeight w:val="20"/>
        </w:trPr>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Торговые предприятия (магазины, торговые центры, торговые комплексы)</w:t>
            </w:r>
          </w:p>
        </w:tc>
        <w:tc>
          <w:tcPr>
            <w:tcW w:w="2508"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Уровень обеспеченности, кв. м торговой площади</w:t>
            </w:r>
          </w:p>
        </w:tc>
        <w:tc>
          <w:tcPr>
            <w:tcW w:w="501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 xml:space="preserve">285,5 кв.м. на 1 тыс. человек, в т. ч.  </w:t>
            </w:r>
          </w:p>
        </w:tc>
      </w:tr>
      <w:tr w:rsidR="00F647E8" w:rsidRPr="00EA17A2" w:rsidTr="00E16D41">
        <w:trPr>
          <w:cantSplit/>
          <w:trHeight w:val="20"/>
        </w:trPr>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 xml:space="preserve">продовольственных товаров  </w:t>
            </w: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87.1 кв.м. на 1 тыс. человек</w:t>
            </w:r>
          </w:p>
        </w:tc>
        <w:tc>
          <w:tcPr>
            <w:tcW w:w="2508" w:type="dxa"/>
            <w:tcBorders>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r>
      <w:tr w:rsidR="00F647E8" w:rsidRPr="00EA17A2" w:rsidTr="00E16D41">
        <w:trPr>
          <w:cantSplit/>
          <w:trHeight w:val="20"/>
        </w:trPr>
        <w:tc>
          <w:tcPr>
            <w:tcW w:w="2507"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непродовольственных товаров</w:t>
            </w: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198.3 кв.м. на 1 тыс. человек</w:t>
            </w:r>
          </w:p>
        </w:tc>
        <w:tc>
          <w:tcPr>
            <w:tcW w:w="2508" w:type="dxa"/>
            <w:tcBorders>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r>
      <w:tr w:rsidR="00F647E8" w:rsidRPr="00EA17A2" w:rsidTr="00E16D41">
        <w:trPr>
          <w:cantSplit/>
          <w:trHeight w:val="20"/>
        </w:trPr>
        <w:tc>
          <w:tcPr>
            <w:tcW w:w="2507" w:type="dxa"/>
            <w:vMerge w:val="restar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Размер земельного участка, га</w:t>
            </w:r>
          </w:p>
          <w:p w:rsidR="00F647E8" w:rsidRPr="00EA17A2" w:rsidRDefault="00F647E8" w:rsidP="00E16D41">
            <w:pPr>
              <w:pStyle w:val="affffff5"/>
              <w:rPr>
                <w:color w:val="000000" w:themeColor="text1"/>
              </w:rPr>
            </w:pPr>
          </w:p>
        </w:tc>
        <w:tc>
          <w:tcPr>
            <w:tcW w:w="5015"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на 100 кв. м торговой площади, при торговой площади:</w:t>
            </w:r>
          </w:p>
        </w:tc>
      </w:tr>
      <w:tr w:rsidR="00F647E8" w:rsidRPr="00EA17A2" w:rsidTr="00E16D41">
        <w:trPr>
          <w:cantSplit/>
          <w:trHeight w:val="20"/>
        </w:trPr>
        <w:tc>
          <w:tcPr>
            <w:tcW w:w="2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до 250 кв. м</w:t>
            </w:r>
          </w:p>
        </w:tc>
        <w:tc>
          <w:tcPr>
            <w:tcW w:w="25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0,08 га</w:t>
            </w:r>
          </w:p>
        </w:tc>
      </w:tr>
      <w:tr w:rsidR="00F647E8" w:rsidRPr="00EA17A2" w:rsidTr="00E16D41">
        <w:trPr>
          <w:cantSplit/>
          <w:trHeight w:val="20"/>
        </w:trPr>
        <w:tc>
          <w:tcPr>
            <w:tcW w:w="2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250-650 кв. м</w:t>
            </w:r>
          </w:p>
        </w:tc>
        <w:tc>
          <w:tcPr>
            <w:tcW w:w="25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0,08-0,06 га</w:t>
            </w:r>
          </w:p>
        </w:tc>
      </w:tr>
      <w:tr w:rsidR="00F647E8" w:rsidRPr="00EA17A2" w:rsidTr="00E16D41">
        <w:trPr>
          <w:cantSplit/>
          <w:trHeight w:val="20"/>
        </w:trPr>
        <w:tc>
          <w:tcPr>
            <w:tcW w:w="2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p>
        </w:tc>
        <w:tc>
          <w:tcPr>
            <w:tcW w:w="2507"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650-1500 кв. м</w:t>
            </w:r>
          </w:p>
        </w:tc>
        <w:tc>
          <w:tcPr>
            <w:tcW w:w="2508" w:type="dxa"/>
            <w:tcBorders>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0,06-0,04 га</w:t>
            </w:r>
          </w:p>
        </w:tc>
      </w:tr>
      <w:tr w:rsidR="00F647E8" w:rsidRPr="00EA17A2" w:rsidTr="00E16D41">
        <w:trPr>
          <w:cantSplit/>
          <w:trHeight w:val="20"/>
        </w:trPr>
        <w:tc>
          <w:tcPr>
            <w:tcW w:w="2507"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p>
        </w:tc>
        <w:tc>
          <w:tcPr>
            <w:tcW w:w="2507"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1500-3500 кв. м</w:t>
            </w:r>
          </w:p>
        </w:tc>
        <w:tc>
          <w:tcPr>
            <w:tcW w:w="2508" w:type="dxa"/>
            <w:tcBorders>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0,04-0,02 га</w:t>
            </w:r>
          </w:p>
        </w:tc>
      </w:tr>
      <w:tr w:rsidR="00F647E8" w:rsidRPr="00EA17A2" w:rsidTr="00E16D41">
        <w:trPr>
          <w:cantSplit/>
          <w:trHeight w:val="20"/>
        </w:trPr>
        <w:tc>
          <w:tcPr>
            <w:tcW w:w="2507" w:type="dxa"/>
            <w:vMerge/>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свыше 3500 кв. м</w:t>
            </w:r>
          </w:p>
        </w:tc>
        <w:tc>
          <w:tcPr>
            <w:tcW w:w="2508" w:type="dxa"/>
            <w:tcBorders>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0,02 га</w:t>
            </w:r>
          </w:p>
        </w:tc>
      </w:tr>
      <w:tr w:rsidR="00F647E8" w:rsidRPr="00EA17A2" w:rsidTr="00E16D41">
        <w:trPr>
          <w:cantSplit/>
          <w:trHeight w:val="20"/>
        </w:trPr>
        <w:tc>
          <w:tcPr>
            <w:tcW w:w="2507"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Предприятия общественного питания</w:t>
            </w:r>
          </w:p>
        </w:tc>
        <w:tc>
          <w:tcPr>
            <w:tcW w:w="2508"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Уровень обеспеченности, место</w:t>
            </w: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fff5"/>
              <w:jc w:val="center"/>
              <w:rPr>
                <w:color w:val="000000" w:themeColor="text1"/>
              </w:rPr>
            </w:pPr>
            <w:r w:rsidRPr="00EA17A2">
              <w:rPr>
                <w:color w:val="000000" w:themeColor="text1"/>
              </w:rPr>
              <w:t>40 мест на 1 тыс. человек</w:t>
            </w:r>
          </w:p>
        </w:tc>
        <w:tc>
          <w:tcPr>
            <w:tcW w:w="25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p>
        </w:tc>
      </w:tr>
      <w:tr w:rsidR="00F647E8" w:rsidRPr="00EA17A2" w:rsidTr="00E16D41">
        <w:trPr>
          <w:cantSplit/>
          <w:trHeight w:val="20"/>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5015" w:type="dxa"/>
            <w:gridSpan w:val="2"/>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autoSpaceDE w:val="0"/>
              <w:autoSpaceDN w:val="0"/>
              <w:adjustRightInd w:val="0"/>
              <w:spacing w:after="0" w:line="240" w:lineRule="auto"/>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числе мест, га на 100 мест:</w:t>
            </w:r>
          </w:p>
        </w:tc>
      </w:tr>
      <w:tr w:rsidR="00F647E8" w:rsidRPr="00EA17A2" w:rsidTr="00E16D41">
        <w:trPr>
          <w:cantSplit/>
          <w:trHeight w:val="675"/>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Размер земельного участка, га</w:t>
            </w: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до 50 мест</w:t>
            </w:r>
          </w:p>
        </w:tc>
        <w:tc>
          <w:tcPr>
            <w:tcW w:w="25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0,2-0,25 га</w:t>
            </w:r>
          </w:p>
        </w:tc>
      </w:tr>
      <w:tr w:rsidR="00F647E8" w:rsidRPr="00EA17A2" w:rsidTr="00E16D41">
        <w:trPr>
          <w:cantSplit/>
          <w:trHeight w:val="345"/>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p w:rsidR="00F647E8" w:rsidRPr="00EA17A2" w:rsidRDefault="00F647E8" w:rsidP="00E16D41">
            <w:pPr>
              <w:pStyle w:val="affffff5"/>
              <w:rPr>
                <w:color w:val="000000" w:themeColor="text1"/>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p>
        </w:tc>
        <w:tc>
          <w:tcPr>
            <w:tcW w:w="2508"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p>
        </w:tc>
      </w:tr>
      <w:tr w:rsidR="00F647E8" w:rsidRPr="00EA17A2" w:rsidTr="00E16D41">
        <w:trPr>
          <w:cantSplit/>
          <w:trHeight w:val="20"/>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50-150 мест</w:t>
            </w:r>
          </w:p>
        </w:tc>
        <w:tc>
          <w:tcPr>
            <w:tcW w:w="25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 xml:space="preserve">0,15-0,2 га </w:t>
            </w:r>
          </w:p>
        </w:tc>
      </w:tr>
      <w:tr w:rsidR="00F647E8" w:rsidRPr="00EA17A2" w:rsidTr="00E16D41">
        <w:trPr>
          <w:cantSplit/>
          <w:trHeight w:val="300"/>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свыше 150 мест</w:t>
            </w:r>
          </w:p>
        </w:tc>
        <w:tc>
          <w:tcPr>
            <w:tcW w:w="250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0,1 га</w:t>
            </w:r>
          </w:p>
        </w:tc>
      </w:tr>
      <w:tr w:rsidR="00F647E8" w:rsidRPr="00EA17A2" w:rsidTr="00E16D41">
        <w:trPr>
          <w:cantSplit/>
          <w:trHeight w:val="202"/>
        </w:trPr>
        <w:tc>
          <w:tcPr>
            <w:tcW w:w="2507"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p>
        </w:tc>
        <w:tc>
          <w:tcPr>
            <w:tcW w:w="5015" w:type="dxa"/>
            <w:gridSpan w:val="2"/>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i/>
                <w:color w:val="000000" w:themeColor="text1"/>
              </w:rPr>
              <w:t>В производственных зонах сельских поселений и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tc>
      </w:tr>
      <w:tr w:rsidR="00F647E8" w:rsidRPr="00EA17A2" w:rsidTr="00E16D41">
        <w:trPr>
          <w:cantSplit/>
          <w:trHeight w:val="20"/>
        </w:trPr>
        <w:tc>
          <w:tcPr>
            <w:tcW w:w="2507"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Предприятия бытового обслуживания</w:t>
            </w:r>
          </w:p>
        </w:tc>
        <w:tc>
          <w:tcPr>
            <w:tcW w:w="2508"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fff5"/>
              <w:rPr>
                <w:color w:val="000000" w:themeColor="text1"/>
              </w:rPr>
            </w:pPr>
            <w:r w:rsidRPr="00EA17A2">
              <w:rPr>
                <w:color w:val="000000" w:themeColor="text1"/>
              </w:rPr>
              <w:t>Уровень обеспеченности, рабочее место</w:t>
            </w:r>
          </w:p>
        </w:tc>
        <w:tc>
          <w:tcPr>
            <w:tcW w:w="5015" w:type="dxa"/>
            <w:gridSpan w:val="2"/>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7 рабочих мест  на 1 тыс. человек</w:t>
            </w:r>
          </w:p>
        </w:tc>
      </w:tr>
      <w:tr w:rsidR="00F647E8" w:rsidRPr="00EA17A2" w:rsidTr="00E16D41">
        <w:trPr>
          <w:cantSplit/>
          <w:trHeight w:val="20"/>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Размер земельного участка, га</w:t>
            </w:r>
          </w:p>
          <w:p w:rsidR="00F647E8" w:rsidRPr="00EA17A2" w:rsidRDefault="00F647E8" w:rsidP="00E16D41">
            <w:pPr>
              <w:pStyle w:val="aff7"/>
              <w:spacing w:line="100" w:lineRule="atLeast"/>
              <w:ind w:firstLine="708"/>
              <w:rPr>
                <w:color w:val="000000" w:themeColor="text1"/>
              </w:rPr>
            </w:pPr>
          </w:p>
        </w:tc>
        <w:tc>
          <w:tcPr>
            <w:tcW w:w="5015" w:type="dxa"/>
            <w:gridSpan w:val="2"/>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 xml:space="preserve">на 10 рабочих мест для предприятий мощностью, рабочих мест: </w:t>
            </w:r>
          </w:p>
        </w:tc>
      </w:tr>
      <w:tr w:rsidR="00F647E8" w:rsidRPr="00EA17A2" w:rsidTr="00E16D41">
        <w:trPr>
          <w:cantSplit/>
          <w:trHeight w:val="20"/>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7"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10-50</w:t>
            </w:r>
          </w:p>
        </w:tc>
        <w:tc>
          <w:tcPr>
            <w:tcW w:w="2508" w:type="dxa"/>
            <w:tcBorders>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0,1-0,2 га</w:t>
            </w:r>
          </w:p>
        </w:tc>
      </w:tr>
      <w:tr w:rsidR="00F647E8" w:rsidRPr="00EA17A2" w:rsidTr="00E16D41">
        <w:trPr>
          <w:cantSplit/>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50-150</w:t>
            </w:r>
          </w:p>
        </w:tc>
        <w:tc>
          <w:tcPr>
            <w:tcW w:w="2508" w:type="dxa"/>
            <w:tcBorders>
              <w:top w:val="single" w:sz="4" w:space="0" w:color="auto"/>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0,05-0,08 га</w:t>
            </w:r>
          </w:p>
        </w:tc>
      </w:tr>
      <w:tr w:rsidR="00F647E8" w:rsidRPr="00EA17A2" w:rsidTr="00E16D41">
        <w:trPr>
          <w:cantSplit/>
          <w:trHeight w:val="20"/>
        </w:trPr>
        <w:tc>
          <w:tcPr>
            <w:tcW w:w="2507" w:type="dxa"/>
            <w:vMerge/>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9"/>
              <w:spacing w:line="100" w:lineRule="atLeast"/>
              <w:ind w:left="0" w:firstLine="0"/>
              <w:contextualSpacing/>
              <w:jc w:val="center"/>
              <w:rPr>
                <w:color w:val="000000" w:themeColor="text1"/>
              </w:rPr>
            </w:pPr>
            <w:r w:rsidRPr="00EA17A2">
              <w:rPr>
                <w:color w:val="000000" w:themeColor="text1"/>
              </w:rPr>
              <w:t>свыше 150</w:t>
            </w:r>
          </w:p>
        </w:tc>
        <w:tc>
          <w:tcPr>
            <w:tcW w:w="2508" w:type="dxa"/>
            <w:tcBorders>
              <w:top w:val="single" w:sz="4" w:space="0" w:color="auto"/>
              <w:bottom w:val="single" w:sz="4" w:space="0" w:color="auto"/>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color w:val="000000" w:themeColor="text1"/>
              </w:rPr>
              <w:t>0,03-0,04 га</w:t>
            </w:r>
          </w:p>
        </w:tc>
      </w:tr>
      <w:tr w:rsidR="00F647E8" w:rsidRPr="00EA17A2" w:rsidTr="00E16D41">
        <w:trPr>
          <w:cantSplit/>
          <w:trHeight w:val="20"/>
        </w:trPr>
        <w:tc>
          <w:tcPr>
            <w:tcW w:w="2507" w:type="dxa"/>
            <w:vMerge/>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5015" w:type="dxa"/>
            <w:gridSpan w:val="2"/>
            <w:tcBorders>
              <w:top w:val="single" w:sz="4" w:space="0" w:color="auto"/>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Для предприятий бытового обслуживания малой мощности централизованного выполнения заказов - 0,5-1,2 га на объект</w:t>
            </w:r>
          </w:p>
        </w:tc>
      </w:tr>
    </w:tbl>
    <w:p w:rsidR="00333785" w:rsidRDefault="00333785" w:rsidP="00F647E8">
      <w:pPr>
        <w:pStyle w:val="af3"/>
        <w:jc w:val="both"/>
        <w:rPr>
          <w:color w:val="000000" w:themeColor="text1"/>
        </w:rPr>
      </w:pPr>
      <w:bookmarkStart w:id="42" w:name="_Ref394055412"/>
    </w:p>
    <w:p w:rsidR="00F647E8" w:rsidRPr="00B1266E" w:rsidRDefault="00F647E8" w:rsidP="00F647E8">
      <w:pPr>
        <w:pStyle w:val="af3"/>
        <w:jc w:val="both"/>
        <w:rPr>
          <w:b/>
          <w:i w:val="0"/>
          <w:color w:val="000000" w:themeColor="text1"/>
        </w:rPr>
      </w:pPr>
      <w:r w:rsidRPr="00B1266E">
        <w:rPr>
          <w:b/>
          <w:i w:val="0"/>
          <w:color w:val="000000" w:themeColor="text1"/>
        </w:rPr>
        <w:t xml:space="preserve">Таблица </w:t>
      </w:r>
      <w:bookmarkEnd w:id="42"/>
      <w:r w:rsidRPr="00B1266E">
        <w:rPr>
          <w:b/>
          <w:i w:val="0"/>
          <w:color w:val="000000" w:themeColor="text1"/>
        </w:rPr>
        <w:t xml:space="preserve">17 Расчетные показатели максимально допустимого уровня территориальной доступности объектов </w:t>
      </w:r>
      <w:r w:rsidRPr="00B1266E">
        <w:rPr>
          <w:rFonts w:eastAsia="Calibri"/>
          <w:b/>
          <w:i w:val="0"/>
          <w:color w:val="000000" w:themeColor="text1"/>
          <w:lang w:eastAsia="en-US"/>
        </w:rPr>
        <w:t>иного значения</w:t>
      </w:r>
      <w:r w:rsidRPr="00B1266E">
        <w:rPr>
          <w:b/>
          <w:i w:val="0"/>
          <w:color w:val="000000" w:themeColor="text1"/>
        </w:rPr>
        <w:t xml:space="preserve"> в области, торговли, общественного питания и бытового обслуживания</w:t>
      </w:r>
    </w:p>
    <w:tbl>
      <w:tblPr>
        <w:tblW w:w="0" w:type="auto"/>
        <w:tblInd w:w="-32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2253"/>
        <w:gridCol w:w="3525"/>
        <w:gridCol w:w="4257"/>
      </w:tblGrid>
      <w:tr w:rsidR="00F647E8" w:rsidRPr="00EA17A2" w:rsidTr="00E16D41">
        <w:trPr>
          <w:cantSplit/>
          <w:trHeight w:val="20"/>
        </w:trPr>
        <w:tc>
          <w:tcPr>
            <w:tcW w:w="22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7"/>
              <w:spacing w:line="100" w:lineRule="atLeast"/>
              <w:ind w:firstLine="0"/>
              <w:jc w:val="center"/>
              <w:rPr>
                <w:color w:val="000000" w:themeColor="text1"/>
              </w:rPr>
            </w:pPr>
            <w:r w:rsidRPr="00EA17A2">
              <w:rPr>
                <w:rFonts w:eastAsia="Calibri"/>
                <w:b/>
                <w:color w:val="000000" w:themeColor="text1"/>
                <w:lang w:eastAsia="en-US"/>
              </w:rPr>
              <w:t>Наименование объекта иного значения</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7"/>
              <w:spacing w:line="100" w:lineRule="atLeast"/>
              <w:ind w:firstLine="0"/>
              <w:jc w:val="center"/>
              <w:rPr>
                <w:color w:val="000000" w:themeColor="text1"/>
              </w:rPr>
            </w:pPr>
            <w:r w:rsidRPr="00EA17A2">
              <w:rPr>
                <w:rFonts w:eastAsia="Calibri"/>
                <w:b/>
                <w:color w:val="000000" w:themeColor="text1"/>
                <w:lang w:eastAsia="en-US"/>
              </w:rPr>
              <w:t>Наименование расчетного показателя объекта иного значения/единица измерения</w:t>
            </w:r>
          </w:p>
        </w:tc>
        <w:tc>
          <w:tcPr>
            <w:tcW w:w="42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F647E8" w:rsidRPr="00EA17A2" w:rsidRDefault="00F647E8" w:rsidP="00E16D41">
            <w:pPr>
              <w:pStyle w:val="affffff5"/>
              <w:jc w:val="center"/>
              <w:rPr>
                <w:color w:val="000000" w:themeColor="text1"/>
              </w:rPr>
            </w:pPr>
            <w:r w:rsidRPr="00EA17A2">
              <w:rPr>
                <w:rFonts w:eastAsia="Calibri"/>
                <w:b/>
                <w:color w:val="000000" w:themeColor="text1"/>
                <w:lang w:eastAsia="en-US"/>
              </w:rPr>
              <w:t>Значение расчетного показателя максимально допустимого уровня территориальной доступности</w:t>
            </w:r>
          </w:p>
          <w:p w:rsidR="00F647E8" w:rsidRPr="00EA17A2" w:rsidRDefault="00F647E8" w:rsidP="00E16D41">
            <w:pPr>
              <w:pStyle w:val="aff7"/>
              <w:spacing w:line="100" w:lineRule="atLeast"/>
              <w:ind w:firstLine="0"/>
              <w:jc w:val="center"/>
              <w:rPr>
                <w:color w:val="000000" w:themeColor="text1"/>
              </w:rPr>
            </w:pPr>
            <w:r w:rsidRPr="00EA17A2">
              <w:rPr>
                <w:rFonts w:eastAsia="Calibri"/>
                <w:b/>
                <w:color w:val="000000" w:themeColor="text1"/>
                <w:lang w:eastAsia="en-US"/>
              </w:rPr>
              <w:t xml:space="preserve"> объекта иного значения</w:t>
            </w:r>
          </w:p>
        </w:tc>
      </w:tr>
      <w:tr w:rsidR="00F647E8" w:rsidRPr="00EA17A2" w:rsidTr="00E16D41">
        <w:trPr>
          <w:cantSplit/>
          <w:trHeight w:val="920"/>
        </w:trPr>
        <w:tc>
          <w:tcPr>
            <w:tcW w:w="22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7"/>
              <w:spacing w:line="100" w:lineRule="atLeast"/>
              <w:ind w:firstLine="0"/>
              <w:rPr>
                <w:color w:val="000000" w:themeColor="text1"/>
              </w:rPr>
            </w:pPr>
            <w:r w:rsidRPr="00EA17A2">
              <w:rPr>
                <w:color w:val="000000" w:themeColor="text1"/>
              </w:rPr>
              <w:t>Торговые предприятия (магазины, торговые центры, торговые комплексы)</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Уровень территориальной доступности для населения, м</w:t>
            </w:r>
          </w:p>
        </w:tc>
        <w:tc>
          <w:tcPr>
            <w:tcW w:w="42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b/>
                <w:color w:val="000000" w:themeColor="text1"/>
              </w:rPr>
              <w:t>Радиус обслуживания:</w:t>
            </w:r>
          </w:p>
          <w:p w:rsidR="00F647E8" w:rsidRPr="00EA17A2" w:rsidRDefault="00F647E8" w:rsidP="00E16D41">
            <w:pPr>
              <w:pStyle w:val="affffff5"/>
              <w:jc w:val="center"/>
              <w:rPr>
                <w:color w:val="000000" w:themeColor="text1"/>
              </w:rPr>
            </w:pPr>
            <w:r w:rsidRPr="00EA17A2">
              <w:rPr>
                <w:color w:val="000000" w:themeColor="text1"/>
              </w:rPr>
              <w:t>500</w:t>
            </w:r>
          </w:p>
        </w:tc>
      </w:tr>
      <w:tr w:rsidR="00F647E8" w:rsidRPr="00EA17A2" w:rsidTr="00E16D41">
        <w:trPr>
          <w:cantSplit/>
          <w:trHeight w:val="707"/>
        </w:trPr>
        <w:tc>
          <w:tcPr>
            <w:tcW w:w="22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Предприятия общественного питания</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rFonts w:eastAsia="Calibri"/>
                <w:color w:val="000000" w:themeColor="text1"/>
                <w:lang w:eastAsia="en-US"/>
              </w:rPr>
              <w:t>Уровень территориальной доступности для населения, м</w:t>
            </w:r>
          </w:p>
        </w:tc>
        <w:tc>
          <w:tcPr>
            <w:tcW w:w="42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b/>
                <w:color w:val="000000" w:themeColor="text1"/>
              </w:rPr>
              <w:t>Радиус обслуживания:</w:t>
            </w:r>
          </w:p>
          <w:p w:rsidR="00F647E8" w:rsidRPr="00EA17A2" w:rsidRDefault="00F647E8" w:rsidP="00E16D41">
            <w:pPr>
              <w:pStyle w:val="affffff5"/>
              <w:jc w:val="center"/>
              <w:rPr>
                <w:color w:val="000000" w:themeColor="text1"/>
              </w:rPr>
            </w:pPr>
            <w:r w:rsidRPr="00EA17A2">
              <w:rPr>
                <w:color w:val="000000" w:themeColor="text1"/>
              </w:rPr>
              <w:t>2000</w:t>
            </w:r>
          </w:p>
        </w:tc>
      </w:tr>
      <w:tr w:rsidR="00F647E8" w:rsidRPr="00EA17A2" w:rsidTr="00E16D41">
        <w:trPr>
          <w:cantSplit/>
          <w:trHeight w:val="557"/>
        </w:trPr>
        <w:tc>
          <w:tcPr>
            <w:tcW w:w="22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color w:val="000000" w:themeColor="text1"/>
              </w:rPr>
              <w:t>Предприятия бытового обслуживания</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r w:rsidRPr="00EA17A2">
              <w:rPr>
                <w:rFonts w:eastAsia="Calibri"/>
                <w:color w:val="000000" w:themeColor="text1"/>
                <w:lang w:eastAsia="en-US"/>
              </w:rPr>
              <w:t>Уровень территориальной доступности для населения, м</w:t>
            </w:r>
          </w:p>
        </w:tc>
        <w:tc>
          <w:tcPr>
            <w:tcW w:w="425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jc w:val="center"/>
              <w:rPr>
                <w:color w:val="000000" w:themeColor="text1"/>
              </w:rPr>
            </w:pPr>
            <w:r w:rsidRPr="00EA17A2">
              <w:rPr>
                <w:b/>
                <w:color w:val="000000" w:themeColor="text1"/>
              </w:rPr>
              <w:t>Радиус обслуживания:</w:t>
            </w:r>
          </w:p>
          <w:p w:rsidR="00F647E8" w:rsidRPr="00EA17A2" w:rsidRDefault="00F647E8" w:rsidP="00E16D41">
            <w:pPr>
              <w:pStyle w:val="affffff5"/>
              <w:jc w:val="center"/>
              <w:rPr>
                <w:color w:val="000000" w:themeColor="text1"/>
              </w:rPr>
            </w:pPr>
            <w:r w:rsidRPr="00EA17A2">
              <w:rPr>
                <w:color w:val="000000" w:themeColor="text1"/>
              </w:rPr>
              <w:t>2000</w:t>
            </w:r>
          </w:p>
        </w:tc>
      </w:tr>
    </w:tbl>
    <w:p w:rsidR="00F647E8" w:rsidRPr="00EA17A2" w:rsidRDefault="00F647E8" w:rsidP="00F647E8">
      <w:pPr>
        <w:pStyle w:val="3"/>
        <w:ind w:left="0" w:firstLine="0"/>
        <w:rPr>
          <w:color w:val="000000" w:themeColor="text1"/>
        </w:rPr>
      </w:pPr>
      <w:bookmarkStart w:id="43" w:name="_Toc404938183"/>
      <w:bookmarkEnd w:id="43"/>
    </w:p>
    <w:p w:rsidR="00F647E8" w:rsidRPr="00EA17A2" w:rsidRDefault="006A4E8E" w:rsidP="0028377B">
      <w:pPr>
        <w:pStyle w:val="3"/>
        <w:tabs>
          <w:tab w:val="clear" w:pos="0"/>
          <w:tab w:val="left" w:pos="1276"/>
        </w:tabs>
        <w:overflowPunct w:val="0"/>
        <w:spacing w:line="276" w:lineRule="auto"/>
        <w:ind w:left="426" w:firstLine="0"/>
        <w:jc w:val="center"/>
        <w:rPr>
          <w:color w:val="000000" w:themeColor="text1"/>
        </w:rPr>
      </w:pPr>
      <w:r>
        <w:rPr>
          <w:color w:val="000000" w:themeColor="text1"/>
          <w:sz w:val="24"/>
          <w:szCs w:val="24"/>
        </w:rPr>
        <w:t>1.10.3.</w:t>
      </w:r>
      <w:r w:rsidR="00F647E8" w:rsidRPr="00EA17A2">
        <w:rPr>
          <w:color w:val="000000" w:themeColor="text1"/>
          <w:sz w:val="24"/>
          <w:szCs w:val="24"/>
        </w:rPr>
        <w:t>Здания, строения и сооружения, размещаемые в жилых зонах</w:t>
      </w:r>
    </w:p>
    <w:p w:rsidR="00F647E8" w:rsidRPr="00EA17A2" w:rsidRDefault="006A4E8E" w:rsidP="0028377B">
      <w:pPr>
        <w:pStyle w:val="a1"/>
        <w:overflowPunct w:val="0"/>
        <w:spacing w:before="0" w:after="0"/>
        <w:ind w:firstLine="0"/>
        <w:jc w:val="center"/>
        <w:rPr>
          <w:b/>
          <w:color w:val="000000" w:themeColor="text1"/>
        </w:rPr>
      </w:pPr>
      <w:r>
        <w:rPr>
          <w:b/>
          <w:color w:val="000000" w:themeColor="text1"/>
        </w:rPr>
        <w:t>1.10.3.1.</w:t>
      </w:r>
      <w:r w:rsidR="00F647E8" w:rsidRPr="00EA17A2">
        <w:rPr>
          <w:b/>
          <w:color w:val="000000" w:themeColor="text1"/>
        </w:rPr>
        <w:t>Расчетные показатели минимально допустимых расстояний между зданиями, строениями и сооружениями, размещаемыми в жилых зонах</w:t>
      </w:r>
    </w:p>
    <w:p w:rsidR="00F647E8" w:rsidRPr="00EA17A2" w:rsidRDefault="00F647E8" w:rsidP="00F647E8">
      <w:pPr>
        <w:pStyle w:val="a1"/>
        <w:spacing w:before="0" w:after="0"/>
        <w:rPr>
          <w:color w:val="000000" w:themeColor="text1"/>
        </w:rPr>
      </w:pPr>
      <w:r w:rsidRPr="00EA17A2">
        <w:rPr>
          <w:color w:val="000000" w:themeColor="text1"/>
        </w:rPr>
        <w:t>Расчетные показатели минимально допустимого расстояния между зданиями, строениями и сооружениями различных типов при различных планировочных условиях установлены на основании положений пунктов 4.2.92, 4.2.112 РНГП Краснодарского края:</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Согласно п.п.4.2.98-4.2.99 РНГП Краснодарского края.на территории сельского нас</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.10.3.1.1.В районах усадебной застройки жилые дома могут размещаться по красной линии жилых улиц в соответствии со сложившимися местными традициями.</w:t>
      </w:r>
    </w:p>
    <w:p w:rsidR="00F647E8" w:rsidRPr="00EA17A2" w:rsidRDefault="00DC7673" w:rsidP="00F647E8">
      <w:pPr>
        <w:pStyle w:val="a1"/>
        <w:tabs>
          <w:tab w:val="left" w:pos="851"/>
        </w:tabs>
        <w:spacing w:before="0" w:after="0"/>
        <w:ind w:firstLine="709"/>
        <w:rPr>
          <w:color w:val="000000" w:themeColor="text1"/>
        </w:rPr>
      </w:pPr>
      <w:r>
        <w:rPr>
          <w:color w:val="000000" w:themeColor="text1"/>
        </w:rPr>
        <w:t>1</w:t>
      </w:r>
      <w:r w:rsidR="00F647E8" w:rsidRPr="00EA17A2">
        <w:rPr>
          <w:color w:val="000000" w:themeColor="text1"/>
        </w:rPr>
        <w:t xml:space="preserve">.10.3.1.2.В зонах застройки объектами индивидуального жилищного строительства и усадебными жилыми домами расстояние от окон жилых помещений (комнат, кухонь и веранд) до стен дома и хозяйственных построек (сарая, гаража, бани), расположенных на </w:t>
      </w:r>
      <w:r w:rsidR="00F647E8" w:rsidRPr="00EA17A2">
        <w:rPr>
          <w:color w:val="000000" w:themeColor="text1"/>
        </w:rPr>
        <w:lastRenderedPageBreak/>
        <w:t>соседних земельных участках, по санитарным и бытовым условиям следует принимать не менее 6 метров.</w:t>
      </w:r>
    </w:p>
    <w:p w:rsidR="00F647E8" w:rsidRPr="00D67054" w:rsidRDefault="00DC7673" w:rsidP="00F647E8">
      <w:pPr>
        <w:pStyle w:val="a1"/>
        <w:tabs>
          <w:tab w:val="left" w:pos="851"/>
        </w:tabs>
        <w:spacing w:before="0" w:after="0"/>
        <w:ind w:firstLine="709"/>
        <w:rPr>
          <w:color w:val="000000" w:themeColor="text1"/>
        </w:rPr>
      </w:pPr>
      <w:r w:rsidRPr="00D67054">
        <w:rPr>
          <w:color w:val="000000" w:themeColor="text1"/>
        </w:rPr>
        <w:t>1</w:t>
      </w:r>
      <w:r w:rsidR="00F647E8" w:rsidRPr="00D67054">
        <w:rPr>
          <w:color w:val="000000" w:themeColor="text1"/>
        </w:rPr>
        <w:t>.10.3.1.2.В зонах малоэтажной жилой застройки сельского поселения расстояния до границы соседнего участка по санитарно-бытовым условиям (в метрах)в соответствии с п.4.2.100 РНГП Краснодарского края следует принимать не менее:</w:t>
      </w:r>
    </w:p>
    <w:p w:rsidR="00F647E8" w:rsidRPr="00D67054" w:rsidRDefault="00F647E8" w:rsidP="00E43505">
      <w:pPr>
        <w:pStyle w:val="af8"/>
        <w:spacing w:after="0"/>
        <w:ind w:firstLine="851"/>
        <w:rPr>
          <w:color w:val="000000" w:themeColor="text1"/>
        </w:rPr>
      </w:pPr>
      <w:r w:rsidRPr="00D67054">
        <w:rPr>
          <w:color w:val="000000" w:themeColor="text1"/>
        </w:rPr>
        <w:t xml:space="preserve">- от объекта индивидуального жилищного строительства, усадебного жилого дома и жилого дома блокированного типа – 3,0 м; </w:t>
      </w:r>
    </w:p>
    <w:p w:rsidR="00F647E8" w:rsidRPr="00D67054" w:rsidRDefault="00E43505" w:rsidP="00E43505">
      <w:pPr>
        <w:pStyle w:val="af8"/>
        <w:overflowPunct w:val="0"/>
        <w:spacing w:after="0"/>
        <w:ind w:firstLine="851"/>
        <w:rPr>
          <w:color w:val="000000" w:themeColor="text1"/>
        </w:rPr>
      </w:pPr>
      <w:r w:rsidRPr="00D67054">
        <w:rPr>
          <w:color w:val="000000" w:themeColor="text1"/>
        </w:rPr>
        <w:t xml:space="preserve">- </w:t>
      </w:r>
      <w:r w:rsidR="00F647E8" w:rsidRPr="00D67054">
        <w:rPr>
          <w:color w:val="000000" w:themeColor="text1"/>
        </w:rPr>
        <w:t xml:space="preserve">от построек для содержания скота и птицы – 1,0 м; </w:t>
      </w:r>
    </w:p>
    <w:p w:rsidR="00F647E8" w:rsidRPr="00D67054" w:rsidRDefault="00E43505" w:rsidP="00E43505">
      <w:pPr>
        <w:pStyle w:val="af8"/>
        <w:overflowPunct w:val="0"/>
        <w:spacing w:after="0"/>
        <w:ind w:firstLine="851"/>
        <w:rPr>
          <w:color w:val="000000" w:themeColor="text1"/>
        </w:rPr>
      </w:pPr>
      <w:r w:rsidRPr="00D67054">
        <w:rPr>
          <w:color w:val="000000" w:themeColor="text1"/>
        </w:rPr>
        <w:t xml:space="preserve">- </w:t>
      </w:r>
      <w:r w:rsidR="00F647E8" w:rsidRPr="00D67054">
        <w:rPr>
          <w:color w:val="000000" w:themeColor="text1"/>
        </w:rPr>
        <w:t xml:space="preserve">от бани, гаража и других построек – 1,0 м; </w:t>
      </w:r>
    </w:p>
    <w:p w:rsidR="00F647E8" w:rsidRPr="00D67054" w:rsidRDefault="00E43505" w:rsidP="00E43505">
      <w:pPr>
        <w:pStyle w:val="af8"/>
        <w:overflowPunct w:val="0"/>
        <w:spacing w:after="0"/>
        <w:ind w:firstLine="851"/>
        <w:rPr>
          <w:color w:val="000000" w:themeColor="text1"/>
        </w:rPr>
      </w:pPr>
      <w:r w:rsidRPr="00D67054">
        <w:rPr>
          <w:color w:val="000000" w:themeColor="text1"/>
        </w:rPr>
        <w:t xml:space="preserve">- </w:t>
      </w:r>
      <w:r w:rsidR="00F647E8" w:rsidRPr="00D67054">
        <w:rPr>
          <w:color w:val="000000" w:themeColor="text1"/>
        </w:rPr>
        <w:t xml:space="preserve">от стволов высокорослых деревьев – 4,0 м; </w:t>
      </w:r>
    </w:p>
    <w:p w:rsidR="00F647E8" w:rsidRPr="00D67054" w:rsidRDefault="00E43505" w:rsidP="00E43505">
      <w:pPr>
        <w:pStyle w:val="af8"/>
        <w:overflowPunct w:val="0"/>
        <w:spacing w:after="0"/>
        <w:ind w:firstLine="851"/>
        <w:rPr>
          <w:color w:val="000000" w:themeColor="text1"/>
        </w:rPr>
      </w:pPr>
      <w:r w:rsidRPr="00D67054">
        <w:rPr>
          <w:color w:val="000000" w:themeColor="text1"/>
        </w:rPr>
        <w:t xml:space="preserve">- </w:t>
      </w:r>
      <w:r w:rsidR="00F647E8" w:rsidRPr="00D67054">
        <w:rPr>
          <w:color w:val="000000" w:themeColor="text1"/>
        </w:rPr>
        <w:t xml:space="preserve">от стволов среднерослых деревьев – 2,0 м; </w:t>
      </w:r>
    </w:p>
    <w:p w:rsidR="00F647E8" w:rsidRPr="00D67054" w:rsidRDefault="00E43505" w:rsidP="00E43505">
      <w:pPr>
        <w:pStyle w:val="af8"/>
        <w:overflowPunct w:val="0"/>
        <w:spacing w:after="0"/>
        <w:ind w:firstLine="851"/>
        <w:rPr>
          <w:color w:val="000000" w:themeColor="text1"/>
        </w:rPr>
      </w:pPr>
      <w:r w:rsidRPr="00D67054">
        <w:rPr>
          <w:color w:val="000000" w:themeColor="text1"/>
        </w:rPr>
        <w:t xml:space="preserve">- </w:t>
      </w:r>
      <w:r w:rsidR="00F647E8" w:rsidRPr="00D67054">
        <w:rPr>
          <w:color w:val="000000" w:themeColor="text1"/>
        </w:rPr>
        <w:t>от кустарника – 1,0 м.</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5.10.3.1.3.В сложившейся застройке, при ширине земельного участка 12 метров и м</w:t>
      </w:r>
      <w:r w:rsidRPr="00D67054">
        <w:rPr>
          <w:rFonts w:ascii="Times New Roman" w:hAnsi="Times New Roman" w:cs="Times New Roman"/>
          <w:color w:val="000000" w:themeColor="text1"/>
          <w:sz w:val="24"/>
          <w:szCs w:val="24"/>
        </w:rPr>
        <w:t>е</w:t>
      </w:r>
      <w:r w:rsidRPr="00D67054">
        <w:rPr>
          <w:rFonts w:ascii="Times New Roman" w:hAnsi="Times New Roman" w:cs="Times New Roman"/>
          <w:color w:val="000000" w:themeColor="text1"/>
          <w:sz w:val="24"/>
          <w:szCs w:val="24"/>
        </w:rPr>
        <w:t>нее, для строительства жилого дома минимальный отступ от границы соседнего участка с</w:t>
      </w:r>
      <w:r w:rsidRPr="00D67054">
        <w:rPr>
          <w:rFonts w:ascii="Times New Roman" w:hAnsi="Times New Roman" w:cs="Times New Roman"/>
          <w:color w:val="000000" w:themeColor="text1"/>
          <w:sz w:val="24"/>
          <w:szCs w:val="24"/>
        </w:rPr>
        <w:t>о</w:t>
      </w:r>
      <w:r w:rsidRPr="00D67054">
        <w:rPr>
          <w:rFonts w:ascii="Times New Roman" w:hAnsi="Times New Roman" w:cs="Times New Roman"/>
          <w:color w:val="000000" w:themeColor="text1"/>
          <w:sz w:val="24"/>
          <w:szCs w:val="24"/>
        </w:rPr>
        <w:t>ставляет не менее:</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1,0 м - для одноэтажного жилого дома;</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1,5 м - для двухэтажного жилого дома;</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2,0 м - для трехэтажного жилого дома, при условии, что расстояние до расположенн</w:t>
      </w:r>
      <w:r w:rsidRPr="00D67054">
        <w:rPr>
          <w:rFonts w:ascii="Times New Roman" w:hAnsi="Times New Roman" w:cs="Times New Roman"/>
          <w:color w:val="000000" w:themeColor="text1"/>
          <w:sz w:val="24"/>
          <w:szCs w:val="24"/>
        </w:rPr>
        <w:t>о</w:t>
      </w:r>
      <w:r w:rsidRPr="00D67054">
        <w:rPr>
          <w:rFonts w:ascii="Times New Roman" w:hAnsi="Times New Roman" w:cs="Times New Roman"/>
          <w:color w:val="000000" w:themeColor="text1"/>
          <w:sz w:val="24"/>
          <w:szCs w:val="24"/>
        </w:rPr>
        <w:t>го на соседнем земельном участке жилого дома не менее 5 м;</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 от постройки для содержания скота и птицы - 4 м;</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 от других построек (баня, гараж и другие) - 1 м;</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 xml:space="preserve"> - от стволов высокорослых деревьев - 4 м;</w:t>
      </w:r>
    </w:p>
    <w:p w:rsidR="00F647E8" w:rsidRPr="00D67054"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 xml:space="preserve"> - от стволов среднерослых деревьев - 2 м;</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67054">
        <w:rPr>
          <w:rFonts w:ascii="Times New Roman" w:hAnsi="Times New Roman" w:cs="Times New Roman"/>
          <w:color w:val="000000" w:themeColor="text1"/>
          <w:sz w:val="24"/>
          <w:szCs w:val="24"/>
        </w:rPr>
        <w:t xml:space="preserve"> - от кустарника - 1</w:t>
      </w:r>
    </w:p>
    <w:p w:rsidR="00F647E8" w:rsidRPr="00EA17A2" w:rsidRDefault="00DC7673" w:rsidP="00F647E8">
      <w:pPr>
        <w:autoSpaceDE w:val="0"/>
        <w:autoSpaceDN w:val="0"/>
        <w:adjustRightInd w:val="0"/>
        <w:spacing w:after="0" w:line="240"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.10.3.1.4.</w:t>
      </w:r>
      <w:r w:rsidR="00F647E8" w:rsidRPr="00EA17A2">
        <w:rPr>
          <w:rFonts w:ascii="Times New Roman" w:hAnsi="Times New Roman" w:cs="Times New Roman"/>
          <w:color w:val="000000" w:themeColor="text1"/>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w:t>
      </w:r>
      <w:r w:rsidR="00F647E8" w:rsidRPr="00EA17A2">
        <w:rPr>
          <w:rFonts w:ascii="Times New Roman" w:hAnsi="Times New Roman" w:cs="Times New Roman"/>
          <w:color w:val="000000" w:themeColor="text1"/>
        </w:rPr>
        <w:t>и</w:t>
      </w:r>
      <w:r w:rsidR="00F647E8" w:rsidRPr="00EA17A2">
        <w:rPr>
          <w:rFonts w:ascii="Times New Roman" w:hAnsi="Times New Roman" w:cs="Times New Roman"/>
          <w:color w:val="000000" w:themeColor="text1"/>
        </w:rPr>
        <w:t xml:space="preserve">тарно-гигиеническими требованиями и в соответствии с </w:t>
      </w:r>
      <w:hyperlink r:id="rId28" w:history="1">
        <w:r w:rsidR="00F647E8" w:rsidRPr="00EA17A2">
          <w:rPr>
            <w:rFonts w:ascii="Times New Roman" w:hAnsi="Times New Roman" w:cs="Times New Roman"/>
            <w:color w:val="000000" w:themeColor="text1"/>
          </w:rPr>
          <w:t>разделом 13</w:t>
        </w:r>
      </w:hyperlink>
      <w:r w:rsidR="00F647E8" w:rsidRPr="00EA17A2">
        <w:rPr>
          <w:rFonts w:ascii="Times New Roman" w:hAnsi="Times New Roman" w:cs="Times New Roman"/>
          <w:color w:val="000000" w:themeColor="text1"/>
        </w:rPr>
        <w:t xml:space="preserve"> "Противопожарные требования" РНГП Краснодарского края.</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rPr>
      </w:pPr>
      <w:r w:rsidRPr="00EA17A2">
        <w:rPr>
          <w:rFonts w:ascii="Times New Roman" w:hAnsi="Times New Roman" w:cs="Times New Roman"/>
          <w:color w:val="000000" w:themeColor="text1"/>
        </w:rPr>
        <w:t>Согласно п.п.4.2.101-4.2.105 РНГП Краснодарского края</w:t>
      </w:r>
    </w:p>
    <w:p w:rsidR="00F647E8" w:rsidRPr="00EA17A2" w:rsidRDefault="00F647E8" w:rsidP="00F647E8">
      <w:pPr>
        <w:autoSpaceDE w:val="0"/>
        <w:autoSpaceDN w:val="0"/>
        <w:adjustRightInd w:val="0"/>
        <w:spacing w:after="0" w:line="240" w:lineRule="auto"/>
        <w:ind w:firstLine="709"/>
        <w:jc w:val="both"/>
        <w:rPr>
          <w:rFonts w:ascii="Times New Roman" w:hAnsi="Times New Roman" w:cs="Times New Roman"/>
          <w:color w:val="000000" w:themeColor="text1"/>
        </w:rPr>
      </w:pPr>
      <w:r w:rsidRPr="00EA17A2">
        <w:rPr>
          <w:rFonts w:ascii="Times New Roman" w:hAnsi="Times New Roman" w:cs="Times New Roman"/>
          <w:color w:val="000000" w:themeColor="text1"/>
        </w:rPr>
        <w:t>На земельных участках содержание скота и птицы допускается лишь в районах усадебной з</w:t>
      </w:r>
      <w:r w:rsidRPr="00EA17A2">
        <w:rPr>
          <w:rFonts w:ascii="Times New Roman" w:hAnsi="Times New Roman" w:cs="Times New Roman"/>
          <w:color w:val="000000" w:themeColor="text1"/>
        </w:rPr>
        <w:t>а</w:t>
      </w:r>
      <w:r w:rsidRPr="00EA17A2">
        <w:rPr>
          <w:rFonts w:ascii="Times New Roman" w:hAnsi="Times New Roman" w:cs="Times New Roman"/>
          <w:color w:val="000000" w:themeColor="text1"/>
        </w:rPr>
        <w:t>стройки с участком размером не менее 0,1 га. На участках предусматриваются хозяйственные п</w:t>
      </w:r>
      <w:r w:rsidRPr="00EA17A2">
        <w:rPr>
          <w:rFonts w:ascii="Times New Roman" w:hAnsi="Times New Roman" w:cs="Times New Roman"/>
          <w:color w:val="000000" w:themeColor="text1"/>
        </w:rPr>
        <w:t>о</w:t>
      </w:r>
      <w:r w:rsidRPr="00EA17A2">
        <w:rPr>
          <w:rFonts w:ascii="Times New Roman" w:hAnsi="Times New Roman" w:cs="Times New Roman"/>
          <w:color w:val="000000" w:themeColor="text1"/>
        </w:rPr>
        <w:t>стройки для содержания скота и птицы, хранения кормов, инвентаря, топлива и других хозяйстве</w:t>
      </w:r>
      <w:r w:rsidRPr="00EA17A2">
        <w:rPr>
          <w:rFonts w:ascii="Times New Roman" w:hAnsi="Times New Roman" w:cs="Times New Roman"/>
          <w:color w:val="000000" w:themeColor="text1"/>
        </w:rPr>
        <w:t>н</w:t>
      </w:r>
      <w:r w:rsidRPr="00EA17A2">
        <w:rPr>
          <w:rFonts w:ascii="Times New Roman" w:hAnsi="Times New Roman" w:cs="Times New Roman"/>
          <w:color w:val="000000" w:themeColor="text1"/>
        </w:rPr>
        <w:t>ных нужд, бани, а также - хозяйственные подъезды и скотопрогоны.</w:t>
      </w:r>
    </w:p>
    <w:p w:rsidR="00F647E8" w:rsidRPr="00EA17A2" w:rsidRDefault="00DC7673" w:rsidP="00F647E8">
      <w:pPr>
        <w:pStyle w:val="a1"/>
        <w:tabs>
          <w:tab w:val="left" w:pos="2552"/>
        </w:tabs>
        <w:spacing w:before="0" w:after="0"/>
        <w:ind w:firstLine="709"/>
        <w:rPr>
          <w:color w:val="000000" w:themeColor="text1"/>
        </w:rPr>
      </w:pPr>
      <w:r>
        <w:rPr>
          <w:color w:val="000000" w:themeColor="text1"/>
        </w:rPr>
        <w:t>1</w:t>
      </w:r>
      <w:r w:rsidR="00F647E8" w:rsidRPr="00EA17A2">
        <w:rPr>
          <w:color w:val="000000" w:themeColor="text1"/>
        </w:rPr>
        <w:t>.10.3.1.5.Расстояния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ниже (Таблица 18):</w:t>
      </w:r>
    </w:p>
    <w:p w:rsidR="00F647E8" w:rsidRPr="00EA17A2" w:rsidRDefault="00F647E8" w:rsidP="00F647E8">
      <w:pPr>
        <w:pStyle w:val="a1"/>
        <w:tabs>
          <w:tab w:val="left" w:pos="851"/>
        </w:tabs>
        <w:spacing w:before="0" w:after="0"/>
        <w:ind w:firstLine="0"/>
        <w:rPr>
          <w:color w:val="000000" w:themeColor="text1"/>
        </w:rPr>
      </w:pPr>
      <w:r w:rsidRPr="00EA17A2">
        <w:rPr>
          <w:b/>
          <w:color w:val="000000" w:themeColor="text1"/>
        </w:rPr>
        <w:t>Таблица 18 Расстояния от помещений и выгулов (вольеров, навесов, загонов) для содержания и разведения животных до окон жилых помещений и кухонь</w:t>
      </w: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1653"/>
        <w:gridCol w:w="1123"/>
        <w:gridCol w:w="1166"/>
        <w:gridCol w:w="1065"/>
        <w:gridCol w:w="1183"/>
        <w:gridCol w:w="1071"/>
        <w:gridCol w:w="1153"/>
        <w:gridCol w:w="1156"/>
      </w:tblGrid>
      <w:tr w:rsidR="00F647E8" w:rsidRPr="00EA17A2" w:rsidTr="00E16D41">
        <w:trPr>
          <w:cantSplit/>
          <w:trHeight w:val="100"/>
          <w:jc w:val="center"/>
        </w:trPr>
        <w:tc>
          <w:tcPr>
            <w:tcW w:w="1653"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Нормативный разрыв</w:t>
            </w:r>
          </w:p>
        </w:tc>
        <w:tc>
          <w:tcPr>
            <w:tcW w:w="7917" w:type="dxa"/>
            <w:gridSpan w:val="7"/>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Поголовье (шт.), не более</w:t>
            </w:r>
          </w:p>
        </w:tc>
      </w:tr>
      <w:tr w:rsidR="00F647E8" w:rsidRPr="00EA17A2" w:rsidTr="00E16D41">
        <w:trPr>
          <w:cantSplit/>
          <w:trHeight w:val="100"/>
          <w:jc w:val="center"/>
        </w:trPr>
        <w:tc>
          <w:tcPr>
            <w:tcW w:w="1653"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rPr>
                <w:color w:val="000000" w:themeColor="text1"/>
              </w:rPr>
            </w:pPr>
          </w:p>
        </w:tc>
        <w:tc>
          <w:tcPr>
            <w:tcW w:w="11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свиньи</w:t>
            </w:r>
          </w:p>
        </w:tc>
        <w:tc>
          <w:tcPr>
            <w:tcW w:w="11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коровы, бычки</w:t>
            </w:r>
          </w:p>
        </w:tc>
        <w:tc>
          <w:tcPr>
            <w:tcW w:w="10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овцы, козы</w:t>
            </w:r>
          </w:p>
        </w:tc>
        <w:tc>
          <w:tcPr>
            <w:tcW w:w="11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кролики - матки</w:t>
            </w:r>
          </w:p>
        </w:tc>
        <w:tc>
          <w:tcPr>
            <w:tcW w:w="107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птица</w:t>
            </w:r>
          </w:p>
        </w:tc>
        <w:tc>
          <w:tcPr>
            <w:tcW w:w="11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rPr>
                <w:color w:val="000000" w:themeColor="text1"/>
              </w:rPr>
            </w:pPr>
            <w:r w:rsidRPr="00EA17A2">
              <w:rPr>
                <w:color w:val="000000" w:themeColor="text1"/>
              </w:rPr>
              <w:t>лошади</w:t>
            </w:r>
          </w:p>
        </w:tc>
        <w:tc>
          <w:tcPr>
            <w:tcW w:w="115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rPr>
                <w:color w:val="000000" w:themeColor="text1"/>
              </w:rPr>
            </w:pPr>
            <w:r w:rsidRPr="00EA17A2">
              <w:rPr>
                <w:color w:val="000000" w:themeColor="text1"/>
              </w:rPr>
              <w:t>нутрии, песцы</w:t>
            </w:r>
          </w:p>
        </w:tc>
      </w:tr>
      <w:tr w:rsidR="00F647E8" w:rsidRPr="00EA17A2" w:rsidTr="00E16D41">
        <w:trPr>
          <w:cantSplit/>
          <w:trHeight w:val="50"/>
          <w:jc w:val="center"/>
        </w:trPr>
        <w:tc>
          <w:tcPr>
            <w:tcW w:w="1653"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10 м</w:t>
            </w:r>
          </w:p>
        </w:tc>
        <w:tc>
          <w:tcPr>
            <w:tcW w:w="1123"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5</w:t>
            </w:r>
          </w:p>
        </w:tc>
        <w:tc>
          <w:tcPr>
            <w:tcW w:w="1166"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5</w:t>
            </w:r>
          </w:p>
        </w:tc>
        <w:tc>
          <w:tcPr>
            <w:tcW w:w="1065"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10</w:t>
            </w:r>
          </w:p>
        </w:tc>
        <w:tc>
          <w:tcPr>
            <w:tcW w:w="1183"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10</w:t>
            </w:r>
          </w:p>
        </w:tc>
        <w:tc>
          <w:tcPr>
            <w:tcW w:w="1071"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30</w:t>
            </w:r>
          </w:p>
        </w:tc>
        <w:tc>
          <w:tcPr>
            <w:tcW w:w="1153"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5</w:t>
            </w:r>
          </w:p>
        </w:tc>
        <w:tc>
          <w:tcPr>
            <w:tcW w:w="1156"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5</w:t>
            </w:r>
          </w:p>
        </w:tc>
      </w:tr>
      <w:tr w:rsidR="00F647E8" w:rsidRPr="00EA17A2" w:rsidTr="00E16D41">
        <w:trPr>
          <w:cantSplit/>
          <w:trHeight w:val="50"/>
          <w:jc w:val="center"/>
        </w:trPr>
        <w:tc>
          <w:tcPr>
            <w:tcW w:w="165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20 м</w:t>
            </w:r>
          </w:p>
        </w:tc>
        <w:tc>
          <w:tcPr>
            <w:tcW w:w="112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8</w:t>
            </w:r>
          </w:p>
        </w:tc>
        <w:tc>
          <w:tcPr>
            <w:tcW w:w="1166"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8</w:t>
            </w:r>
          </w:p>
        </w:tc>
        <w:tc>
          <w:tcPr>
            <w:tcW w:w="1065"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15</w:t>
            </w:r>
          </w:p>
        </w:tc>
        <w:tc>
          <w:tcPr>
            <w:tcW w:w="118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20</w:t>
            </w:r>
          </w:p>
        </w:tc>
        <w:tc>
          <w:tcPr>
            <w:tcW w:w="1071"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45</w:t>
            </w:r>
          </w:p>
        </w:tc>
        <w:tc>
          <w:tcPr>
            <w:tcW w:w="115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8</w:t>
            </w:r>
          </w:p>
        </w:tc>
        <w:tc>
          <w:tcPr>
            <w:tcW w:w="1156"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8</w:t>
            </w:r>
          </w:p>
        </w:tc>
      </w:tr>
      <w:tr w:rsidR="00F647E8" w:rsidRPr="00EA17A2" w:rsidTr="00E16D41">
        <w:trPr>
          <w:cantSplit/>
          <w:trHeight w:val="50"/>
          <w:jc w:val="center"/>
        </w:trPr>
        <w:tc>
          <w:tcPr>
            <w:tcW w:w="165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30 м</w:t>
            </w:r>
          </w:p>
        </w:tc>
        <w:tc>
          <w:tcPr>
            <w:tcW w:w="112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10</w:t>
            </w:r>
          </w:p>
        </w:tc>
        <w:tc>
          <w:tcPr>
            <w:tcW w:w="1166"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10</w:t>
            </w:r>
          </w:p>
        </w:tc>
        <w:tc>
          <w:tcPr>
            <w:tcW w:w="1065"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20</w:t>
            </w:r>
          </w:p>
        </w:tc>
        <w:tc>
          <w:tcPr>
            <w:tcW w:w="118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30</w:t>
            </w:r>
          </w:p>
        </w:tc>
        <w:tc>
          <w:tcPr>
            <w:tcW w:w="1071"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60</w:t>
            </w:r>
          </w:p>
        </w:tc>
        <w:tc>
          <w:tcPr>
            <w:tcW w:w="1153"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10</w:t>
            </w:r>
          </w:p>
        </w:tc>
        <w:tc>
          <w:tcPr>
            <w:tcW w:w="1156" w:type="dxa"/>
            <w:tcBorders>
              <w:left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10</w:t>
            </w:r>
          </w:p>
        </w:tc>
      </w:tr>
      <w:tr w:rsidR="00F647E8" w:rsidRPr="00EA17A2" w:rsidTr="00E16D41">
        <w:trPr>
          <w:cantSplit/>
          <w:trHeight w:val="50"/>
          <w:jc w:val="center"/>
        </w:trPr>
        <w:tc>
          <w:tcPr>
            <w:tcW w:w="1653"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40 м</w:t>
            </w:r>
          </w:p>
        </w:tc>
        <w:tc>
          <w:tcPr>
            <w:tcW w:w="1123"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15</w:t>
            </w:r>
          </w:p>
        </w:tc>
        <w:tc>
          <w:tcPr>
            <w:tcW w:w="116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15</w:t>
            </w:r>
          </w:p>
        </w:tc>
        <w:tc>
          <w:tcPr>
            <w:tcW w:w="106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25</w:t>
            </w:r>
          </w:p>
        </w:tc>
        <w:tc>
          <w:tcPr>
            <w:tcW w:w="1183"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40</w:t>
            </w:r>
          </w:p>
        </w:tc>
        <w:tc>
          <w:tcPr>
            <w:tcW w:w="1071"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75</w:t>
            </w:r>
          </w:p>
        </w:tc>
        <w:tc>
          <w:tcPr>
            <w:tcW w:w="1153"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15</w:t>
            </w:r>
          </w:p>
        </w:tc>
        <w:tc>
          <w:tcPr>
            <w:tcW w:w="115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F647E8" w:rsidRPr="00EA17A2" w:rsidRDefault="00F647E8" w:rsidP="00E16D41">
            <w:pPr>
              <w:pStyle w:val="affffff5"/>
              <w:widowControl w:val="0"/>
              <w:jc w:val="center"/>
              <w:rPr>
                <w:color w:val="000000" w:themeColor="text1"/>
              </w:rPr>
            </w:pPr>
            <w:r w:rsidRPr="00EA17A2">
              <w:rPr>
                <w:color w:val="000000" w:themeColor="text1"/>
              </w:rPr>
              <w:t>15</w:t>
            </w:r>
          </w:p>
        </w:tc>
      </w:tr>
    </w:tbl>
    <w:p w:rsidR="00F647E8" w:rsidRPr="00EA17A2" w:rsidRDefault="00DC7673" w:rsidP="00F647E8">
      <w:pPr>
        <w:pStyle w:val="a1"/>
        <w:tabs>
          <w:tab w:val="left" w:pos="851"/>
        </w:tabs>
        <w:spacing w:before="0" w:after="0"/>
        <w:ind w:firstLine="851"/>
        <w:rPr>
          <w:color w:val="000000" w:themeColor="text1"/>
        </w:rPr>
      </w:pPr>
      <w:r>
        <w:rPr>
          <w:color w:val="000000" w:themeColor="text1"/>
        </w:rPr>
        <w:t>1</w:t>
      </w:r>
      <w:r w:rsidR="00F647E8" w:rsidRPr="00EA17A2">
        <w:rPr>
          <w:color w:val="000000" w:themeColor="text1"/>
        </w:rPr>
        <w:t xml:space="preserve">.10.3.1.6.Сараи для скота и птицы, размещаемые в жилой зоне сельского поселения, должны содержать не более 30 блоков; их следует предусматривать на расстоянии (в метрах) от окон жилых помещений дома, при количестве блоков: </w:t>
      </w:r>
    </w:p>
    <w:p w:rsidR="00F647E8" w:rsidRPr="00EA17A2" w:rsidRDefault="00F647E8" w:rsidP="00F647E8">
      <w:pPr>
        <w:pStyle w:val="af8"/>
        <w:spacing w:after="0"/>
        <w:ind w:left="284" w:firstLine="851"/>
        <w:rPr>
          <w:color w:val="000000" w:themeColor="text1"/>
        </w:rPr>
      </w:pPr>
      <w:r w:rsidRPr="00EA17A2">
        <w:rPr>
          <w:color w:val="000000" w:themeColor="text1"/>
        </w:rPr>
        <w:t xml:space="preserve">       - до 2 блоков - 15 м; </w:t>
      </w:r>
    </w:p>
    <w:p w:rsidR="00F647E8" w:rsidRPr="00EA17A2" w:rsidRDefault="00F647E8" w:rsidP="00F647E8">
      <w:pPr>
        <w:pStyle w:val="af8"/>
        <w:spacing w:after="0"/>
        <w:ind w:left="284" w:firstLine="851"/>
        <w:rPr>
          <w:color w:val="000000" w:themeColor="text1"/>
        </w:rPr>
      </w:pPr>
      <w:r w:rsidRPr="00EA17A2">
        <w:rPr>
          <w:color w:val="000000" w:themeColor="text1"/>
        </w:rPr>
        <w:lastRenderedPageBreak/>
        <w:t xml:space="preserve">       - от 3 до 8 блоков - 25 м; </w:t>
      </w:r>
    </w:p>
    <w:p w:rsidR="00F647E8" w:rsidRPr="00EA17A2" w:rsidRDefault="00F647E8" w:rsidP="00F647E8">
      <w:pPr>
        <w:pStyle w:val="af8"/>
        <w:spacing w:after="0"/>
        <w:ind w:firstLine="851"/>
        <w:rPr>
          <w:color w:val="000000" w:themeColor="text1"/>
        </w:rPr>
      </w:pPr>
      <w:r w:rsidRPr="00EA17A2">
        <w:rPr>
          <w:color w:val="000000" w:themeColor="text1"/>
        </w:rPr>
        <w:t xml:space="preserve">            - от 9 до 30 блоков - 50 м.</w:t>
      </w:r>
    </w:p>
    <w:p w:rsidR="00F647E8" w:rsidRPr="00EA17A2" w:rsidRDefault="00DC7673" w:rsidP="00F647E8">
      <w:pPr>
        <w:pStyle w:val="a1"/>
        <w:spacing w:before="0" w:after="0"/>
        <w:ind w:firstLine="851"/>
        <w:rPr>
          <w:color w:val="000000" w:themeColor="text1"/>
        </w:rPr>
      </w:pPr>
      <w:bookmarkStart w:id="44" w:name="_Toc293340115"/>
      <w:bookmarkStart w:id="45" w:name="_Toc306127037"/>
      <w:bookmarkStart w:id="46" w:name="_Ref394138132"/>
      <w:bookmarkEnd w:id="44"/>
      <w:bookmarkEnd w:id="45"/>
      <w:bookmarkEnd w:id="46"/>
      <w:r>
        <w:rPr>
          <w:color w:val="000000" w:themeColor="text1"/>
        </w:rPr>
        <w:t>1</w:t>
      </w:r>
      <w:r w:rsidR="00F647E8" w:rsidRPr="00EA17A2">
        <w:rPr>
          <w:color w:val="000000" w:themeColor="text1"/>
        </w:rPr>
        <w:t xml:space="preserve">.10.3.1.7.Площадь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 м. </w:t>
      </w:r>
    </w:p>
    <w:p w:rsidR="00F647E8" w:rsidRPr="00EA17A2" w:rsidRDefault="00DC7673" w:rsidP="00F647E8">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.10.3.1.8.Сараи для скота и птицы должны быть на расстояниях от окон жилых п</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 xml:space="preserve">мещений дома не меньших, чем указанные в </w:t>
      </w:r>
      <w:hyperlink r:id="rId29" w:history="1">
        <w:r w:rsidR="00F647E8" w:rsidRPr="00EA17A2">
          <w:rPr>
            <w:rFonts w:ascii="Times New Roman" w:hAnsi="Times New Roman" w:cs="Times New Roman"/>
            <w:color w:val="000000" w:themeColor="text1"/>
            <w:sz w:val="24"/>
            <w:szCs w:val="24"/>
          </w:rPr>
          <w:t>таблице 47</w:t>
        </w:r>
      </w:hyperlink>
      <w:r w:rsidR="00F647E8" w:rsidRPr="00EA17A2">
        <w:rPr>
          <w:rFonts w:ascii="Times New Roman" w:hAnsi="Times New Roman" w:cs="Times New Roman"/>
          <w:color w:val="000000" w:themeColor="text1"/>
          <w:sz w:val="24"/>
          <w:szCs w:val="24"/>
        </w:rPr>
        <w:t xml:space="preserve"> основной части настоящих Норм</w:t>
      </w:r>
      <w:r w:rsidR="00F647E8" w:rsidRPr="00EA17A2">
        <w:rPr>
          <w:rFonts w:ascii="Times New Roman" w:hAnsi="Times New Roman" w:cs="Times New Roman"/>
          <w:color w:val="000000" w:themeColor="text1"/>
          <w:sz w:val="24"/>
          <w:szCs w:val="24"/>
        </w:rPr>
        <w:t>а</w:t>
      </w:r>
      <w:r w:rsidR="00F647E8" w:rsidRPr="00EA17A2">
        <w:rPr>
          <w:rFonts w:ascii="Times New Roman" w:hAnsi="Times New Roman" w:cs="Times New Roman"/>
          <w:color w:val="000000" w:themeColor="text1"/>
          <w:sz w:val="24"/>
          <w:szCs w:val="24"/>
        </w:rPr>
        <w:t>тивов.</w:t>
      </w:r>
    </w:p>
    <w:p w:rsidR="00F647E8" w:rsidRPr="00EA17A2" w:rsidRDefault="00DC7673" w:rsidP="00F647E8">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 xml:space="preserve">.10.3.1.9.Площадь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r:id="rId30" w:history="1">
        <w:r w:rsidR="00F647E8" w:rsidRPr="00EA17A2">
          <w:rPr>
            <w:rFonts w:ascii="Times New Roman" w:hAnsi="Times New Roman" w:cs="Times New Roman"/>
            <w:color w:val="000000" w:themeColor="text1"/>
            <w:sz w:val="24"/>
            <w:szCs w:val="24"/>
          </w:rPr>
          <w:t xml:space="preserve">раздела </w:t>
        </w:r>
      </w:hyperlink>
      <w:r w:rsidR="00F647E8" w:rsidRPr="00EA17A2">
        <w:rPr>
          <w:rFonts w:ascii="Times New Roman" w:hAnsi="Times New Roman" w:cs="Times New Roman"/>
          <w:color w:val="000000" w:themeColor="text1"/>
        </w:rPr>
        <w:t>13</w:t>
      </w:r>
      <w:r w:rsidR="00F647E8" w:rsidRPr="00EA17A2">
        <w:rPr>
          <w:rFonts w:ascii="Times New Roman" w:hAnsi="Times New Roman" w:cs="Times New Roman"/>
          <w:color w:val="000000" w:themeColor="text1"/>
          <w:sz w:val="24"/>
          <w:szCs w:val="24"/>
        </w:rPr>
        <w:t xml:space="preserve"> "Противопожарные требования" настоящих Нормативов.</w:t>
      </w:r>
    </w:p>
    <w:p w:rsidR="00F647E8" w:rsidRPr="00EA17A2" w:rsidRDefault="00DC7673" w:rsidP="00F647E8">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.10.3.1.10.Расстояния от сараев для скота и птицы до шахтных колодцев должно быть не менее 20 м.</w:t>
      </w:r>
    </w:p>
    <w:p w:rsidR="00F647E8" w:rsidRPr="00EA17A2" w:rsidRDefault="00DC7673" w:rsidP="00F647E8">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.10.3.1.11.Для жителей многоквартирных домов хозяйственные постройки для ск</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хозяйственных продуктов, площадь которых определяется заданием на проектирование.</w:t>
      </w:r>
    </w:p>
    <w:p w:rsidR="00F647E8" w:rsidRPr="00EA17A2" w:rsidRDefault="00DC7673" w:rsidP="00F647E8">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.10.3.1.12.Размеры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рии на соседних приквартирных участках.</w:t>
      </w:r>
    </w:p>
    <w:p w:rsidR="00F647E8" w:rsidRPr="00EA17A2" w:rsidRDefault="00DC7673" w:rsidP="00F647E8">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.10.3.1.13.Допускается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ния для скота и птицы должны иметь изолированный наружный вход, расположенный не ближе 7 м от входа в дом.</w:t>
      </w:r>
    </w:p>
    <w:p w:rsidR="00F647E8" w:rsidRPr="00EA17A2" w:rsidRDefault="00F647E8" w:rsidP="00F647E8">
      <w:pPr>
        <w:pStyle w:val="a1"/>
        <w:spacing w:before="0" w:after="0"/>
        <w:rPr>
          <w:color w:val="000000" w:themeColor="text1"/>
        </w:rPr>
      </w:pPr>
    </w:p>
    <w:p w:rsidR="00F647E8" w:rsidRPr="00EA17A2" w:rsidRDefault="006A4E8E" w:rsidP="0028377B">
      <w:pPr>
        <w:pStyle w:val="3"/>
        <w:tabs>
          <w:tab w:val="clear" w:pos="0"/>
          <w:tab w:val="left" w:pos="1276"/>
        </w:tabs>
        <w:overflowPunct w:val="0"/>
        <w:spacing w:before="0" w:after="0"/>
        <w:ind w:left="0" w:firstLine="0"/>
        <w:jc w:val="center"/>
        <w:rPr>
          <w:color w:val="000000" w:themeColor="text1"/>
        </w:rPr>
      </w:pPr>
      <w:bookmarkStart w:id="47" w:name="_Toc404938184"/>
      <w:bookmarkEnd w:id="47"/>
      <w:r>
        <w:rPr>
          <w:color w:val="000000" w:themeColor="text1"/>
          <w:sz w:val="24"/>
          <w:szCs w:val="24"/>
        </w:rPr>
        <w:t>1.10.4.</w:t>
      </w:r>
      <w:r w:rsidR="00F647E8" w:rsidRPr="00EA17A2">
        <w:rPr>
          <w:color w:val="000000" w:themeColor="text1"/>
          <w:sz w:val="24"/>
          <w:szCs w:val="24"/>
        </w:rPr>
        <w:t>В области связи и информатизации</w:t>
      </w:r>
    </w:p>
    <w:p w:rsidR="00F647E8" w:rsidRPr="00EA17A2" w:rsidRDefault="00F647E8" w:rsidP="00A523CA">
      <w:pPr>
        <w:pStyle w:val="affffff5"/>
        <w:widowControl w:val="0"/>
        <w:spacing w:after="0" w:line="240" w:lineRule="auto"/>
        <w:ind w:firstLine="540"/>
        <w:jc w:val="both"/>
        <w:rPr>
          <w:color w:val="000000" w:themeColor="text1"/>
        </w:rPr>
      </w:pPr>
      <w:r w:rsidRPr="00EA17A2">
        <w:rPr>
          <w:color w:val="000000" w:themeColor="text1"/>
        </w:rPr>
        <w:t xml:space="preserve">Согласно статье 14 Федерального закона «Об общих принципах организации местного самоуправления в Российской Федерации», статье ____Устава </w:t>
      </w:r>
      <w:r w:rsidR="00E16D41">
        <w:rPr>
          <w:color w:val="000000" w:themeColor="text1"/>
        </w:rPr>
        <w:t>Новоплатнировского</w:t>
      </w:r>
      <w:r w:rsidRPr="00EA17A2">
        <w:rPr>
          <w:color w:val="000000" w:themeColor="text1"/>
        </w:rPr>
        <w:t xml:space="preserve"> сельского поселения  к полномочиям органов местного самоуправления сельского поселения относится создание условий для обеспечения жителей поселения услугами связи.</w:t>
      </w:r>
    </w:p>
    <w:p w:rsidR="00F647E8" w:rsidRPr="00EA17A2" w:rsidRDefault="00F647E8" w:rsidP="00F647E8">
      <w:pPr>
        <w:pStyle w:val="affffff5"/>
        <w:spacing w:after="0" w:line="240" w:lineRule="auto"/>
        <w:ind w:firstLine="567"/>
        <w:jc w:val="both"/>
        <w:rPr>
          <w:color w:val="000000" w:themeColor="text1"/>
        </w:rPr>
      </w:pPr>
      <w:r w:rsidRPr="00EA17A2">
        <w:rPr>
          <w:color w:val="000000" w:themeColor="text1"/>
        </w:rPr>
        <w:t>С целью рационального использования территории устанавливаются расчетные показатели  минимально допустимых размеров земельных участков для размещения антенно-мачтовых сооружений (АМС) в соответствии с СН 461-74 «Нормы отвода земель для линий связи» – 0,3  га.</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Размеры земельных участков для сооружений связи, в соответствии с п. 5.4.8.3. НРГП Краснодарского края,  устанавливаются согласно </w:t>
      </w:r>
      <w:hyperlink r:id="rId31" w:history="1">
        <w:r w:rsidRPr="00EA17A2">
          <w:rPr>
            <w:rFonts w:ascii="Times New Roman" w:hAnsi="Times New Roman" w:cs="Times New Roman"/>
            <w:color w:val="000000" w:themeColor="text1"/>
            <w:sz w:val="24"/>
            <w:szCs w:val="24"/>
          </w:rPr>
          <w:t>таблице 70</w:t>
        </w:r>
      </w:hyperlink>
      <w:r w:rsidRPr="00EA17A2">
        <w:rPr>
          <w:rFonts w:ascii="Times New Roman" w:hAnsi="Times New Roman" w:cs="Times New Roman"/>
          <w:color w:val="000000" w:themeColor="text1"/>
          <w:sz w:val="24"/>
          <w:szCs w:val="24"/>
        </w:rPr>
        <w:t xml:space="preserve"> основной части Нормативов.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w:t>
      </w:r>
      <w:r w:rsidR="00F647E8" w:rsidRPr="00EA17A2">
        <w:rPr>
          <w:rFonts w:ascii="Times New Roman" w:hAnsi="Times New Roman" w:cs="Times New Roman"/>
          <w:b/>
          <w:bCs/>
          <w:color w:val="000000" w:themeColor="text1"/>
          <w:sz w:val="24"/>
          <w:szCs w:val="24"/>
        </w:rPr>
        <w:t>.11 Инженерная подготовка и защита территории</w:t>
      </w:r>
    </w:p>
    <w:p w:rsidR="00F647E8" w:rsidRPr="00EA17A2" w:rsidRDefault="00F647E8" w:rsidP="0028377B">
      <w:pPr>
        <w:pStyle w:val="aff9"/>
        <w:autoSpaceDE w:val="0"/>
        <w:autoSpaceDN w:val="0"/>
        <w:adjustRightInd w:val="0"/>
        <w:spacing w:line="240" w:lineRule="auto"/>
        <w:ind w:left="720" w:firstLine="0"/>
        <w:jc w:val="center"/>
        <w:outlineLvl w:val="0"/>
        <w:rPr>
          <w:b/>
          <w:bCs/>
          <w:color w:val="000000" w:themeColor="text1"/>
        </w:rPr>
      </w:pPr>
    </w:p>
    <w:p w:rsidR="00F647E8" w:rsidRPr="00EA17A2" w:rsidRDefault="006A4E8E" w:rsidP="0028377B">
      <w:pPr>
        <w:autoSpaceDE w:val="0"/>
        <w:autoSpaceDN w:val="0"/>
        <w:adjustRightInd w:val="0"/>
        <w:spacing w:after="0" w:line="240" w:lineRule="auto"/>
        <w:jc w:val="center"/>
        <w:outlineLvl w:val="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.11.1 Общие требования: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Инженерная подготовка территории должна обеспечивать возможность градостро</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тельного освоения районов, подлежащих застройке.</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хранности историко-культурных, архитектурно-ландшафтных и водных объектов, а также зеленых массивов.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наличии в распоряжении муниципальных образований данных площадных иссл</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дований состояния грунтов (в том числе методами дистанционного зондирования - эквип</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 xml:space="preserve">тенциальной термометрии, тепловой геотомографии и др.) применение таких данных при </w:t>
      </w:r>
      <w:r w:rsidRPr="00EA17A2">
        <w:rPr>
          <w:rFonts w:ascii="Times New Roman" w:hAnsi="Times New Roman" w:cs="Times New Roman"/>
          <w:color w:val="000000" w:themeColor="text1"/>
          <w:sz w:val="24"/>
          <w:szCs w:val="24"/>
        </w:rPr>
        <w:lastRenderedPageBreak/>
        <w:t>проектировании инженерной подготовки и защиты территории во всех видах проектной д</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кументации является обязательным.</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планировке и застройке территории залегания полезных ископаемых необходимо соблюдать требования законодательства о недрах.</w:t>
      </w:r>
    </w:p>
    <w:p w:rsidR="00F647E8" w:rsidRPr="00EA17A2" w:rsidRDefault="00F647E8" w:rsidP="00F647E8">
      <w:pPr>
        <w:autoSpaceDE w:val="0"/>
        <w:autoSpaceDN w:val="0"/>
        <w:adjustRightInd w:val="0"/>
        <w:spacing w:after="0" w:line="240" w:lineRule="auto"/>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Территории, отводимые под застройку, предпочтительно располагать на участках с м</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Планировку и застройку городских округов и поселений на подрабатываемых террит</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риях и просадочных грунтах следует осуществлять в соответствии с действующими прав</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лами и нормами (СНиП 2.01.09-91).</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При разработке проектов планировки и застройки городских округов и поселений сл</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хранилищ, озер и рек, подтопления и затопления территорий и других).</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Необходимость инженерной защиты определяется в соответствии с положениями Гр</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 xml:space="preserve">достроительного </w:t>
      </w:r>
      <w:hyperlink r:id="rId32" w:history="1">
        <w:r w:rsidRPr="00EA17A2">
          <w:rPr>
            <w:rFonts w:ascii="Times New Roman" w:hAnsi="Times New Roman" w:cs="Times New Roman"/>
            <w:color w:val="000000" w:themeColor="text1"/>
            <w:sz w:val="24"/>
            <w:szCs w:val="24"/>
          </w:rPr>
          <w:t>кодекса</w:t>
        </w:r>
      </w:hyperlink>
      <w:r w:rsidRPr="00EA17A2">
        <w:rPr>
          <w:rFonts w:ascii="Times New Roman" w:hAnsi="Times New Roman" w:cs="Times New Roman"/>
          <w:color w:val="000000" w:themeColor="text1"/>
          <w:sz w:val="24"/>
          <w:szCs w:val="24"/>
        </w:rPr>
        <w:t xml:space="preserve"> Российской Федерации вчасти градостроительного планирования развития территории Краснодарского края: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ний заказчика.</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проектировании инженерной защиты следует обеспечивать (предусматривать):</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Сооружения и мероприятия по защите от опасных геологических процессов должны выполняться в соответствии с требованиями СНиП 22-02-2003.</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EA17A2">
        <w:rPr>
          <w:rFonts w:ascii="Times New Roman" w:hAnsi="Times New Roman" w:cs="Times New Roman"/>
          <w:color w:val="000000" w:themeColor="text1"/>
          <w:sz w:val="24"/>
          <w:szCs w:val="24"/>
        </w:rPr>
        <w:t>Проекты планировки и застройки городских округов и поселений должны предусма</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ривать максимальное сохранение естественных условий стока</w:t>
      </w:r>
      <w:r>
        <w:rPr>
          <w:rFonts w:ascii="Times New Roman" w:hAnsi="Times New Roman" w:cs="Times New Roman"/>
          <w:sz w:val="24"/>
          <w:szCs w:val="24"/>
        </w:rPr>
        <w:t xml:space="preserve"> поверхностных вод.</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 участках действия эрозионных процессов с оврагообразованием следует предусма</w:t>
      </w:r>
      <w:r>
        <w:rPr>
          <w:rFonts w:ascii="Times New Roman" w:hAnsi="Times New Roman" w:cs="Times New Roman"/>
          <w:sz w:val="24"/>
          <w:szCs w:val="24"/>
        </w:rPr>
        <w:t>т</w:t>
      </w:r>
      <w:r>
        <w:rPr>
          <w:rFonts w:ascii="Times New Roman" w:hAnsi="Times New Roman" w:cs="Times New Roman"/>
          <w:sz w:val="24"/>
          <w:szCs w:val="24"/>
        </w:rPr>
        <w:t>ривать упорядочение поверхностного стока, укрепление ложа оврагов, террасирование и о</w:t>
      </w:r>
      <w:r>
        <w:rPr>
          <w:rFonts w:ascii="Times New Roman" w:hAnsi="Times New Roman" w:cs="Times New Roman"/>
          <w:sz w:val="24"/>
          <w:szCs w:val="24"/>
        </w:rPr>
        <w:t>б</w:t>
      </w:r>
      <w:r>
        <w:rPr>
          <w:rFonts w:ascii="Times New Roman" w:hAnsi="Times New Roman" w:cs="Times New Roman"/>
          <w:sz w:val="24"/>
          <w:szCs w:val="24"/>
        </w:rPr>
        <w:t>лесение склонов.</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Размещение зданий и сооружений, затрудняющих отвод поверхностных вод, не допу</w:t>
      </w:r>
      <w:r>
        <w:rPr>
          <w:rFonts w:ascii="Times New Roman" w:hAnsi="Times New Roman" w:cs="Times New Roman"/>
          <w:sz w:val="24"/>
          <w:szCs w:val="24"/>
        </w:rPr>
        <w:t>с</w:t>
      </w:r>
      <w:r>
        <w:rPr>
          <w:rFonts w:ascii="Times New Roman" w:hAnsi="Times New Roman" w:cs="Times New Roman"/>
          <w:sz w:val="24"/>
          <w:szCs w:val="24"/>
        </w:rPr>
        <w:t>кается.</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Территории городских округов и поселений, нарушенные карьерами и отвалами отх</w:t>
      </w:r>
      <w:r>
        <w:rPr>
          <w:rFonts w:ascii="Times New Roman" w:hAnsi="Times New Roman" w:cs="Times New Roman"/>
          <w:sz w:val="24"/>
          <w:szCs w:val="24"/>
        </w:rPr>
        <w:t>о</w:t>
      </w:r>
      <w:r>
        <w:rPr>
          <w:rFonts w:ascii="Times New Roman" w:hAnsi="Times New Roman" w:cs="Times New Roman"/>
          <w:sz w:val="24"/>
          <w:szCs w:val="24"/>
        </w:rPr>
        <w:t>дов производства, подлежат рекультивации для использования в основном в рекреационных целях.</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Кроме того, территории оврагов могут быть использованы для размещения транспор</w:t>
      </w:r>
      <w:r>
        <w:rPr>
          <w:rFonts w:ascii="Times New Roman" w:hAnsi="Times New Roman" w:cs="Times New Roman"/>
          <w:sz w:val="24"/>
          <w:szCs w:val="24"/>
        </w:rPr>
        <w:t>т</w:t>
      </w:r>
      <w:r>
        <w:rPr>
          <w:rFonts w:ascii="Times New Roman" w:hAnsi="Times New Roman" w:cs="Times New Roman"/>
          <w:sz w:val="24"/>
          <w:szCs w:val="24"/>
        </w:rPr>
        <w:t>ных сооружений, гаражей, складов и коммунальных объектов.</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реабилитации ландшафтов и малых рек для организации рекреационных зон сл</w:t>
      </w:r>
      <w:r>
        <w:rPr>
          <w:rFonts w:ascii="Times New Roman" w:hAnsi="Times New Roman" w:cs="Times New Roman"/>
          <w:sz w:val="24"/>
          <w:szCs w:val="24"/>
        </w:rPr>
        <w:t>е</w:t>
      </w:r>
      <w:r>
        <w:rPr>
          <w:rFonts w:ascii="Times New Roman" w:hAnsi="Times New Roman" w:cs="Times New Roman"/>
          <w:sz w:val="24"/>
          <w:szCs w:val="24"/>
        </w:rPr>
        <w:t>дует проводить противоэрозионные мероприятия, а также берегоукрепление и формирование пляжей.</w:t>
      </w:r>
    </w:p>
    <w:p w:rsidR="00F647E8" w:rsidRDefault="00F647E8" w:rsidP="00F647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Рекультивацию и благоустройство территорий следует разрабатывать с учетом треб</w:t>
      </w:r>
      <w:r>
        <w:rPr>
          <w:rFonts w:ascii="Times New Roman" w:hAnsi="Times New Roman" w:cs="Times New Roman"/>
          <w:sz w:val="24"/>
          <w:szCs w:val="24"/>
        </w:rPr>
        <w:t>о</w:t>
      </w:r>
      <w:r>
        <w:rPr>
          <w:rFonts w:ascii="Times New Roman" w:hAnsi="Times New Roman" w:cs="Times New Roman"/>
          <w:sz w:val="24"/>
          <w:szCs w:val="24"/>
        </w:rPr>
        <w:t>ваний ГОСТ 17.5.3.04-83* и ГОСТ 17.5.3.05-84.</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p>
    <w:p w:rsidR="00F647E8" w:rsidRPr="00EA17A2" w:rsidRDefault="006A4E8E" w:rsidP="0028377B">
      <w:pPr>
        <w:autoSpaceDE w:val="0"/>
        <w:autoSpaceDN w:val="0"/>
        <w:adjustRightInd w:val="0"/>
        <w:spacing w:after="0" w:line="240" w:lineRule="auto"/>
        <w:jc w:val="center"/>
        <w:outlineLvl w:val="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.11.2  Берегозащитные сооружения и мероприятия: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Для инженерной защиты берегов рек, озер, морей, водохранилищ применяют виды с</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 xml:space="preserve">оружений и мероприятий, приведенные в </w:t>
      </w:r>
      <w:hyperlink r:id="rId33" w:history="1">
        <w:r w:rsidRPr="00EA17A2">
          <w:rPr>
            <w:rFonts w:ascii="Times New Roman" w:hAnsi="Times New Roman" w:cs="Times New Roman"/>
            <w:color w:val="000000" w:themeColor="text1"/>
            <w:sz w:val="24"/>
            <w:szCs w:val="24"/>
          </w:rPr>
          <w:t>таблице 122</w:t>
        </w:r>
      </w:hyperlink>
      <w:r w:rsidRPr="00EA17A2">
        <w:rPr>
          <w:rFonts w:ascii="Times New Roman" w:hAnsi="Times New Roman" w:cs="Times New Roman"/>
          <w:color w:val="000000" w:themeColor="text1"/>
          <w:sz w:val="24"/>
          <w:szCs w:val="24"/>
        </w:rPr>
        <w:t xml:space="preserve"> основной части НРГП Краснодарского края.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водопользования (Таблица 19).</w:t>
      </w:r>
    </w:p>
    <w:p w:rsidR="00F647E8" w:rsidRPr="00EA17A2" w:rsidRDefault="00F647E8" w:rsidP="00F647E8">
      <w:pPr>
        <w:autoSpaceDE w:val="0"/>
        <w:autoSpaceDN w:val="0"/>
        <w:adjustRightInd w:val="0"/>
        <w:spacing w:after="0" w:line="240" w:lineRule="auto"/>
        <w:outlineLvl w:val="0"/>
        <w:rPr>
          <w:rFonts w:ascii="Times New Roman" w:hAnsi="Times New Roman" w:cs="Times New Roman"/>
          <w:b/>
          <w:bCs/>
          <w:color w:val="000000" w:themeColor="text1"/>
          <w:sz w:val="24"/>
          <w:szCs w:val="24"/>
        </w:rPr>
      </w:pPr>
      <w:r w:rsidRPr="00EA17A2">
        <w:rPr>
          <w:rFonts w:ascii="Times New Roman" w:hAnsi="Times New Roman" w:cs="Times New Roman"/>
          <w:b/>
          <w:bCs/>
          <w:color w:val="000000" w:themeColor="text1"/>
          <w:sz w:val="24"/>
          <w:szCs w:val="24"/>
        </w:rPr>
        <w:t>Таблица 19</w:t>
      </w:r>
    </w:p>
    <w:tbl>
      <w:tblPr>
        <w:tblW w:w="0" w:type="auto"/>
        <w:tblInd w:w="62" w:type="dxa"/>
        <w:tblLayout w:type="fixed"/>
        <w:tblCellMar>
          <w:top w:w="75" w:type="dxa"/>
          <w:left w:w="0" w:type="dxa"/>
          <w:bottom w:w="75" w:type="dxa"/>
          <w:right w:w="0" w:type="dxa"/>
        </w:tblCellMar>
        <w:tblLook w:val="0000"/>
      </w:tblPr>
      <w:tblGrid>
        <w:gridCol w:w="4819"/>
        <w:gridCol w:w="4819"/>
      </w:tblGrid>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Вид сооружения и мероприятия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Назначение сооружения и мероприятия и у</w:t>
            </w:r>
            <w:r w:rsidRPr="00EA17A2">
              <w:rPr>
                <w:rFonts w:ascii="Times New Roman" w:hAnsi="Times New Roman" w:cs="Times New Roman"/>
                <w:bCs/>
                <w:color w:val="000000" w:themeColor="text1"/>
                <w:sz w:val="24"/>
                <w:szCs w:val="24"/>
              </w:rPr>
              <w:t>с</w:t>
            </w:r>
            <w:r w:rsidRPr="00EA17A2">
              <w:rPr>
                <w:rFonts w:ascii="Times New Roman" w:hAnsi="Times New Roman" w:cs="Times New Roman"/>
                <w:bCs/>
                <w:color w:val="000000" w:themeColor="text1"/>
                <w:sz w:val="24"/>
                <w:szCs w:val="24"/>
              </w:rPr>
              <w:t>ловия их применения</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lastRenderedPageBreak/>
              <w:t>1</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2</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1"/>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I Волнозащитные</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2"/>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1. Вдольбереговые</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Подпорные береговые стены (набережные) волноотбойного профиля из монолитного и сборного бетона и железобетона, камня, р</w:t>
            </w:r>
            <w:r w:rsidRPr="00EA17A2">
              <w:rPr>
                <w:rFonts w:ascii="Times New Roman" w:hAnsi="Times New Roman" w:cs="Times New Roman"/>
                <w:bCs/>
                <w:color w:val="000000" w:themeColor="text1"/>
                <w:sz w:val="24"/>
                <w:szCs w:val="24"/>
              </w:rPr>
              <w:t>я</w:t>
            </w:r>
            <w:r w:rsidRPr="00EA17A2">
              <w:rPr>
                <w:rFonts w:ascii="Times New Roman" w:hAnsi="Times New Roman" w:cs="Times New Roman"/>
                <w:bCs/>
                <w:color w:val="000000" w:themeColor="text1"/>
                <w:sz w:val="24"/>
                <w:szCs w:val="24"/>
              </w:rPr>
              <w:t>жей, свай</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 морях, водохранилищах, озерах и реках для защиты зданий и сооружений I и II кла</w:t>
            </w:r>
            <w:r w:rsidRPr="00EA17A2">
              <w:rPr>
                <w:rFonts w:ascii="Times New Roman" w:hAnsi="Times New Roman" w:cs="Times New Roman"/>
                <w:bCs/>
                <w:color w:val="000000" w:themeColor="text1"/>
                <w:sz w:val="24"/>
                <w:szCs w:val="24"/>
              </w:rPr>
              <w:t>с</w:t>
            </w:r>
            <w:r w:rsidRPr="00EA17A2">
              <w:rPr>
                <w:rFonts w:ascii="Times New Roman" w:hAnsi="Times New Roman" w:cs="Times New Roman"/>
                <w:bCs/>
                <w:color w:val="000000" w:themeColor="text1"/>
                <w:sz w:val="24"/>
                <w:szCs w:val="24"/>
              </w:rPr>
              <w:t>сов, автомобильных и железных дорог, це</w:t>
            </w:r>
            <w:r w:rsidRPr="00EA17A2">
              <w:rPr>
                <w:rFonts w:ascii="Times New Roman" w:hAnsi="Times New Roman" w:cs="Times New Roman"/>
                <w:bCs/>
                <w:color w:val="000000" w:themeColor="text1"/>
                <w:sz w:val="24"/>
                <w:szCs w:val="24"/>
              </w:rPr>
              <w:t>н</w:t>
            </w:r>
            <w:r w:rsidRPr="00EA17A2">
              <w:rPr>
                <w:rFonts w:ascii="Times New Roman" w:hAnsi="Times New Roman" w:cs="Times New Roman"/>
                <w:bCs/>
                <w:color w:val="000000" w:themeColor="text1"/>
                <w:sz w:val="24"/>
                <w:szCs w:val="24"/>
              </w:rPr>
              <w:t>ных земельных угодий</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Шпунтовые стенки железобетонные и мета</w:t>
            </w:r>
            <w:r w:rsidRPr="00EA17A2">
              <w:rPr>
                <w:rFonts w:ascii="Times New Roman" w:hAnsi="Times New Roman" w:cs="Times New Roman"/>
                <w:bCs/>
                <w:color w:val="000000" w:themeColor="text1"/>
                <w:sz w:val="24"/>
                <w:szCs w:val="24"/>
              </w:rPr>
              <w:t>л</w:t>
            </w:r>
            <w:r w:rsidRPr="00EA17A2">
              <w:rPr>
                <w:rFonts w:ascii="Times New Roman" w:hAnsi="Times New Roman" w:cs="Times New Roman"/>
                <w:bCs/>
                <w:color w:val="000000" w:themeColor="text1"/>
                <w:sz w:val="24"/>
                <w:szCs w:val="24"/>
              </w:rPr>
              <w:t>лические</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В основном на реках и водохранилищах</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2"/>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2. Откосные</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Монолитные покрытия из бетона, асфальт</w:t>
            </w:r>
            <w:r w:rsidRPr="00EA17A2">
              <w:rPr>
                <w:rFonts w:ascii="Times New Roman" w:hAnsi="Times New Roman" w:cs="Times New Roman"/>
                <w:bCs/>
                <w:color w:val="000000" w:themeColor="text1"/>
                <w:sz w:val="24"/>
                <w:szCs w:val="24"/>
              </w:rPr>
              <w:t>о</w:t>
            </w:r>
            <w:r w:rsidRPr="00EA17A2">
              <w:rPr>
                <w:rFonts w:ascii="Times New Roman" w:hAnsi="Times New Roman" w:cs="Times New Roman"/>
                <w:bCs/>
                <w:color w:val="000000" w:themeColor="text1"/>
                <w:sz w:val="24"/>
                <w:szCs w:val="24"/>
              </w:rPr>
              <w:t>бетона, асфальта</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 морях, водохранилищах, реках, откосах подпорных земляных сооружений при дост</w:t>
            </w:r>
            <w:r w:rsidRPr="00EA17A2">
              <w:rPr>
                <w:rFonts w:ascii="Times New Roman" w:hAnsi="Times New Roman" w:cs="Times New Roman"/>
                <w:bCs/>
                <w:color w:val="000000" w:themeColor="text1"/>
                <w:sz w:val="24"/>
                <w:szCs w:val="24"/>
              </w:rPr>
              <w:t>а</w:t>
            </w:r>
            <w:r w:rsidRPr="00EA17A2">
              <w:rPr>
                <w:rFonts w:ascii="Times New Roman" w:hAnsi="Times New Roman" w:cs="Times New Roman"/>
                <w:bCs/>
                <w:color w:val="000000" w:themeColor="text1"/>
                <w:sz w:val="24"/>
                <w:szCs w:val="24"/>
              </w:rPr>
              <w:t>точной их статической устойчивости</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Покрытия из сборных плит</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при волнах до 2,5 м</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Покрытия из гибких тюфяков и сетчатых блоков, заполненных камнем</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 водохранилищах, реках, откосах земляных сооружений (при пологих откосах и невыс</w:t>
            </w:r>
            <w:r w:rsidRPr="00EA17A2">
              <w:rPr>
                <w:rFonts w:ascii="Times New Roman" w:hAnsi="Times New Roman" w:cs="Times New Roman"/>
                <w:bCs/>
                <w:color w:val="000000" w:themeColor="text1"/>
                <w:sz w:val="24"/>
                <w:szCs w:val="24"/>
              </w:rPr>
              <w:t>о</w:t>
            </w:r>
            <w:r w:rsidRPr="00EA17A2">
              <w:rPr>
                <w:rFonts w:ascii="Times New Roman" w:hAnsi="Times New Roman" w:cs="Times New Roman"/>
                <w:bCs/>
                <w:color w:val="000000" w:themeColor="text1"/>
                <w:sz w:val="24"/>
                <w:szCs w:val="24"/>
              </w:rPr>
              <w:t>ких волнах - менее 0,5 - 0,6 м)</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Покрытия из синтетических материалов и вторичного сырья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то же</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1"/>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II Волногасящие</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2"/>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2. Откосные</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Наброска из камня, гибкие бетонные покр</w:t>
            </w:r>
            <w:r w:rsidRPr="00EA17A2">
              <w:rPr>
                <w:rFonts w:ascii="Times New Roman" w:hAnsi="Times New Roman" w:cs="Times New Roman"/>
                <w:bCs/>
                <w:color w:val="000000" w:themeColor="text1"/>
                <w:sz w:val="24"/>
                <w:szCs w:val="24"/>
              </w:rPr>
              <w:t>ы</w:t>
            </w:r>
            <w:r w:rsidRPr="00EA17A2">
              <w:rPr>
                <w:rFonts w:ascii="Times New Roman" w:hAnsi="Times New Roman" w:cs="Times New Roman"/>
                <w:bCs/>
                <w:color w:val="000000" w:themeColor="text1"/>
                <w:sz w:val="24"/>
                <w:szCs w:val="24"/>
              </w:rPr>
              <w:t>тия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 водохранилищах, реках, откосах земл</w:t>
            </w:r>
            <w:r w:rsidRPr="00EA17A2">
              <w:rPr>
                <w:rFonts w:ascii="Times New Roman" w:hAnsi="Times New Roman" w:cs="Times New Roman"/>
                <w:bCs/>
                <w:color w:val="000000" w:themeColor="text1"/>
                <w:sz w:val="24"/>
                <w:szCs w:val="24"/>
              </w:rPr>
              <w:t>я</w:t>
            </w:r>
            <w:r w:rsidRPr="00EA17A2">
              <w:rPr>
                <w:rFonts w:ascii="Times New Roman" w:hAnsi="Times New Roman" w:cs="Times New Roman"/>
                <w:bCs/>
                <w:color w:val="000000" w:themeColor="text1"/>
                <w:sz w:val="24"/>
                <w:szCs w:val="24"/>
              </w:rPr>
              <w:t>ных сооружений при отсутствии рекреац</w:t>
            </w:r>
            <w:r w:rsidRPr="00EA17A2">
              <w:rPr>
                <w:rFonts w:ascii="Times New Roman" w:hAnsi="Times New Roman" w:cs="Times New Roman"/>
                <w:bCs/>
                <w:color w:val="000000" w:themeColor="text1"/>
                <w:sz w:val="24"/>
                <w:szCs w:val="24"/>
              </w:rPr>
              <w:t>и</w:t>
            </w:r>
            <w:r w:rsidRPr="00EA17A2">
              <w:rPr>
                <w:rFonts w:ascii="Times New Roman" w:hAnsi="Times New Roman" w:cs="Times New Roman"/>
                <w:bCs/>
                <w:color w:val="000000" w:themeColor="text1"/>
                <w:sz w:val="24"/>
                <w:szCs w:val="24"/>
              </w:rPr>
              <w:t>онного использования</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1"/>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IV Специальные</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2"/>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2. Струенаправляющие</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Струенаправляющие дамбы из каменной н</w:t>
            </w:r>
            <w:r w:rsidRPr="00EA17A2">
              <w:rPr>
                <w:rFonts w:ascii="Times New Roman" w:hAnsi="Times New Roman" w:cs="Times New Roman"/>
                <w:bCs/>
                <w:color w:val="000000" w:themeColor="text1"/>
                <w:sz w:val="24"/>
                <w:szCs w:val="24"/>
              </w:rPr>
              <w:t>а</w:t>
            </w:r>
            <w:r w:rsidRPr="00EA17A2">
              <w:rPr>
                <w:rFonts w:ascii="Times New Roman" w:hAnsi="Times New Roman" w:cs="Times New Roman"/>
                <w:bCs/>
                <w:color w:val="000000" w:themeColor="text1"/>
                <w:sz w:val="24"/>
                <w:szCs w:val="24"/>
              </w:rPr>
              <w:t>броски</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 реках для защиты берегов рек и отклон</w:t>
            </w:r>
            <w:r w:rsidRPr="00EA17A2">
              <w:rPr>
                <w:rFonts w:ascii="Times New Roman" w:hAnsi="Times New Roman" w:cs="Times New Roman"/>
                <w:bCs/>
                <w:color w:val="000000" w:themeColor="text1"/>
                <w:sz w:val="24"/>
                <w:szCs w:val="24"/>
              </w:rPr>
              <w:t>е</w:t>
            </w:r>
            <w:r w:rsidRPr="00EA17A2">
              <w:rPr>
                <w:rFonts w:ascii="Times New Roman" w:hAnsi="Times New Roman" w:cs="Times New Roman"/>
                <w:bCs/>
                <w:color w:val="000000" w:themeColor="text1"/>
                <w:sz w:val="24"/>
                <w:szCs w:val="24"/>
              </w:rPr>
              <w:t>ния оси потока от размывания берега</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Струенаправляющие дамбы из грунта</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 реках с невысокими скоростями течения для отклонения оси потока</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Струенаправляющие массивные шпоры или полузапруды</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То же</w:t>
            </w:r>
          </w:p>
        </w:tc>
      </w:tr>
      <w:tr w:rsidR="00F647E8" w:rsidRPr="00EA17A2" w:rsidTr="00E16D41">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outlineLvl w:val="2"/>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3. Склоноукрепляющие</w:t>
            </w:r>
          </w:p>
        </w:tc>
      </w:tr>
      <w:tr w:rsidR="00F647E8" w:rsidRPr="00EA17A2" w:rsidTr="00E16D41">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Искусственное закрепление грунта откосов</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rPr>
                <w:rFonts w:ascii="Times New Roman" w:hAnsi="Times New Roman" w:cs="Times New Roman"/>
                <w:bCs/>
                <w:color w:val="000000" w:themeColor="text1"/>
                <w:sz w:val="24"/>
                <w:szCs w:val="24"/>
              </w:rPr>
            </w:pPr>
            <w:r w:rsidRPr="00EA17A2">
              <w:rPr>
                <w:rFonts w:ascii="Times New Roman" w:hAnsi="Times New Roman" w:cs="Times New Roman"/>
                <w:bCs/>
                <w:color w:val="000000" w:themeColor="text1"/>
                <w:sz w:val="24"/>
                <w:szCs w:val="24"/>
              </w:rPr>
              <w:t>На водохранилищах, реках, откосах земл</w:t>
            </w:r>
            <w:r w:rsidRPr="00EA17A2">
              <w:rPr>
                <w:rFonts w:ascii="Times New Roman" w:hAnsi="Times New Roman" w:cs="Times New Roman"/>
                <w:bCs/>
                <w:color w:val="000000" w:themeColor="text1"/>
                <w:sz w:val="24"/>
                <w:szCs w:val="24"/>
              </w:rPr>
              <w:t>я</w:t>
            </w:r>
            <w:r w:rsidRPr="00EA17A2">
              <w:rPr>
                <w:rFonts w:ascii="Times New Roman" w:hAnsi="Times New Roman" w:cs="Times New Roman"/>
                <w:bCs/>
                <w:color w:val="000000" w:themeColor="text1"/>
                <w:sz w:val="24"/>
                <w:szCs w:val="24"/>
              </w:rPr>
              <w:t>ных сооружений при высоте волн до 0,5 м</w:t>
            </w:r>
          </w:p>
        </w:tc>
      </w:tr>
    </w:tbl>
    <w:p w:rsidR="00F647E8" w:rsidRPr="00EA17A2" w:rsidRDefault="00F647E8" w:rsidP="00F647E8">
      <w:pPr>
        <w:autoSpaceDE w:val="0"/>
        <w:autoSpaceDN w:val="0"/>
        <w:adjustRightInd w:val="0"/>
        <w:spacing w:after="0" w:line="240" w:lineRule="auto"/>
        <w:ind w:firstLine="540"/>
        <w:jc w:val="both"/>
        <w:outlineLvl w:val="0"/>
        <w:rPr>
          <w:rFonts w:ascii="Times New Roman" w:hAnsi="Times New Roman" w:cs="Times New Roman"/>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.11. 3 Сооружения и мероприятия для защиты от подтопления: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дельных объектов в зависимости от требований строительства, функционального использ</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вания и особенностей эксплуатации, охраны окружающей среды и (или) устранения отриц</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тельных воздействий подтопления.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 Защита от подтопления должна включать:</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локальную защиту зданий, сооружений, грунтов оснований и защиту застроенной те</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ритории в целом;</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водоотведение;</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утилизацию (при необходимости очистки) дренажных вод;</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систему мониторинга за режимом подземных и поверхностных вод, за расходами (уте</w:t>
      </w:r>
      <w:r w:rsidRPr="00EA17A2">
        <w:rPr>
          <w:rFonts w:ascii="Times New Roman" w:hAnsi="Times New Roman" w:cs="Times New Roman"/>
          <w:color w:val="000000" w:themeColor="text1"/>
          <w:sz w:val="24"/>
          <w:szCs w:val="24"/>
        </w:rPr>
        <w:t>ч</w:t>
      </w:r>
      <w:r w:rsidRPr="00EA17A2">
        <w:rPr>
          <w:rFonts w:ascii="Times New Roman" w:hAnsi="Times New Roman" w:cs="Times New Roman"/>
          <w:color w:val="000000" w:themeColor="text1"/>
          <w:sz w:val="24"/>
          <w:szCs w:val="24"/>
        </w:rPr>
        <w:t>ками) и напорами в водонесущих коммуникациях, за деформациями оснований, зданий и с</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оружений, а также за работой сооружений инженерной защиты.</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тикальную планировку территории с организацией поверхностного стока, прочистку откр</w:t>
      </w:r>
      <w:r w:rsidRPr="00EA17A2">
        <w:rPr>
          <w:rFonts w:ascii="Times New Roman" w:hAnsi="Times New Roman" w:cs="Times New Roman"/>
          <w:color w:val="000000" w:themeColor="text1"/>
          <w:sz w:val="24"/>
          <w:szCs w:val="24"/>
        </w:rPr>
        <w:t>ы</w:t>
      </w:r>
      <w:r w:rsidRPr="00EA17A2">
        <w:rPr>
          <w:rFonts w:ascii="Times New Roman" w:hAnsi="Times New Roman" w:cs="Times New Roman"/>
          <w:color w:val="000000" w:themeColor="text1"/>
          <w:sz w:val="24"/>
          <w:szCs w:val="24"/>
        </w:rPr>
        <w:t>тых водотоков и других элементов естественного дренирования, дождевую канализацию и регулирование режима водных объектов.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Система инженерной защиты от подтопления является территориально единой, объед</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тельного планирования развития территорий Краснодарского края.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.11.4 Сооружения и мероприятия для защиты от затопления: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 качестве основных средств инженерной защиты от затопления следует предусматр</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вать обвалование,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устройстве инженерной защиты от затопления следует определять целесообра</w:t>
      </w:r>
      <w:r w:rsidRPr="00EA17A2">
        <w:rPr>
          <w:rFonts w:ascii="Times New Roman" w:hAnsi="Times New Roman" w:cs="Times New Roman"/>
          <w:color w:val="000000" w:themeColor="text1"/>
          <w:sz w:val="24"/>
          <w:szCs w:val="24"/>
        </w:rPr>
        <w:t>з</w:t>
      </w:r>
      <w:r w:rsidRPr="00EA17A2">
        <w:rPr>
          <w:rFonts w:ascii="Times New Roman" w:hAnsi="Times New Roman" w:cs="Times New Roman"/>
          <w:color w:val="000000" w:themeColor="text1"/>
          <w:sz w:val="24"/>
          <w:szCs w:val="24"/>
        </w:rPr>
        <w:t>ность и возможность одновременного использования сооружений и систем инженерной з</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.11.5 Мероприятия по защите в районах с сейсмическим воздействием:</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разработке градостроительной документации, проектировании, строительстве, р</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конструкции, усилении или восстановлении зданий (сооружений), расположенных в Красн</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дарском крае на площадках с сейсмичностью 7, 8 и 9 баллов, следует руководствоваться п</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 xml:space="preserve">ложениями СП 14.13330.2011 и территориальных строительных норм </w:t>
      </w:r>
      <w:hyperlink r:id="rId34" w:history="1">
        <w:r w:rsidRPr="00EA17A2">
          <w:rPr>
            <w:rFonts w:ascii="Times New Roman" w:hAnsi="Times New Roman" w:cs="Times New Roman"/>
            <w:color w:val="000000" w:themeColor="text1"/>
            <w:sz w:val="24"/>
            <w:szCs w:val="24"/>
          </w:rPr>
          <w:t>СНКК 22-301-2000*</w:t>
        </w:r>
      </w:hyperlink>
      <w:r w:rsidRPr="00EA17A2">
        <w:rPr>
          <w:color w:val="000000" w:themeColor="text1"/>
        </w:rPr>
        <w:t>,</w:t>
      </w:r>
      <w:r w:rsidRPr="00EA17A2">
        <w:rPr>
          <w:rFonts w:ascii="Times New Roman" w:hAnsi="Times New Roman" w:cs="Times New Roman"/>
          <w:color w:val="000000" w:themeColor="text1"/>
        </w:rPr>
        <w:t xml:space="preserve"> разделом 9.7 Нормативов  градостроительного проектирования    Краснодарского края (п.9.7.2-9.7.32)</w:t>
      </w:r>
      <w:r w:rsidRPr="00EA17A2">
        <w:rPr>
          <w:rFonts w:ascii="Times New Roman" w:hAnsi="Times New Roman" w:cs="Times New Roman"/>
          <w:color w:val="000000" w:themeColor="text1"/>
          <w:sz w:val="24"/>
          <w:szCs w:val="24"/>
        </w:rPr>
        <w:t>.</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Интенсивность сейсмических воздействий в баллах (сейсмичность) для территории Краснодарского края принимается на основе комплекта карт общего сейсмического район</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t>рования территории Российской Федерации - ОСР-97, утвержденных Российской академией наук. Карты предусматривают осуществление антисейсмических мероприятий при стро</w:t>
      </w:r>
      <w:r w:rsidRPr="00EA17A2">
        <w:rPr>
          <w:rFonts w:ascii="Times New Roman" w:hAnsi="Times New Roman" w:cs="Times New Roman"/>
          <w:color w:val="000000" w:themeColor="text1"/>
          <w:sz w:val="24"/>
          <w:szCs w:val="24"/>
        </w:rPr>
        <w:t>и</w:t>
      </w:r>
      <w:r w:rsidRPr="00EA17A2">
        <w:rPr>
          <w:rFonts w:ascii="Times New Roman" w:hAnsi="Times New Roman" w:cs="Times New Roman"/>
          <w:color w:val="000000" w:themeColor="text1"/>
          <w:sz w:val="24"/>
          <w:szCs w:val="24"/>
        </w:rPr>
        <w:lastRenderedPageBreak/>
        <w:t>тельстве объектов и отражают десятипроцентную - (карта A), пятипроцентную - (карта B), однопроцентную (карта C) вероятность возможного превышения (или девяносто-, девяносто пяти- и девяносто девятипроцентную вероятность непревышения) в течение 50 лет указа</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ных на картах значений сейсмической интенсивности.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проектировании зданий и сооружений для строительства в сейсмических районах следует учитывать карты A, B, C,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ответственность сооружений: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карта A - массовое строительство;</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карты B и C - объекты повышенной ответственности и особо ответственные объекты.</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Определение сейсмичности площадки проектирования следует производить на основ</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нии сейсмического микрорайонирования.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Сейсмобезопасность зданий и сооружений обеспечивается комплексом мер:</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выбором площадок и трасс с наиболее благоприятными в сейсмическом отношении у</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ловиями;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применением надлежащих строительных материалов, конструкций, конструктивных схем и технологий;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градостроительными и архитектурными решениями, смягчающими последствия земл</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трясений;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назначением элементов конструкций и их соединений с учетом результатов расчетов на сейсмические воздействия;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выполнением конструктивных мероприятий, назначаемых независимо от результатов расчетов;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снижением сейсмической нагрузки на сооружения путем уменьшения массы здания, применения сейсмоизоляции и других систем регулирования динамической реакции соор</w:t>
      </w:r>
      <w:r w:rsidRPr="00EA17A2">
        <w:rPr>
          <w:rFonts w:ascii="Times New Roman" w:hAnsi="Times New Roman" w:cs="Times New Roman"/>
          <w:color w:val="000000" w:themeColor="text1"/>
          <w:sz w:val="24"/>
          <w:szCs w:val="24"/>
        </w:rPr>
        <w:t>у</w:t>
      </w:r>
      <w:r w:rsidRPr="00EA17A2">
        <w:rPr>
          <w:rFonts w:ascii="Times New Roman" w:hAnsi="Times New Roman" w:cs="Times New Roman"/>
          <w:color w:val="000000" w:themeColor="text1"/>
          <w:sz w:val="24"/>
          <w:szCs w:val="24"/>
        </w:rPr>
        <w:t>жения (с учетом пункта 8.4 СНиП 10-01);</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высоким качеством строительно-монтажных работ.</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разработке документации по планированию территорий населенных пунктов сл</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этажной застройкой.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Проектирование, строительство и реконструкция индивидуальных жилых домов в г</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родской и сельской местности должны осуществляться в соответствии с требованиями РНГП Краснодарского края для зданий III категории сейсмобезопасности. Хозяйственные постро</w:t>
      </w:r>
      <w:r w:rsidRPr="00EA17A2">
        <w:rPr>
          <w:rFonts w:ascii="Times New Roman" w:hAnsi="Times New Roman" w:cs="Times New Roman"/>
          <w:color w:val="000000" w:themeColor="text1"/>
          <w:sz w:val="24"/>
          <w:szCs w:val="24"/>
        </w:rPr>
        <w:t>й</w:t>
      </w:r>
      <w:r w:rsidRPr="00EA17A2">
        <w:rPr>
          <w:rFonts w:ascii="Times New Roman" w:hAnsi="Times New Roman" w:cs="Times New Roman"/>
          <w:color w:val="000000" w:themeColor="text1"/>
          <w:sz w:val="24"/>
          <w:szCs w:val="24"/>
        </w:rPr>
        <w:t>ки, сараи, бани, гаражи, помещения для птицы и домашних животных, а также другие одн</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этажные постройки, в которых не предусматривается постоянное пребывание людей, допу</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кается стройка без учета антисейсмических требований.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Следует избегать устройства пешеходных дорожек, скамеек, стоянок и остановок общ</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ственного транспорта:</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под окнами зданий и сооружений;</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вдоль глухих заборов из тяжелых материалов (бетон, кирпич и прочее).</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Открытые автостоянки следует ограждать бордюрами, исключающими самопроизвол</w:t>
      </w:r>
      <w:r w:rsidRPr="00EA17A2">
        <w:rPr>
          <w:rFonts w:ascii="Times New Roman" w:hAnsi="Times New Roman" w:cs="Times New Roman"/>
          <w:color w:val="000000" w:themeColor="text1"/>
          <w:sz w:val="24"/>
          <w:szCs w:val="24"/>
        </w:rPr>
        <w:t>ь</w:t>
      </w:r>
      <w:r w:rsidRPr="00EA17A2">
        <w:rPr>
          <w:rFonts w:ascii="Times New Roman" w:hAnsi="Times New Roman" w:cs="Times New Roman"/>
          <w:color w:val="000000" w:themeColor="text1"/>
          <w:sz w:val="24"/>
          <w:szCs w:val="24"/>
        </w:rPr>
        <w:t>ный перекат автомобиля через них.</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Сейсмичность площадки строительства следует определять на основании сейсмическ</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го микрорайонирования (далее - СМР).</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СМР выполняется в районах с сейсмичностью:</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 и более баллов - для объектов II и III категории сейсмобезопасности;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6 и более баллов - для объектов I категории сейсмобезопасности.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этом влияние типа фундамента, его конструктивных особенностей и глубины з</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ложения на сейсмичность площадки, указанной на карте СМР, не учитывается.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отсутствии материалов сейсмического микрорайонирования допускается упроще</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ное определение сейсмичности площадки строительства по данным инженерно-</w:t>
      </w:r>
      <w:r w:rsidRPr="00EA17A2">
        <w:rPr>
          <w:rFonts w:ascii="Times New Roman" w:hAnsi="Times New Roman" w:cs="Times New Roman"/>
          <w:color w:val="000000" w:themeColor="text1"/>
          <w:sz w:val="24"/>
          <w:szCs w:val="24"/>
        </w:rPr>
        <w:lastRenderedPageBreak/>
        <w:t xml:space="preserve">геологических изысканий согласно </w:t>
      </w:r>
      <w:hyperlink r:id="rId35" w:history="1">
        <w:r w:rsidRPr="00EA17A2">
          <w:rPr>
            <w:rFonts w:ascii="Times New Roman" w:hAnsi="Times New Roman" w:cs="Times New Roman"/>
            <w:color w:val="000000" w:themeColor="text1"/>
            <w:sz w:val="24"/>
            <w:szCs w:val="24"/>
          </w:rPr>
          <w:t>таблице 124</w:t>
        </w:r>
      </w:hyperlink>
      <w:r w:rsidRPr="00EA17A2">
        <w:rPr>
          <w:rFonts w:ascii="Times New Roman" w:hAnsi="Times New Roman" w:cs="Times New Roman"/>
          <w:color w:val="000000" w:themeColor="text1"/>
          <w:sz w:val="24"/>
          <w:szCs w:val="24"/>
        </w:rPr>
        <w:t>основнойчасти РНГП Краснодарского края (Таблица 20).</w:t>
      </w:r>
    </w:p>
    <w:p w:rsidR="00F647E8" w:rsidRPr="00EA17A2" w:rsidRDefault="00F647E8" w:rsidP="00B1266E">
      <w:pPr>
        <w:autoSpaceDE w:val="0"/>
        <w:autoSpaceDN w:val="0"/>
        <w:adjustRightInd w:val="0"/>
        <w:spacing w:after="0" w:line="240" w:lineRule="auto"/>
        <w:outlineLvl w:val="0"/>
        <w:rPr>
          <w:rFonts w:ascii="Times New Roman" w:hAnsi="Times New Roman" w:cs="Times New Roman"/>
          <w:color w:val="000000" w:themeColor="text1"/>
          <w:sz w:val="24"/>
          <w:szCs w:val="24"/>
        </w:rPr>
      </w:pPr>
      <w:r w:rsidRPr="00EA17A2">
        <w:rPr>
          <w:rFonts w:ascii="Times New Roman" w:hAnsi="Times New Roman" w:cs="Times New Roman"/>
          <w:b/>
          <w:color w:val="000000" w:themeColor="text1"/>
          <w:sz w:val="24"/>
          <w:szCs w:val="24"/>
        </w:rPr>
        <w:t>Таблица 20</w:t>
      </w:r>
    </w:p>
    <w:tbl>
      <w:tblPr>
        <w:tblW w:w="0" w:type="auto"/>
        <w:tblInd w:w="62" w:type="dxa"/>
        <w:tblLayout w:type="fixed"/>
        <w:tblCellMar>
          <w:top w:w="75" w:type="dxa"/>
          <w:left w:w="0" w:type="dxa"/>
          <w:bottom w:w="75" w:type="dxa"/>
          <w:right w:w="0" w:type="dxa"/>
        </w:tblCellMar>
        <w:tblLook w:val="0000"/>
      </w:tblPr>
      <w:tblGrid>
        <w:gridCol w:w="1814"/>
        <w:gridCol w:w="4989"/>
        <w:gridCol w:w="990"/>
        <w:gridCol w:w="990"/>
        <w:gridCol w:w="825"/>
      </w:tblGrid>
      <w:tr w:rsidR="00F647E8" w:rsidRPr="00EA17A2" w:rsidTr="00E16D41">
        <w:tc>
          <w:tcPr>
            <w:tcW w:w="181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Категория гру</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та по сейсмич</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ским свойствам</w:t>
            </w:r>
          </w:p>
        </w:tc>
        <w:tc>
          <w:tcPr>
            <w:tcW w:w="49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Грунты</w:t>
            </w:r>
          </w:p>
        </w:tc>
        <w:tc>
          <w:tcPr>
            <w:tcW w:w="280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Pr="00EA17A2" w:rsidRDefault="00F647E8" w:rsidP="00E16D41">
            <w:pPr>
              <w:autoSpaceDE w:val="0"/>
              <w:autoSpaceDN w:val="0"/>
              <w:adjustRightInd w:val="0"/>
              <w:spacing w:after="0" w:line="240" w:lineRule="auto"/>
              <w:jc w:val="center"/>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Сейсмичность площадки строительства при сей</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мичности района, баллов</w:t>
            </w:r>
          </w:p>
        </w:tc>
      </w:tr>
      <w:tr w:rsidR="00F647E8" w:rsidTr="00E16D41">
        <w:tc>
          <w:tcPr>
            <w:tcW w:w="181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both"/>
              <w:rPr>
                <w:rFonts w:ascii="Times New Roman" w:hAnsi="Times New Roman" w:cs="Times New Roman"/>
                <w:sz w:val="24"/>
                <w:szCs w:val="24"/>
              </w:rPr>
            </w:pPr>
          </w:p>
        </w:tc>
        <w:tc>
          <w:tcPr>
            <w:tcW w:w="49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both"/>
              <w:rPr>
                <w:rFonts w:ascii="Times New Roman" w:hAnsi="Times New Roman" w:cs="Times New Roman"/>
                <w:sz w:val="24"/>
                <w:szCs w:val="24"/>
              </w:rPr>
            </w:pP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F647E8" w:rsidTr="00E16D41">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r>
      <w:tr w:rsidR="00F647E8" w:rsidTr="00E16D41">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Скальные грунты всех видов - невыветрелые и слабовыветрелые, крупнообломочные грунты, плотные маловлажные, из магматических п</w:t>
            </w:r>
            <w:r>
              <w:rPr>
                <w:rFonts w:ascii="Times New Roman" w:hAnsi="Times New Roman" w:cs="Times New Roman"/>
                <w:sz w:val="24"/>
                <w:szCs w:val="24"/>
              </w:rPr>
              <w:t>о</w:t>
            </w:r>
            <w:r>
              <w:rPr>
                <w:rFonts w:ascii="Times New Roman" w:hAnsi="Times New Roman" w:cs="Times New Roman"/>
                <w:sz w:val="24"/>
                <w:szCs w:val="24"/>
              </w:rPr>
              <w:t>род, содержащие до 30 процентов песчано-глинистого заполнителя</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F647E8" w:rsidTr="00E16D41">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Скальные грунты выветрелые и сильновыве</w:t>
            </w:r>
            <w:r>
              <w:rPr>
                <w:rFonts w:ascii="Times New Roman" w:hAnsi="Times New Roman" w:cs="Times New Roman"/>
                <w:sz w:val="24"/>
                <w:szCs w:val="24"/>
              </w:rPr>
              <w:t>т</w:t>
            </w:r>
            <w:r>
              <w:rPr>
                <w:rFonts w:ascii="Times New Roman" w:hAnsi="Times New Roman" w:cs="Times New Roman"/>
                <w:sz w:val="24"/>
                <w:szCs w:val="24"/>
              </w:rPr>
              <w:t>релые; крупнообломочные грунты, за искл</w:t>
            </w:r>
            <w:r>
              <w:rPr>
                <w:rFonts w:ascii="Times New Roman" w:hAnsi="Times New Roman" w:cs="Times New Roman"/>
                <w:sz w:val="24"/>
                <w:szCs w:val="24"/>
              </w:rPr>
              <w:t>ю</w:t>
            </w:r>
            <w:r>
              <w:rPr>
                <w:rFonts w:ascii="Times New Roman" w:hAnsi="Times New Roman" w:cs="Times New Roman"/>
                <w:sz w:val="24"/>
                <w:szCs w:val="24"/>
              </w:rPr>
              <w:t>чением отнесенных к I категории; пески грав</w:t>
            </w:r>
            <w:r>
              <w:rPr>
                <w:rFonts w:ascii="Times New Roman" w:hAnsi="Times New Roman" w:cs="Times New Roman"/>
                <w:sz w:val="24"/>
                <w:szCs w:val="24"/>
              </w:rPr>
              <w:t>е</w:t>
            </w:r>
            <w:r>
              <w:rPr>
                <w:rFonts w:ascii="Times New Roman" w:hAnsi="Times New Roman" w:cs="Times New Roman"/>
                <w:sz w:val="24"/>
                <w:szCs w:val="24"/>
              </w:rPr>
              <w:t>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 0,5 при коэфф</w:t>
            </w:r>
            <w:r>
              <w:rPr>
                <w:rFonts w:ascii="Times New Roman" w:hAnsi="Times New Roman" w:cs="Times New Roman"/>
                <w:sz w:val="24"/>
                <w:szCs w:val="24"/>
              </w:rPr>
              <w:t>и</w:t>
            </w:r>
            <w:r>
              <w:rPr>
                <w:rFonts w:ascii="Times New Roman" w:hAnsi="Times New Roman" w:cs="Times New Roman"/>
                <w:sz w:val="24"/>
                <w:szCs w:val="24"/>
              </w:rPr>
              <w:t>циенте пористости e &gt;= 0,9 - для глин и су</w:t>
            </w:r>
            <w:r>
              <w:rPr>
                <w:rFonts w:ascii="Times New Roman" w:hAnsi="Times New Roman" w:cs="Times New Roman"/>
                <w:sz w:val="24"/>
                <w:szCs w:val="24"/>
              </w:rPr>
              <w:t>г</w:t>
            </w:r>
            <w:r>
              <w:rPr>
                <w:rFonts w:ascii="Times New Roman" w:hAnsi="Times New Roman" w:cs="Times New Roman"/>
                <w:sz w:val="24"/>
                <w:szCs w:val="24"/>
              </w:rPr>
              <w:t>линков, и e &gt;= 0,7 - для супесей</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F647E8" w:rsidTr="00E16D41">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Пески рыхлые независимо от степени влажн</w:t>
            </w:r>
            <w:r>
              <w:rPr>
                <w:rFonts w:ascii="Times New Roman" w:hAnsi="Times New Roman" w:cs="Times New Roman"/>
                <w:sz w:val="24"/>
                <w:szCs w:val="24"/>
              </w:rPr>
              <w:t>о</w:t>
            </w:r>
            <w:r>
              <w:rPr>
                <w:rFonts w:ascii="Times New Roman" w:hAnsi="Times New Roman" w:cs="Times New Roman"/>
                <w:sz w:val="24"/>
                <w:szCs w:val="24"/>
              </w:rPr>
              <w:t>сти и крупности; пески гравелистые, крупные и средней крупности плотные и средней пло</w:t>
            </w:r>
            <w:r>
              <w:rPr>
                <w:rFonts w:ascii="Times New Roman" w:hAnsi="Times New Roman" w:cs="Times New Roman"/>
                <w:sz w:val="24"/>
                <w:szCs w:val="24"/>
              </w:rPr>
              <w:t>т</w:t>
            </w:r>
            <w:r>
              <w:rPr>
                <w:rFonts w:ascii="Times New Roman" w:hAnsi="Times New Roman" w:cs="Times New Roman"/>
                <w:sz w:val="24"/>
                <w:szCs w:val="24"/>
              </w:rPr>
              <w:t>ности водонасыщенные; пески мелкие и пыл</w:t>
            </w:r>
            <w:r>
              <w:rPr>
                <w:rFonts w:ascii="Times New Roman" w:hAnsi="Times New Roman" w:cs="Times New Roman"/>
                <w:sz w:val="24"/>
                <w:szCs w:val="24"/>
              </w:rPr>
              <w:t>е</w:t>
            </w:r>
            <w:r>
              <w:rPr>
                <w:rFonts w:ascii="Times New Roman" w:hAnsi="Times New Roman" w:cs="Times New Roman"/>
                <w:sz w:val="24"/>
                <w:szCs w:val="24"/>
              </w:rPr>
              <w:t>ватые, плотные и средней плотности, влажные и водонасыщенные; глинистые грунты с пок</w:t>
            </w:r>
            <w:r>
              <w:rPr>
                <w:rFonts w:ascii="Times New Roman" w:hAnsi="Times New Roman" w:cs="Times New Roman"/>
                <w:sz w:val="24"/>
                <w:szCs w:val="24"/>
              </w:rPr>
              <w:t>а</w:t>
            </w:r>
            <w:r>
              <w:rPr>
                <w:rFonts w:ascii="Times New Roman" w:hAnsi="Times New Roman" w:cs="Times New Roman"/>
                <w:sz w:val="24"/>
                <w:szCs w:val="24"/>
              </w:rPr>
              <w:t>зателем консистенции I 0,5; глинистые с пок</w:t>
            </w:r>
            <w:r>
              <w:rPr>
                <w:rFonts w:ascii="Times New Roman" w:hAnsi="Times New Roman" w:cs="Times New Roman"/>
                <w:sz w:val="24"/>
                <w:szCs w:val="24"/>
              </w:rPr>
              <w:t>а</w:t>
            </w:r>
            <w:r>
              <w:rPr>
                <w:rFonts w:ascii="Times New Roman" w:hAnsi="Times New Roman" w:cs="Times New Roman"/>
                <w:sz w:val="24"/>
                <w:szCs w:val="24"/>
              </w:rPr>
              <w:t>зателем консистенции I 0,5 при коэффициенте пористости e &gt;= 0,9 - для глин и суглинков и e &gt;= 0,7 - для супесей</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647E8" w:rsidRDefault="00F647E8" w:rsidP="00E16D4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r>
    </w:tbl>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Примечание. При проектировании зданий (сооружений) I категории сейсмобезопасн</w:t>
      </w:r>
      <w:r w:rsidRPr="00EA17A2">
        <w:rPr>
          <w:rFonts w:ascii="Times New Roman" w:hAnsi="Times New Roman" w:cs="Times New Roman"/>
          <w:i/>
          <w:color w:val="000000" w:themeColor="text1"/>
          <w:sz w:val="24"/>
          <w:szCs w:val="24"/>
        </w:rPr>
        <w:t>о</w:t>
      </w:r>
      <w:r w:rsidRPr="00EA17A2">
        <w:rPr>
          <w:rFonts w:ascii="Times New Roman" w:hAnsi="Times New Roman" w:cs="Times New Roman"/>
          <w:i/>
          <w:color w:val="000000" w:themeColor="text1"/>
          <w:sz w:val="24"/>
          <w:szCs w:val="24"/>
        </w:rPr>
        <w:t xml:space="preserve">сти определение сейсмичности площадки строительства согласно </w:t>
      </w:r>
      <w:hyperlink r:id="rId36" w:history="1">
        <w:r w:rsidRPr="00EA17A2">
          <w:rPr>
            <w:rFonts w:ascii="Times New Roman" w:hAnsi="Times New Roman" w:cs="Times New Roman"/>
            <w:i/>
            <w:color w:val="000000" w:themeColor="text1"/>
            <w:sz w:val="24"/>
            <w:szCs w:val="24"/>
          </w:rPr>
          <w:t>таблице 20</w:t>
        </w:r>
      </w:hyperlink>
      <w:r w:rsidRPr="00EA17A2">
        <w:rPr>
          <w:rFonts w:ascii="Times New Roman" w:hAnsi="Times New Roman" w:cs="Times New Roman"/>
          <w:i/>
          <w:color w:val="000000" w:themeColor="text1"/>
          <w:sz w:val="24"/>
          <w:szCs w:val="24"/>
        </w:rPr>
        <w:t xml:space="preserve"> основной части настоящих Нормативов не допускается.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w:t>
      </w:r>
      <w:r w:rsidRPr="00EA17A2">
        <w:rPr>
          <w:rFonts w:ascii="Times New Roman" w:hAnsi="Times New Roman" w:cs="Times New Roman"/>
          <w:i/>
          <w:color w:val="000000" w:themeColor="text1"/>
          <w:sz w:val="24"/>
          <w:szCs w:val="24"/>
        </w:rPr>
        <w:t>ы</w:t>
      </w:r>
      <w:r w:rsidRPr="00EA17A2">
        <w:rPr>
          <w:rFonts w:ascii="Times New Roman" w:hAnsi="Times New Roman" w:cs="Times New Roman"/>
          <w:i/>
          <w:color w:val="000000" w:themeColor="text1"/>
          <w:sz w:val="24"/>
          <w:szCs w:val="24"/>
        </w:rPr>
        <w:t>сканий должны содержать сведения, достаточные для однозначного отнесения грунтов к той или иной категории.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На грунтах III категории при необходимости следует предусматривать усиление о</w:t>
      </w:r>
      <w:r w:rsidRPr="00EA17A2">
        <w:rPr>
          <w:rFonts w:ascii="Times New Roman" w:hAnsi="Times New Roman" w:cs="Times New Roman"/>
          <w:i/>
          <w:color w:val="000000" w:themeColor="text1"/>
          <w:sz w:val="24"/>
          <w:szCs w:val="24"/>
        </w:rPr>
        <w:t>с</w:t>
      </w:r>
      <w:r w:rsidRPr="00EA17A2">
        <w:rPr>
          <w:rFonts w:ascii="Times New Roman" w:hAnsi="Times New Roman" w:cs="Times New Roman"/>
          <w:i/>
          <w:color w:val="000000" w:themeColor="text1"/>
          <w:sz w:val="24"/>
          <w:szCs w:val="24"/>
        </w:rPr>
        <w:t>нований, обеспечивающее их динамическую устойчивость при землетрясениях согласно СНиП 2.02.01 (уплотнение, закрепление и прочее).</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i/>
          <w:color w:val="000000" w:themeColor="text1"/>
          <w:sz w:val="24"/>
          <w:szCs w:val="24"/>
        </w:rPr>
      </w:pPr>
      <w:r w:rsidRPr="00EA17A2">
        <w:rPr>
          <w:rFonts w:ascii="Times New Roman" w:hAnsi="Times New Roman" w:cs="Times New Roman"/>
          <w:i/>
          <w:color w:val="000000" w:themeColor="text1"/>
          <w:sz w:val="24"/>
          <w:szCs w:val="24"/>
        </w:rPr>
        <w:t>Уточнение расчетной сейсмичности площадки, на которой выполнены мероприятия, предусмотренные в данном пункте, осуществляется на основе результатов повторного применения инструментальных методов сейсмического микрорайонирования или другими обоснованными способами.</w:t>
      </w:r>
    </w:p>
    <w:p w:rsidR="00F647E8" w:rsidRPr="00EA17A2" w:rsidRDefault="00F647E8" w:rsidP="0028377B">
      <w:pPr>
        <w:autoSpaceDE w:val="0"/>
        <w:autoSpaceDN w:val="0"/>
        <w:adjustRightInd w:val="0"/>
        <w:spacing w:after="0" w:line="240" w:lineRule="auto"/>
        <w:jc w:val="both"/>
        <w:rPr>
          <w:rFonts w:ascii="Times New Roman" w:hAnsi="Times New Roman" w:cs="Times New Roman"/>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1"/>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.12. Охрана окружающей среды:</w:t>
      </w:r>
    </w:p>
    <w:p w:rsidR="0040364D" w:rsidRDefault="0040364D" w:rsidP="0028377B">
      <w:pPr>
        <w:autoSpaceDE w:val="0"/>
        <w:autoSpaceDN w:val="0"/>
        <w:adjustRightInd w:val="0"/>
        <w:spacing w:after="0" w:line="240" w:lineRule="auto"/>
        <w:jc w:val="center"/>
        <w:outlineLvl w:val="2"/>
        <w:rPr>
          <w:rFonts w:ascii="Times New Roman" w:hAnsi="Times New Roman" w:cs="Times New Roman"/>
          <w:b/>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.12.1  Общие требования:</w:t>
      </w:r>
    </w:p>
    <w:p w:rsidR="00F647E8" w:rsidRPr="00EA17A2" w:rsidRDefault="00F647E8" w:rsidP="0028377B">
      <w:pPr>
        <w:autoSpaceDE w:val="0"/>
        <w:autoSpaceDN w:val="0"/>
        <w:adjustRightInd w:val="0"/>
        <w:spacing w:after="0" w:line="240" w:lineRule="auto"/>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EA17A2">
        <w:rPr>
          <w:rFonts w:ascii="Times New Roman" w:hAnsi="Times New Roman" w:cs="Times New Roman"/>
          <w:color w:val="000000" w:themeColor="text1"/>
          <w:sz w:val="24"/>
          <w:szCs w:val="24"/>
        </w:rPr>
        <w:t xml:space="preserve">При проектировании необходимо руководствоваться Водным </w:t>
      </w:r>
      <w:hyperlink r:id="rId37" w:history="1">
        <w:r w:rsidRPr="00EA17A2">
          <w:rPr>
            <w:rFonts w:ascii="Times New Roman" w:hAnsi="Times New Roman" w:cs="Times New Roman"/>
            <w:color w:val="000000" w:themeColor="text1"/>
            <w:sz w:val="24"/>
            <w:szCs w:val="24"/>
          </w:rPr>
          <w:t>кодексом</w:t>
        </w:r>
      </w:hyperlink>
      <w:r w:rsidRPr="00EA17A2">
        <w:rPr>
          <w:rFonts w:ascii="Times New Roman" w:hAnsi="Times New Roman" w:cs="Times New Roman"/>
          <w:color w:val="000000" w:themeColor="text1"/>
          <w:sz w:val="24"/>
          <w:szCs w:val="24"/>
        </w:rPr>
        <w:t xml:space="preserve"> Российской Ф</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 xml:space="preserve">дерации, Земельным </w:t>
      </w:r>
      <w:hyperlink r:id="rId38" w:history="1">
        <w:r w:rsidRPr="00EA17A2">
          <w:rPr>
            <w:rFonts w:ascii="Times New Roman" w:hAnsi="Times New Roman" w:cs="Times New Roman"/>
            <w:color w:val="000000" w:themeColor="text1"/>
            <w:sz w:val="24"/>
            <w:szCs w:val="24"/>
          </w:rPr>
          <w:t>кодексом</w:t>
        </w:r>
      </w:hyperlink>
      <w:r w:rsidRPr="00EA17A2">
        <w:rPr>
          <w:rFonts w:ascii="Times New Roman" w:hAnsi="Times New Roman" w:cs="Times New Roman"/>
          <w:color w:val="000000" w:themeColor="text1"/>
          <w:sz w:val="24"/>
          <w:szCs w:val="24"/>
        </w:rPr>
        <w:t xml:space="preserve"> Российской Федерации, Воздушным </w:t>
      </w:r>
      <w:hyperlink r:id="rId39" w:history="1">
        <w:r w:rsidRPr="00EA17A2">
          <w:rPr>
            <w:rFonts w:ascii="Times New Roman" w:hAnsi="Times New Roman" w:cs="Times New Roman"/>
            <w:color w:val="000000" w:themeColor="text1"/>
            <w:sz w:val="24"/>
            <w:szCs w:val="24"/>
          </w:rPr>
          <w:t>кодексом</w:t>
        </w:r>
      </w:hyperlink>
      <w:r w:rsidRPr="00EA17A2">
        <w:rPr>
          <w:rFonts w:ascii="Times New Roman" w:hAnsi="Times New Roman" w:cs="Times New Roman"/>
          <w:color w:val="000000" w:themeColor="text1"/>
          <w:sz w:val="24"/>
          <w:szCs w:val="24"/>
        </w:rPr>
        <w:t xml:space="preserve"> Российской Федерации и Лесным </w:t>
      </w:r>
      <w:hyperlink r:id="rId40" w:history="1">
        <w:r w:rsidRPr="00EA17A2">
          <w:rPr>
            <w:rFonts w:ascii="Times New Roman" w:hAnsi="Times New Roman" w:cs="Times New Roman"/>
            <w:color w:val="000000" w:themeColor="text1"/>
            <w:sz w:val="24"/>
            <w:szCs w:val="24"/>
          </w:rPr>
          <w:t>кодексом</w:t>
        </w:r>
      </w:hyperlink>
      <w:r w:rsidRPr="00EA17A2">
        <w:rPr>
          <w:rFonts w:ascii="Times New Roman" w:hAnsi="Times New Roman" w:cs="Times New Roman"/>
          <w:color w:val="000000" w:themeColor="text1"/>
          <w:sz w:val="24"/>
          <w:szCs w:val="24"/>
        </w:rPr>
        <w:t xml:space="preserve"> Российской Федерации, </w:t>
      </w:r>
      <w:hyperlink r:id="rId41" w:history="1">
        <w:r w:rsidRPr="00EA17A2">
          <w:rPr>
            <w:rFonts w:ascii="Times New Roman" w:hAnsi="Times New Roman" w:cs="Times New Roman"/>
            <w:color w:val="000000" w:themeColor="text1"/>
            <w:sz w:val="24"/>
            <w:szCs w:val="24"/>
          </w:rPr>
          <w:t>Законом</w:t>
        </w:r>
      </w:hyperlink>
      <w:r w:rsidRPr="00EA17A2">
        <w:rPr>
          <w:rFonts w:ascii="Times New Roman" w:hAnsi="Times New Roman" w:cs="Times New Roman"/>
          <w:color w:val="000000" w:themeColor="text1"/>
          <w:sz w:val="24"/>
          <w:szCs w:val="24"/>
        </w:rPr>
        <w:t xml:space="preserve"> Российской Федерации "О недрах", Федеральными законами </w:t>
      </w:r>
      <w:hyperlink r:id="rId42" w:history="1">
        <w:r w:rsidRPr="00EA17A2">
          <w:rPr>
            <w:rFonts w:ascii="Times New Roman" w:hAnsi="Times New Roman" w:cs="Times New Roman"/>
            <w:color w:val="000000" w:themeColor="text1"/>
            <w:sz w:val="24"/>
            <w:szCs w:val="24"/>
          </w:rPr>
          <w:t>"Об охране окружающей среды"</w:t>
        </w:r>
      </w:hyperlink>
      <w:r w:rsidRPr="00422A3B">
        <w:rPr>
          <w:rFonts w:ascii="Times New Roman" w:hAnsi="Times New Roman" w:cs="Times New Roman"/>
          <w:sz w:val="24"/>
          <w:szCs w:val="24"/>
        </w:rPr>
        <w:t xml:space="preserve">, </w:t>
      </w:r>
      <w:hyperlink r:id="rId43" w:history="1">
        <w:r w:rsidRPr="00422A3B">
          <w:rPr>
            <w:rFonts w:ascii="Times New Roman" w:hAnsi="Times New Roman" w:cs="Times New Roman"/>
            <w:color w:val="0000FF"/>
            <w:sz w:val="24"/>
            <w:szCs w:val="24"/>
          </w:rPr>
          <w:t>"Об охране атмосферн</w:t>
        </w:r>
        <w:r w:rsidRPr="00422A3B">
          <w:rPr>
            <w:rFonts w:ascii="Times New Roman" w:hAnsi="Times New Roman" w:cs="Times New Roman"/>
            <w:color w:val="0000FF"/>
            <w:sz w:val="24"/>
            <w:szCs w:val="24"/>
          </w:rPr>
          <w:t>о</w:t>
        </w:r>
        <w:r w:rsidRPr="00422A3B">
          <w:rPr>
            <w:rFonts w:ascii="Times New Roman" w:hAnsi="Times New Roman" w:cs="Times New Roman"/>
            <w:color w:val="0000FF"/>
            <w:sz w:val="24"/>
            <w:szCs w:val="24"/>
          </w:rPr>
          <w:t>го воздуха"</w:t>
        </w:r>
      </w:hyperlink>
      <w:r w:rsidRPr="00422A3B">
        <w:rPr>
          <w:rFonts w:ascii="Times New Roman" w:hAnsi="Times New Roman" w:cs="Times New Roman"/>
          <w:sz w:val="24"/>
          <w:szCs w:val="24"/>
        </w:rPr>
        <w:t>, "</w:t>
      </w:r>
      <w:hyperlink r:id="rId44" w:history="1">
        <w:r w:rsidRPr="00422A3B">
          <w:rPr>
            <w:rFonts w:ascii="Times New Roman" w:hAnsi="Times New Roman" w:cs="Times New Roman"/>
            <w:color w:val="0000FF"/>
            <w:sz w:val="24"/>
            <w:szCs w:val="24"/>
          </w:rPr>
          <w:t>О санитарно-эпидемиологическом благополучии</w:t>
        </w:r>
      </w:hyperlink>
      <w:r w:rsidRPr="00422A3B">
        <w:rPr>
          <w:rFonts w:ascii="Times New Roman" w:hAnsi="Times New Roman" w:cs="Times New Roman"/>
          <w:sz w:val="24"/>
          <w:szCs w:val="24"/>
        </w:rPr>
        <w:t xml:space="preserve"> населения", </w:t>
      </w:r>
      <w:hyperlink r:id="rId45" w:history="1">
        <w:r w:rsidRPr="00422A3B">
          <w:rPr>
            <w:rFonts w:ascii="Times New Roman" w:hAnsi="Times New Roman" w:cs="Times New Roman"/>
            <w:color w:val="0000FF"/>
            <w:sz w:val="24"/>
            <w:szCs w:val="24"/>
          </w:rPr>
          <w:t>"Об экологич</w:t>
        </w:r>
        <w:r w:rsidRPr="00422A3B">
          <w:rPr>
            <w:rFonts w:ascii="Times New Roman" w:hAnsi="Times New Roman" w:cs="Times New Roman"/>
            <w:color w:val="0000FF"/>
            <w:sz w:val="24"/>
            <w:szCs w:val="24"/>
          </w:rPr>
          <w:t>е</w:t>
        </w:r>
        <w:r w:rsidRPr="00422A3B">
          <w:rPr>
            <w:rFonts w:ascii="Times New Roman" w:hAnsi="Times New Roman" w:cs="Times New Roman"/>
            <w:color w:val="0000FF"/>
            <w:sz w:val="24"/>
            <w:szCs w:val="24"/>
          </w:rPr>
          <w:t>ской экспертизе"</w:t>
        </w:r>
      </w:hyperlink>
      <w:r w:rsidRPr="00422A3B">
        <w:rPr>
          <w:rFonts w:ascii="Times New Roman" w:hAnsi="Times New Roman" w:cs="Times New Roman"/>
          <w:sz w:val="24"/>
          <w:szCs w:val="24"/>
        </w:rPr>
        <w:t>, законодательством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w:t>
      </w:r>
      <w:r w:rsidRPr="00422A3B">
        <w:rPr>
          <w:rFonts w:ascii="Times New Roman" w:hAnsi="Times New Roman" w:cs="Times New Roman"/>
          <w:sz w:val="24"/>
          <w:szCs w:val="24"/>
        </w:rPr>
        <w:t>а</w:t>
      </w:r>
      <w:r w:rsidRPr="00422A3B">
        <w:rPr>
          <w:rFonts w:ascii="Times New Roman" w:hAnsi="Times New Roman" w:cs="Times New Roman"/>
          <w:sz w:val="24"/>
          <w:szCs w:val="24"/>
        </w:rPr>
        <w:t>циональное землепользование, охрана природы, ресурсосбережение, защита территорий от опасных природных явлений и техногенных процессов.</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422A3B" w:rsidRDefault="006A4E8E" w:rsidP="0028377B">
      <w:pPr>
        <w:autoSpaceDE w:val="0"/>
        <w:autoSpaceDN w:val="0"/>
        <w:adjustRightInd w:val="0"/>
        <w:spacing w:after="0" w:line="240" w:lineRule="auto"/>
        <w:jc w:val="center"/>
        <w:outlineLvl w:val="2"/>
        <w:rPr>
          <w:rFonts w:ascii="Times New Roman" w:hAnsi="Times New Roman" w:cs="Times New Roman"/>
          <w:b/>
          <w:sz w:val="2"/>
          <w:szCs w:val="2"/>
        </w:rPr>
      </w:pPr>
      <w:r>
        <w:rPr>
          <w:rFonts w:ascii="Times New Roman" w:hAnsi="Times New Roman" w:cs="Times New Roman"/>
          <w:b/>
          <w:sz w:val="24"/>
          <w:szCs w:val="24"/>
        </w:rPr>
        <w:t>1</w:t>
      </w:r>
      <w:r w:rsidR="00F647E8" w:rsidRPr="00422A3B">
        <w:rPr>
          <w:rFonts w:ascii="Times New Roman" w:hAnsi="Times New Roman" w:cs="Times New Roman"/>
          <w:b/>
          <w:sz w:val="24"/>
          <w:szCs w:val="24"/>
        </w:rPr>
        <w:t>.12.2.Рациональное использование природных ресурсов: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Использование и охрана территорий природного комплекса, флоры и фауны осущест</w:t>
      </w:r>
      <w:r w:rsidRPr="00422A3B">
        <w:rPr>
          <w:rFonts w:ascii="Times New Roman" w:hAnsi="Times New Roman" w:cs="Times New Roman"/>
          <w:sz w:val="24"/>
          <w:szCs w:val="24"/>
        </w:rPr>
        <w:t>в</w:t>
      </w:r>
      <w:r w:rsidRPr="00422A3B">
        <w:rPr>
          <w:rFonts w:ascii="Times New Roman" w:hAnsi="Times New Roman" w:cs="Times New Roman"/>
          <w:sz w:val="24"/>
          <w:szCs w:val="24"/>
        </w:rPr>
        <w:t xml:space="preserve">ляются в соответствии с Федеральными законами </w:t>
      </w:r>
      <w:hyperlink r:id="rId46" w:history="1">
        <w:r w:rsidRPr="00422A3B">
          <w:rPr>
            <w:rFonts w:ascii="Times New Roman" w:hAnsi="Times New Roman" w:cs="Times New Roman"/>
            <w:color w:val="0000FF"/>
            <w:sz w:val="24"/>
            <w:szCs w:val="24"/>
          </w:rPr>
          <w:t>"Об особо охраняемых природных терр</w:t>
        </w:r>
        <w:r w:rsidRPr="00422A3B">
          <w:rPr>
            <w:rFonts w:ascii="Times New Roman" w:hAnsi="Times New Roman" w:cs="Times New Roman"/>
            <w:color w:val="0000FF"/>
            <w:sz w:val="24"/>
            <w:szCs w:val="24"/>
          </w:rPr>
          <w:t>и</w:t>
        </w:r>
        <w:r w:rsidRPr="00422A3B">
          <w:rPr>
            <w:rFonts w:ascii="Times New Roman" w:hAnsi="Times New Roman" w:cs="Times New Roman"/>
            <w:color w:val="0000FF"/>
            <w:sz w:val="24"/>
            <w:szCs w:val="24"/>
          </w:rPr>
          <w:t>ториях"</w:t>
        </w:r>
      </w:hyperlink>
      <w:r w:rsidRPr="00422A3B">
        <w:rPr>
          <w:rFonts w:ascii="Times New Roman" w:hAnsi="Times New Roman" w:cs="Times New Roman"/>
          <w:sz w:val="24"/>
          <w:szCs w:val="24"/>
        </w:rPr>
        <w:t xml:space="preserve">, </w:t>
      </w:r>
      <w:hyperlink r:id="rId47" w:history="1">
        <w:r w:rsidRPr="00422A3B">
          <w:rPr>
            <w:rFonts w:ascii="Times New Roman" w:hAnsi="Times New Roman" w:cs="Times New Roman"/>
            <w:color w:val="0000FF"/>
            <w:sz w:val="24"/>
            <w:szCs w:val="24"/>
          </w:rPr>
          <w:t>"О животном мире"</w:t>
        </w:r>
      </w:hyperlink>
      <w:r w:rsidRPr="00422A3B">
        <w:rPr>
          <w:rFonts w:ascii="Times New Roman" w:hAnsi="Times New Roman" w:cs="Times New Roman"/>
          <w:sz w:val="24"/>
          <w:szCs w:val="24"/>
        </w:rPr>
        <w:t>, "</w:t>
      </w:r>
      <w:hyperlink r:id="rId48" w:history="1">
        <w:r w:rsidRPr="00422A3B">
          <w:rPr>
            <w:rFonts w:ascii="Times New Roman" w:hAnsi="Times New Roman" w:cs="Times New Roman"/>
            <w:color w:val="0000FF"/>
            <w:sz w:val="24"/>
            <w:szCs w:val="24"/>
          </w:rPr>
          <w:t>О переводе земель</w:t>
        </w:r>
      </w:hyperlink>
      <w:r w:rsidRPr="00422A3B">
        <w:rPr>
          <w:rFonts w:ascii="Times New Roman" w:hAnsi="Times New Roman" w:cs="Times New Roman"/>
          <w:sz w:val="24"/>
          <w:szCs w:val="24"/>
        </w:rPr>
        <w:t xml:space="preserve"> или земельных участков из одной катег</w:t>
      </w:r>
      <w:r w:rsidRPr="00422A3B">
        <w:rPr>
          <w:rFonts w:ascii="Times New Roman" w:hAnsi="Times New Roman" w:cs="Times New Roman"/>
          <w:sz w:val="24"/>
          <w:szCs w:val="24"/>
        </w:rPr>
        <w:t>о</w:t>
      </w:r>
      <w:r w:rsidRPr="00422A3B">
        <w:rPr>
          <w:rFonts w:ascii="Times New Roman" w:hAnsi="Times New Roman" w:cs="Times New Roman"/>
          <w:sz w:val="24"/>
          <w:szCs w:val="24"/>
        </w:rPr>
        <w:t xml:space="preserve">рии в другую", </w:t>
      </w:r>
      <w:hyperlink r:id="rId49" w:history="1">
        <w:r w:rsidRPr="00422A3B">
          <w:rPr>
            <w:rFonts w:ascii="Times New Roman" w:hAnsi="Times New Roman" w:cs="Times New Roman"/>
            <w:color w:val="0000FF"/>
            <w:sz w:val="24"/>
            <w:szCs w:val="24"/>
          </w:rPr>
          <w:t>Законом</w:t>
        </w:r>
      </w:hyperlink>
      <w:r w:rsidRPr="00422A3B">
        <w:rPr>
          <w:rFonts w:ascii="Times New Roman" w:hAnsi="Times New Roman" w:cs="Times New Roman"/>
          <w:sz w:val="24"/>
          <w:szCs w:val="24"/>
        </w:rPr>
        <w:t xml:space="preserve"> Российской Федерации "О недрах", Законами Краснодарского края "</w:t>
      </w:r>
      <w:hyperlink r:id="rId50" w:history="1">
        <w:r w:rsidRPr="00422A3B">
          <w:rPr>
            <w:rFonts w:ascii="Times New Roman" w:hAnsi="Times New Roman" w:cs="Times New Roman"/>
            <w:color w:val="0000FF"/>
            <w:sz w:val="24"/>
            <w:szCs w:val="24"/>
          </w:rPr>
          <w:t>Об особо охраняемых территориях</w:t>
        </w:r>
      </w:hyperlink>
      <w:r w:rsidRPr="00422A3B">
        <w:rPr>
          <w:rFonts w:ascii="Times New Roman" w:hAnsi="Times New Roman" w:cs="Times New Roman"/>
          <w:sz w:val="24"/>
          <w:szCs w:val="24"/>
        </w:rPr>
        <w:t xml:space="preserve"> Краснодарского края", "</w:t>
      </w:r>
      <w:hyperlink r:id="rId51" w:history="1">
        <w:r w:rsidRPr="00422A3B">
          <w:rPr>
            <w:rFonts w:ascii="Times New Roman" w:hAnsi="Times New Roman" w:cs="Times New Roman"/>
            <w:color w:val="0000FF"/>
            <w:sz w:val="24"/>
            <w:szCs w:val="24"/>
          </w:rPr>
          <w:t>О недропользовании</w:t>
        </w:r>
      </w:hyperlink>
      <w:r w:rsidRPr="00422A3B">
        <w:rPr>
          <w:rFonts w:ascii="Times New Roman" w:hAnsi="Times New Roman" w:cs="Times New Roman"/>
          <w:sz w:val="24"/>
          <w:szCs w:val="24"/>
        </w:rPr>
        <w:t xml:space="preserve"> на терр</w:t>
      </w:r>
      <w:r w:rsidRPr="00422A3B">
        <w:rPr>
          <w:rFonts w:ascii="Times New Roman" w:hAnsi="Times New Roman" w:cs="Times New Roman"/>
          <w:sz w:val="24"/>
          <w:szCs w:val="24"/>
        </w:rPr>
        <w:t>и</w:t>
      </w:r>
      <w:r w:rsidRPr="00422A3B">
        <w:rPr>
          <w:rFonts w:ascii="Times New Roman" w:hAnsi="Times New Roman" w:cs="Times New Roman"/>
          <w:sz w:val="24"/>
          <w:szCs w:val="24"/>
        </w:rPr>
        <w:t>тории Краснодарского края", "</w:t>
      </w:r>
      <w:hyperlink r:id="rId52" w:history="1">
        <w:r w:rsidRPr="00422A3B">
          <w:rPr>
            <w:rFonts w:ascii="Times New Roman" w:hAnsi="Times New Roman" w:cs="Times New Roman"/>
            <w:color w:val="0000FF"/>
            <w:sz w:val="24"/>
            <w:szCs w:val="24"/>
          </w:rPr>
          <w:t>О предоставлении недр</w:t>
        </w:r>
      </w:hyperlink>
      <w:r w:rsidRPr="00422A3B">
        <w:rPr>
          <w:rFonts w:ascii="Times New Roman" w:hAnsi="Times New Roman" w:cs="Times New Roman"/>
          <w:sz w:val="24"/>
          <w:szCs w:val="24"/>
        </w:rPr>
        <w:t xml:space="preserve"> для разработки месторождений общ</w:t>
      </w:r>
      <w:r w:rsidRPr="00422A3B">
        <w:rPr>
          <w:rFonts w:ascii="Times New Roman" w:hAnsi="Times New Roman" w:cs="Times New Roman"/>
          <w:sz w:val="24"/>
          <w:szCs w:val="24"/>
        </w:rPr>
        <w:t>е</w:t>
      </w:r>
      <w:r w:rsidRPr="00422A3B">
        <w:rPr>
          <w:rFonts w:ascii="Times New Roman" w:hAnsi="Times New Roman" w:cs="Times New Roman"/>
          <w:sz w:val="24"/>
          <w:szCs w:val="24"/>
        </w:rPr>
        <w:t>распространенных полезных ископаемых на территории Краснодарского края", "</w:t>
      </w:r>
      <w:hyperlink r:id="rId53" w:history="1">
        <w:r w:rsidRPr="00422A3B">
          <w:rPr>
            <w:rFonts w:ascii="Times New Roman" w:hAnsi="Times New Roman" w:cs="Times New Roman"/>
            <w:color w:val="0000FF"/>
            <w:sz w:val="24"/>
            <w:szCs w:val="24"/>
          </w:rPr>
          <w:t>Об охране окружающей среды</w:t>
        </w:r>
      </w:hyperlink>
      <w:r w:rsidRPr="00422A3B">
        <w:rPr>
          <w:rFonts w:ascii="Times New Roman" w:hAnsi="Times New Roman" w:cs="Times New Roman"/>
          <w:sz w:val="24"/>
          <w:szCs w:val="24"/>
        </w:rPr>
        <w:t xml:space="preserve"> на территории Краснодарского края" и другими нормативными прав</w:t>
      </w:r>
      <w:r w:rsidRPr="00422A3B">
        <w:rPr>
          <w:rFonts w:ascii="Times New Roman" w:hAnsi="Times New Roman" w:cs="Times New Roman"/>
          <w:sz w:val="24"/>
          <w:szCs w:val="24"/>
        </w:rPr>
        <w:t>о</w:t>
      </w:r>
      <w:r w:rsidRPr="00422A3B">
        <w:rPr>
          <w:rFonts w:ascii="Times New Roman" w:hAnsi="Times New Roman" w:cs="Times New Roman"/>
          <w:sz w:val="24"/>
          <w:szCs w:val="24"/>
        </w:rPr>
        <w:t>выми актами.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Изъятие сельскохозяйственных угодий с целью их предоставления для несельскохозя</w:t>
      </w:r>
      <w:r w:rsidRPr="00422A3B">
        <w:rPr>
          <w:rFonts w:ascii="Times New Roman" w:hAnsi="Times New Roman" w:cs="Times New Roman"/>
          <w:sz w:val="24"/>
          <w:szCs w:val="24"/>
        </w:rPr>
        <w:t>й</w:t>
      </w:r>
      <w:r w:rsidRPr="00422A3B">
        <w:rPr>
          <w:rFonts w:ascii="Times New Roman" w:hAnsi="Times New Roman" w:cs="Times New Roman"/>
          <w:sz w:val="24"/>
          <w:szCs w:val="24"/>
        </w:rPr>
        <w:t>ственных нужд допускается лишь в исключительных случаях в установленном законом п</w:t>
      </w:r>
      <w:r w:rsidRPr="00422A3B">
        <w:rPr>
          <w:rFonts w:ascii="Times New Roman" w:hAnsi="Times New Roman" w:cs="Times New Roman"/>
          <w:sz w:val="24"/>
          <w:szCs w:val="24"/>
        </w:rPr>
        <w:t>о</w:t>
      </w:r>
      <w:r w:rsidRPr="00422A3B">
        <w:rPr>
          <w:rFonts w:ascii="Times New Roman" w:hAnsi="Times New Roman" w:cs="Times New Roman"/>
          <w:sz w:val="24"/>
          <w:szCs w:val="24"/>
        </w:rPr>
        <w:t>рядке.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Изъятие под застройку земель лесного фонда допускается в исключительных случаях только в установленном законом порядке.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w:t>
      </w:r>
      <w:r w:rsidRPr="00422A3B">
        <w:rPr>
          <w:rFonts w:ascii="Times New Roman" w:hAnsi="Times New Roman" w:cs="Times New Roman"/>
          <w:sz w:val="24"/>
          <w:szCs w:val="24"/>
        </w:rPr>
        <w:t>т</w:t>
      </w:r>
      <w:r w:rsidRPr="00422A3B">
        <w:rPr>
          <w:rFonts w:ascii="Times New Roman" w:hAnsi="Times New Roman" w:cs="Times New Roman"/>
          <w:sz w:val="24"/>
          <w:szCs w:val="24"/>
        </w:rPr>
        <w:t>венным фондом недр и горного надзора только при условии обеспечения возможности и</w:t>
      </w:r>
      <w:r w:rsidRPr="00422A3B">
        <w:rPr>
          <w:rFonts w:ascii="Times New Roman" w:hAnsi="Times New Roman" w:cs="Times New Roman"/>
          <w:sz w:val="24"/>
          <w:szCs w:val="24"/>
        </w:rPr>
        <w:t>з</w:t>
      </w:r>
      <w:r w:rsidRPr="00422A3B">
        <w:rPr>
          <w:rFonts w:ascii="Times New Roman" w:hAnsi="Times New Roman" w:cs="Times New Roman"/>
          <w:sz w:val="24"/>
          <w:szCs w:val="24"/>
        </w:rPr>
        <w:t>влечения полезных ископаемых или доказанности экономической целесообразности з</w:t>
      </w:r>
      <w:r w:rsidRPr="00422A3B">
        <w:rPr>
          <w:rFonts w:ascii="Times New Roman" w:hAnsi="Times New Roman" w:cs="Times New Roman"/>
          <w:sz w:val="24"/>
          <w:szCs w:val="24"/>
        </w:rPr>
        <w:t>а</w:t>
      </w:r>
      <w:r w:rsidRPr="00422A3B">
        <w:rPr>
          <w:rFonts w:ascii="Times New Roman" w:hAnsi="Times New Roman" w:cs="Times New Roman"/>
          <w:sz w:val="24"/>
          <w:szCs w:val="24"/>
        </w:rPr>
        <w:t>стройки.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зонах особо охраняемых территорий и рекреационных зонах запрещается строител</w:t>
      </w:r>
      <w:r w:rsidRPr="00422A3B">
        <w:rPr>
          <w:rFonts w:ascii="Times New Roman" w:hAnsi="Times New Roman" w:cs="Times New Roman"/>
          <w:sz w:val="24"/>
          <w:szCs w:val="24"/>
        </w:rPr>
        <w:t>ь</w:t>
      </w:r>
      <w:r w:rsidRPr="00422A3B">
        <w:rPr>
          <w:rFonts w:ascii="Times New Roman" w:hAnsi="Times New Roman" w:cs="Times New Roman"/>
          <w:sz w:val="24"/>
          <w:szCs w:val="24"/>
        </w:rPr>
        <w:t>ство зданий, сооружений и коммуникаций, в том числе: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на землях заповедников, заказников, природных национальных парков, ботанических садов, дендрологических парков и водоохранных полос (зон);</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на землях зеленых зон городских округов, включая земли городских лесов, если прое</w:t>
      </w:r>
      <w:r w:rsidRPr="00422A3B">
        <w:rPr>
          <w:rFonts w:ascii="Times New Roman" w:hAnsi="Times New Roman" w:cs="Times New Roman"/>
          <w:sz w:val="24"/>
          <w:szCs w:val="24"/>
        </w:rPr>
        <w:t>к</w:t>
      </w:r>
      <w:r w:rsidRPr="00422A3B">
        <w:rPr>
          <w:rFonts w:ascii="Times New Roman" w:hAnsi="Times New Roman" w:cs="Times New Roman"/>
          <w:sz w:val="24"/>
          <w:szCs w:val="24"/>
        </w:rPr>
        <w:t>тируемые объекты не предназначены для отдыха, спорта или обслуживания пригородного лесного хозяйства;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зонах охраны гидрометеорологических станций;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первой зоне санитарной охраны источников водоснабжения и площадок водопрово</w:t>
      </w:r>
      <w:r w:rsidRPr="00422A3B">
        <w:rPr>
          <w:rFonts w:ascii="Times New Roman" w:hAnsi="Times New Roman" w:cs="Times New Roman"/>
          <w:sz w:val="24"/>
          <w:szCs w:val="24"/>
        </w:rPr>
        <w:t>д</w:t>
      </w:r>
      <w:r w:rsidRPr="00422A3B">
        <w:rPr>
          <w:rFonts w:ascii="Times New Roman" w:hAnsi="Times New Roman" w:cs="Times New Roman"/>
          <w:sz w:val="24"/>
          <w:szCs w:val="24"/>
        </w:rPr>
        <w:t>ных сооружений, если проектируемые объекты не связаны с эксплуатацией источников;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первой зоне округа санитарной охраны курортов, если проектируемые объекты не связаны с эксплуатацией природных лечебных средств курортов.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w:t>
      </w:r>
      <w:r w:rsidRPr="00422A3B">
        <w:rPr>
          <w:rFonts w:ascii="Times New Roman" w:hAnsi="Times New Roman" w:cs="Times New Roman"/>
          <w:sz w:val="24"/>
          <w:szCs w:val="24"/>
        </w:rPr>
        <w:t>е</w:t>
      </w:r>
      <w:r w:rsidRPr="00422A3B">
        <w:rPr>
          <w:rFonts w:ascii="Times New Roman" w:hAnsi="Times New Roman" w:cs="Times New Roman"/>
          <w:sz w:val="24"/>
          <w:szCs w:val="24"/>
        </w:rPr>
        <w:t>ния электромагнитного поля. В третьей зоне округа санитарной охраны курортов допускае</w:t>
      </w:r>
      <w:r w:rsidRPr="00422A3B">
        <w:rPr>
          <w:rFonts w:ascii="Times New Roman" w:hAnsi="Times New Roman" w:cs="Times New Roman"/>
          <w:sz w:val="24"/>
          <w:szCs w:val="24"/>
        </w:rPr>
        <w:t>т</w:t>
      </w:r>
      <w:r w:rsidRPr="00422A3B">
        <w:rPr>
          <w:rFonts w:ascii="Times New Roman" w:hAnsi="Times New Roman" w:cs="Times New Roman"/>
          <w:sz w:val="24"/>
          <w:szCs w:val="24"/>
        </w:rPr>
        <w:lastRenderedPageBreak/>
        <w:t>ся размещение объектов, которые не оказывают отрицательного влияния на природные л</w:t>
      </w:r>
      <w:r w:rsidRPr="00422A3B">
        <w:rPr>
          <w:rFonts w:ascii="Times New Roman" w:hAnsi="Times New Roman" w:cs="Times New Roman"/>
          <w:sz w:val="24"/>
          <w:szCs w:val="24"/>
        </w:rPr>
        <w:t>е</w:t>
      </w:r>
      <w:r w:rsidRPr="00422A3B">
        <w:rPr>
          <w:rFonts w:ascii="Times New Roman" w:hAnsi="Times New Roman" w:cs="Times New Roman"/>
          <w:sz w:val="24"/>
          <w:szCs w:val="24"/>
        </w:rPr>
        <w:t>чебные средства и санитарное состояние курорта.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Рациональное использование водных ресурсов возможно при развитии водохозяйстве</w:t>
      </w:r>
      <w:r w:rsidRPr="00422A3B">
        <w:rPr>
          <w:rFonts w:ascii="Times New Roman" w:hAnsi="Times New Roman" w:cs="Times New Roman"/>
          <w:sz w:val="24"/>
          <w:szCs w:val="24"/>
        </w:rPr>
        <w:t>н</w:t>
      </w:r>
      <w:r w:rsidRPr="00422A3B">
        <w:rPr>
          <w:rFonts w:ascii="Times New Roman" w:hAnsi="Times New Roman" w:cs="Times New Roman"/>
          <w:sz w:val="24"/>
          <w:szCs w:val="24"/>
        </w:rPr>
        <w:t>ного комплекса без увеличения изъятия поверхностного стока за счет:</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внедрения ресурсосберегающих технологий систем водоснабжения;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расширения оборотного и повторного использования воды на предприятиях;</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сокращения потерь воды на подающих коммунальных и оросительных сетях;</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w:t>
      </w:r>
      <w:r w:rsidRPr="00422A3B">
        <w:rPr>
          <w:rFonts w:ascii="Times New Roman" w:hAnsi="Times New Roman" w:cs="Times New Roman"/>
          <w:sz w:val="24"/>
          <w:szCs w:val="24"/>
        </w:rPr>
        <w:t>о</w:t>
      </w:r>
      <w:r w:rsidRPr="00422A3B">
        <w:rPr>
          <w:rFonts w:ascii="Times New Roman" w:hAnsi="Times New Roman" w:cs="Times New Roman"/>
          <w:sz w:val="24"/>
          <w:szCs w:val="24"/>
        </w:rPr>
        <w:t>получия водных объектов).</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422A3B" w:rsidRDefault="006A4E8E" w:rsidP="0028377B">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422A3B">
        <w:rPr>
          <w:rFonts w:ascii="Times New Roman" w:hAnsi="Times New Roman" w:cs="Times New Roman"/>
          <w:b/>
          <w:sz w:val="24"/>
          <w:szCs w:val="24"/>
        </w:rPr>
        <w:t>12.3. Охрана атмосферного воздуха: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w:t>
      </w:r>
      <w:r w:rsidRPr="00422A3B">
        <w:rPr>
          <w:rFonts w:ascii="Times New Roman" w:hAnsi="Times New Roman" w:cs="Times New Roman"/>
          <w:sz w:val="24"/>
          <w:szCs w:val="24"/>
        </w:rPr>
        <w:t>н</w:t>
      </w:r>
      <w:r w:rsidRPr="00422A3B">
        <w:rPr>
          <w:rFonts w:ascii="Times New Roman" w:hAnsi="Times New Roman" w:cs="Times New Roman"/>
          <w:sz w:val="24"/>
          <w:szCs w:val="24"/>
        </w:rPr>
        <w:t>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w:t>
      </w:r>
      <w:r w:rsidRPr="00422A3B">
        <w:rPr>
          <w:rFonts w:ascii="Times New Roman" w:hAnsi="Times New Roman" w:cs="Times New Roman"/>
          <w:sz w:val="24"/>
          <w:szCs w:val="24"/>
        </w:rPr>
        <w:t>ъ</w:t>
      </w:r>
      <w:r w:rsidRPr="00422A3B">
        <w:rPr>
          <w:rFonts w:ascii="Times New Roman" w:hAnsi="Times New Roman" w:cs="Times New Roman"/>
          <w:sz w:val="24"/>
          <w:szCs w:val="24"/>
        </w:rPr>
        <w:t>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w:t>
      </w:r>
      <w:r w:rsidRPr="00422A3B">
        <w:rPr>
          <w:rFonts w:ascii="Times New Roman" w:hAnsi="Times New Roman" w:cs="Times New Roman"/>
          <w:sz w:val="24"/>
          <w:szCs w:val="24"/>
        </w:rPr>
        <w:t>о</w:t>
      </w:r>
      <w:r w:rsidRPr="00422A3B">
        <w:rPr>
          <w:rFonts w:ascii="Times New Roman" w:hAnsi="Times New Roman" w:cs="Times New Roman"/>
          <w:sz w:val="24"/>
          <w:szCs w:val="24"/>
        </w:rPr>
        <w:t>димо разработать предупредительные действия по исключению загрязнения атмосферы, включая неорганизованные выбросы и вторичные источники.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w:t>
      </w:r>
      <w:r w:rsidRPr="00422A3B">
        <w:rPr>
          <w:rFonts w:ascii="Times New Roman" w:hAnsi="Times New Roman" w:cs="Times New Roman"/>
          <w:sz w:val="24"/>
          <w:szCs w:val="24"/>
        </w:rPr>
        <w:t>о</w:t>
      </w:r>
      <w:r w:rsidRPr="00422A3B">
        <w:rPr>
          <w:rFonts w:ascii="Times New Roman" w:hAnsi="Times New Roman" w:cs="Times New Roman"/>
          <w:sz w:val="24"/>
          <w:szCs w:val="24"/>
        </w:rPr>
        <w:t>вье населения и условия его проживания.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 xml:space="preserve">Предельно допустимые концентрации вредных веществ на территории населенного пункта принимаются в соответствии с требованиями Гигиенических </w:t>
      </w:r>
      <w:hyperlink r:id="rId54" w:history="1">
        <w:r w:rsidRPr="00422A3B">
          <w:rPr>
            <w:rFonts w:ascii="Times New Roman" w:hAnsi="Times New Roman" w:cs="Times New Roman"/>
            <w:color w:val="0000FF"/>
            <w:sz w:val="24"/>
            <w:szCs w:val="24"/>
          </w:rPr>
          <w:t>нормативов</w:t>
        </w:r>
      </w:hyperlink>
      <w:r w:rsidRPr="00422A3B">
        <w:rPr>
          <w:rFonts w:ascii="Times New Roman" w:hAnsi="Times New Roman" w:cs="Times New Roman"/>
          <w:sz w:val="24"/>
          <w:szCs w:val="24"/>
        </w:rPr>
        <w:t xml:space="preserve"> 2.1.6.1338-03 "Предельно допустимые концентрации (ПДК) загрязняющих веществ в атмосферном во</w:t>
      </w:r>
      <w:r w:rsidRPr="00422A3B">
        <w:rPr>
          <w:rFonts w:ascii="Times New Roman" w:hAnsi="Times New Roman" w:cs="Times New Roman"/>
          <w:sz w:val="24"/>
          <w:szCs w:val="24"/>
        </w:rPr>
        <w:t>з</w:t>
      </w:r>
      <w:r w:rsidRPr="00422A3B">
        <w:rPr>
          <w:rFonts w:ascii="Times New Roman" w:hAnsi="Times New Roman" w:cs="Times New Roman"/>
          <w:sz w:val="24"/>
          <w:szCs w:val="24"/>
        </w:rPr>
        <w:t>духе населенных мест".</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 xml:space="preserve">Максимальный уровень загрязнения атмосферного воздуха на различных территориях принимается по </w:t>
      </w:r>
      <w:hyperlink r:id="rId55" w:history="1">
        <w:r w:rsidRPr="00422A3B">
          <w:rPr>
            <w:rFonts w:ascii="Times New Roman" w:hAnsi="Times New Roman" w:cs="Times New Roman"/>
            <w:color w:val="0000FF"/>
            <w:sz w:val="24"/>
            <w:szCs w:val="24"/>
          </w:rPr>
          <w:t>таблице 132</w:t>
        </w:r>
      </w:hyperlink>
      <w:r w:rsidRPr="00422A3B">
        <w:rPr>
          <w:rFonts w:ascii="Times New Roman" w:hAnsi="Times New Roman" w:cs="Times New Roman"/>
          <w:sz w:val="24"/>
          <w:szCs w:val="24"/>
        </w:rPr>
        <w:t xml:space="preserve"> основной части НРГП Краснодарского края.</w:t>
      </w:r>
    </w:p>
    <w:p w:rsidR="00F647E8" w:rsidRPr="00422A3B" w:rsidRDefault="00F647E8" w:rsidP="00F647E8">
      <w:pPr>
        <w:autoSpaceDE w:val="0"/>
        <w:autoSpaceDN w:val="0"/>
        <w:adjustRightInd w:val="0"/>
        <w:spacing w:after="0" w:line="240" w:lineRule="auto"/>
        <w:jc w:val="both"/>
        <w:rPr>
          <w:rFonts w:ascii="Times New Roman" w:hAnsi="Times New Roman" w:cs="Times New Roman"/>
          <w:sz w:val="24"/>
          <w:szCs w:val="24"/>
        </w:rPr>
      </w:pPr>
      <w:r w:rsidRPr="00422A3B">
        <w:rPr>
          <w:rFonts w:ascii="Times New Roman" w:hAnsi="Times New Roman" w:cs="Times New Roman"/>
          <w:sz w:val="24"/>
          <w:szCs w:val="24"/>
        </w:rPr>
        <w:t xml:space="preserve">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w:t>
      </w:r>
      <w:r w:rsidRPr="00422A3B">
        <w:rPr>
          <w:rFonts w:ascii="Times New Roman" w:hAnsi="Times New Roman" w:cs="Times New Roman"/>
          <w:sz w:val="24"/>
          <w:szCs w:val="24"/>
        </w:rPr>
        <w:t>з</w:t>
      </w:r>
      <w:r w:rsidRPr="00422A3B">
        <w:rPr>
          <w:rFonts w:ascii="Times New Roman" w:hAnsi="Times New Roman" w:cs="Times New Roman"/>
          <w:sz w:val="24"/>
          <w:szCs w:val="24"/>
        </w:rPr>
        <w:t>духа.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w:t>
      </w:r>
      <w:r w:rsidRPr="00422A3B">
        <w:rPr>
          <w:rFonts w:ascii="Times New Roman" w:hAnsi="Times New Roman" w:cs="Times New Roman"/>
          <w:sz w:val="24"/>
          <w:szCs w:val="24"/>
        </w:rPr>
        <w:t>у</w:t>
      </w:r>
      <w:r w:rsidRPr="00422A3B">
        <w:rPr>
          <w:rFonts w:ascii="Times New Roman" w:hAnsi="Times New Roman" w:cs="Times New Roman"/>
          <w:sz w:val="24"/>
          <w:szCs w:val="24"/>
        </w:rPr>
        <w:t xml:space="preserve">смотренной </w:t>
      </w:r>
      <w:hyperlink r:id="rId56" w:history="1">
        <w:r w:rsidRPr="00422A3B">
          <w:rPr>
            <w:rFonts w:ascii="Times New Roman" w:hAnsi="Times New Roman" w:cs="Times New Roman"/>
            <w:color w:val="0000FF"/>
            <w:sz w:val="24"/>
            <w:szCs w:val="24"/>
          </w:rPr>
          <w:t>СанПиН 2.2.1/2.1.1.1200-03</w:t>
        </w:r>
      </w:hyperlink>
      <w:r w:rsidRPr="00422A3B">
        <w:rPr>
          <w:rFonts w:ascii="Times New Roman" w:hAnsi="Times New Roman" w:cs="Times New Roman"/>
          <w:sz w:val="24"/>
          <w:szCs w:val="24"/>
        </w:rPr>
        <w:t>.</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Животноводческие, птицеводческие и звероводческие предприятия, склады по хран</w:t>
      </w:r>
      <w:r w:rsidRPr="00422A3B">
        <w:rPr>
          <w:rFonts w:ascii="Times New Roman" w:hAnsi="Times New Roman" w:cs="Times New Roman"/>
          <w:sz w:val="24"/>
          <w:szCs w:val="24"/>
        </w:rPr>
        <w:t>е</w:t>
      </w:r>
      <w:r w:rsidRPr="00422A3B">
        <w:rPr>
          <w:rFonts w:ascii="Times New Roman" w:hAnsi="Times New Roman" w:cs="Times New Roman"/>
          <w:sz w:val="24"/>
          <w:szCs w:val="24"/>
        </w:rPr>
        <w:t>нию ядохимикатов, биопрепаратов, удобрений, ветеринарные учреждения, объекты и пре</w:t>
      </w:r>
      <w:r w:rsidRPr="00422A3B">
        <w:rPr>
          <w:rFonts w:ascii="Times New Roman" w:hAnsi="Times New Roman" w:cs="Times New Roman"/>
          <w:sz w:val="24"/>
          <w:szCs w:val="24"/>
        </w:rPr>
        <w:t>д</w:t>
      </w:r>
      <w:r w:rsidRPr="00422A3B">
        <w:rPr>
          <w:rFonts w:ascii="Times New Roman" w:hAnsi="Times New Roman" w:cs="Times New Roman"/>
          <w:sz w:val="24"/>
          <w:szCs w:val="24"/>
        </w:rPr>
        <w:t>приятия по утилизации отходов, котельные, очистные сооружения, навозохранилища откр</w:t>
      </w:r>
      <w:r w:rsidRPr="00422A3B">
        <w:rPr>
          <w:rFonts w:ascii="Times New Roman" w:hAnsi="Times New Roman" w:cs="Times New Roman"/>
          <w:sz w:val="24"/>
          <w:szCs w:val="24"/>
        </w:rPr>
        <w:t>ы</w:t>
      </w:r>
      <w:r w:rsidRPr="00422A3B">
        <w:rPr>
          <w:rFonts w:ascii="Times New Roman" w:hAnsi="Times New Roman" w:cs="Times New Roman"/>
          <w:sz w:val="24"/>
          <w:szCs w:val="24"/>
        </w:rPr>
        <w:t>того типа следует располагать с подветренной стороны (для ветров преобладающего напра</w:t>
      </w:r>
      <w:r w:rsidRPr="00422A3B">
        <w:rPr>
          <w:rFonts w:ascii="Times New Roman" w:hAnsi="Times New Roman" w:cs="Times New Roman"/>
          <w:sz w:val="24"/>
          <w:szCs w:val="24"/>
        </w:rPr>
        <w:t>в</w:t>
      </w:r>
      <w:r w:rsidRPr="00422A3B">
        <w:rPr>
          <w:rFonts w:ascii="Times New Roman" w:hAnsi="Times New Roman" w:cs="Times New Roman"/>
          <w:sz w:val="24"/>
          <w:szCs w:val="24"/>
        </w:rPr>
        <w:t>ления) по отношению к селитебной территории.</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422A3B" w:rsidRDefault="006A4E8E" w:rsidP="0028377B">
      <w:pPr>
        <w:autoSpaceDE w:val="0"/>
        <w:autoSpaceDN w:val="0"/>
        <w:adjustRightInd w:val="0"/>
        <w:spacing w:after="0" w:line="240" w:lineRule="auto"/>
        <w:jc w:val="both"/>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422A3B">
        <w:rPr>
          <w:rFonts w:ascii="Times New Roman" w:hAnsi="Times New Roman" w:cs="Times New Roman"/>
          <w:b/>
          <w:sz w:val="24"/>
          <w:szCs w:val="24"/>
        </w:rPr>
        <w:t>.12.4</w:t>
      </w:r>
      <w:r w:rsidR="00F647E8">
        <w:rPr>
          <w:rFonts w:ascii="Times New Roman" w:hAnsi="Times New Roman" w:cs="Times New Roman"/>
          <w:b/>
          <w:sz w:val="24"/>
          <w:szCs w:val="24"/>
        </w:rPr>
        <w:t>.</w:t>
      </w:r>
      <w:r w:rsidR="00F647E8" w:rsidRPr="00422A3B">
        <w:rPr>
          <w:rFonts w:ascii="Times New Roman" w:hAnsi="Times New Roman" w:cs="Times New Roman"/>
          <w:b/>
          <w:sz w:val="24"/>
          <w:szCs w:val="24"/>
        </w:rPr>
        <w:t>Охрана водных объектов: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w:t>
      </w:r>
      <w:r w:rsidRPr="00422A3B">
        <w:rPr>
          <w:rFonts w:ascii="Times New Roman" w:hAnsi="Times New Roman" w:cs="Times New Roman"/>
          <w:sz w:val="24"/>
          <w:szCs w:val="24"/>
        </w:rPr>
        <w:t>е</w:t>
      </w:r>
      <w:r w:rsidRPr="00422A3B">
        <w:rPr>
          <w:rFonts w:ascii="Times New Roman" w:hAnsi="Times New Roman" w:cs="Times New Roman"/>
          <w:sz w:val="24"/>
          <w:szCs w:val="24"/>
        </w:rPr>
        <w:t>нию условий водопользования или его ограничению для питьевых, хозяйственно-бытовых и лечебных целей.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w:t>
      </w:r>
      <w:r w:rsidRPr="00422A3B">
        <w:rPr>
          <w:rFonts w:ascii="Times New Roman" w:hAnsi="Times New Roman" w:cs="Times New Roman"/>
          <w:sz w:val="24"/>
          <w:szCs w:val="24"/>
        </w:rPr>
        <w:t>о</w:t>
      </w:r>
      <w:r w:rsidRPr="00422A3B">
        <w:rPr>
          <w:rFonts w:ascii="Times New Roman" w:hAnsi="Times New Roman" w:cs="Times New Roman"/>
          <w:sz w:val="24"/>
          <w:szCs w:val="24"/>
        </w:rPr>
        <w:t>вания изменились под прямым или косвенным влиянием хозяйственной деятельности, быт</w:t>
      </w:r>
      <w:r w:rsidRPr="00422A3B">
        <w:rPr>
          <w:rFonts w:ascii="Times New Roman" w:hAnsi="Times New Roman" w:cs="Times New Roman"/>
          <w:sz w:val="24"/>
          <w:szCs w:val="24"/>
        </w:rPr>
        <w:t>о</w:t>
      </w:r>
      <w:r w:rsidRPr="00422A3B">
        <w:rPr>
          <w:rFonts w:ascii="Times New Roman" w:hAnsi="Times New Roman" w:cs="Times New Roman"/>
          <w:sz w:val="24"/>
          <w:szCs w:val="24"/>
        </w:rPr>
        <w:t>вого использования и стали частично или полностью непригодными для водопользования населением.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lastRenderedPageBreak/>
        <w:t>Концентрации загрязняющих веществ в водных объектах, используемых для хозяйс</w:t>
      </w:r>
      <w:r w:rsidRPr="00422A3B">
        <w:rPr>
          <w:rFonts w:ascii="Times New Roman" w:hAnsi="Times New Roman" w:cs="Times New Roman"/>
          <w:sz w:val="24"/>
          <w:szCs w:val="24"/>
        </w:rPr>
        <w:t>т</w:t>
      </w:r>
      <w:r w:rsidRPr="00422A3B">
        <w:rPr>
          <w:rFonts w:ascii="Times New Roman" w:hAnsi="Times New Roman" w:cs="Times New Roman"/>
          <w:sz w:val="24"/>
          <w:szCs w:val="24"/>
        </w:rPr>
        <w:t>венно-питьевого назначения, отдыха населения и в рыбохозяйственных целях должны соо</w:t>
      </w:r>
      <w:r w:rsidRPr="00422A3B">
        <w:rPr>
          <w:rFonts w:ascii="Times New Roman" w:hAnsi="Times New Roman" w:cs="Times New Roman"/>
          <w:sz w:val="24"/>
          <w:szCs w:val="24"/>
        </w:rPr>
        <w:t>т</w:t>
      </w:r>
      <w:r w:rsidRPr="00422A3B">
        <w:rPr>
          <w:rFonts w:ascii="Times New Roman" w:hAnsi="Times New Roman" w:cs="Times New Roman"/>
          <w:sz w:val="24"/>
          <w:szCs w:val="24"/>
        </w:rPr>
        <w:t xml:space="preserve">ветствовать установленным требованиям </w:t>
      </w:r>
      <w:hyperlink r:id="rId57" w:history="1">
        <w:r w:rsidRPr="00422A3B">
          <w:rPr>
            <w:rFonts w:ascii="Times New Roman" w:hAnsi="Times New Roman" w:cs="Times New Roman"/>
            <w:color w:val="0000FF"/>
            <w:sz w:val="24"/>
            <w:szCs w:val="24"/>
          </w:rPr>
          <w:t>(ГН 2.1.5.1315-03)</w:t>
        </w:r>
      </w:hyperlink>
      <w:r w:rsidRPr="00422A3B">
        <w:rPr>
          <w:rFonts w:ascii="Times New Roman" w:hAnsi="Times New Roman" w:cs="Times New Roman"/>
          <w:sz w:val="24"/>
          <w:szCs w:val="24"/>
        </w:rPr>
        <w:t>.</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.12.4.1.</w:t>
      </w:r>
      <w:r w:rsidR="00F647E8" w:rsidRPr="00422A3B">
        <w:rPr>
          <w:rFonts w:ascii="Times New Roman" w:hAnsi="Times New Roman" w:cs="Times New Roman"/>
          <w:sz w:val="24"/>
          <w:szCs w:val="24"/>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вых сточных вод.</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.12.4.2.</w:t>
      </w:r>
      <w:r w:rsidR="00F647E8" w:rsidRPr="00422A3B">
        <w:rPr>
          <w:rFonts w:ascii="Times New Roman" w:hAnsi="Times New Roman" w:cs="Times New Roman"/>
          <w:sz w:val="24"/>
          <w:szCs w:val="24"/>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.12.4.3.</w:t>
      </w:r>
      <w:r w:rsidR="00F647E8" w:rsidRPr="00422A3B">
        <w:rPr>
          <w:rFonts w:ascii="Times New Roman" w:hAnsi="Times New Roman" w:cs="Times New Roman"/>
          <w:sz w:val="24"/>
          <w:szCs w:val="24"/>
        </w:rPr>
        <w:t>Склады минеральных удобрений и химических средств защиты растений сл</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дует располагать на расстоянии не менее 2 км от рыбохозяйственных водоемов. При необх</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димости допускается уменьшать указанные расстояния при согласовании с органами, осущ</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ствляющими охрану рыбных запасов.</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.12.4.4.</w:t>
      </w:r>
      <w:r w:rsidR="00F647E8" w:rsidRPr="00422A3B">
        <w:rPr>
          <w:rFonts w:ascii="Times New Roman" w:hAnsi="Times New Roman" w:cs="Times New Roman"/>
          <w:sz w:val="24"/>
          <w:szCs w:val="24"/>
        </w:rPr>
        <w:t>В целях охраны поверхностных вод от загрязнения не допускается: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сбрасывать в водные объекты сточные воды (производственные, сельскохозяйственные, хозяйственно-бытовые, поверхностно-ливневые и другие),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сбрасывать в водные объекты, на поверхность ледяного покрова и водосборную терр</w:t>
      </w:r>
      <w:r w:rsidRPr="00422A3B">
        <w:rPr>
          <w:rFonts w:ascii="Times New Roman" w:hAnsi="Times New Roman" w:cs="Times New Roman"/>
          <w:sz w:val="24"/>
          <w:szCs w:val="24"/>
        </w:rPr>
        <w:t>и</w:t>
      </w:r>
      <w:r w:rsidRPr="00422A3B">
        <w:rPr>
          <w:rFonts w:ascii="Times New Roman" w:hAnsi="Times New Roman" w:cs="Times New Roman"/>
          <w:sz w:val="24"/>
          <w:szCs w:val="24"/>
        </w:rPr>
        <w:t>торию пульпу, снег, кубовые осадки, другие отходы и мусор, формирующиеся на территории населенных мест и производственных площадок;</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w:t>
      </w:r>
      <w:r w:rsidRPr="00422A3B">
        <w:rPr>
          <w:rFonts w:ascii="Times New Roman" w:hAnsi="Times New Roman" w:cs="Times New Roman"/>
          <w:sz w:val="24"/>
          <w:szCs w:val="24"/>
        </w:rPr>
        <w:t>к</w:t>
      </w:r>
      <w:r w:rsidRPr="00422A3B">
        <w:rPr>
          <w:rFonts w:ascii="Times New Roman" w:hAnsi="Times New Roman" w:cs="Times New Roman"/>
          <w:sz w:val="24"/>
          <w:szCs w:val="24"/>
        </w:rPr>
        <w:t>реационных целей;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w:t>
      </w:r>
      <w:r w:rsidRPr="00422A3B">
        <w:rPr>
          <w:rFonts w:ascii="Times New Roman" w:hAnsi="Times New Roman" w:cs="Times New Roman"/>
          <w:sz w:val="24"/>
          <w:szCs w:val="24"/>
        </w:rPr>
        <w:t>а</w:t>
      </w:r>
      <w:r w:rsidRPr="00422A3B">
        <w:rPr>
          <w:rFonts w:ascii="Times New Roman" w:hAnsi="Times New Roman" w:cs="Times New Roman"/>
          <w:sz w:val="24"/>
          <w:szCs w:val="24"/>
        </w:rPr>
        <w:t>зывать вредное воздействие на состояние водных объектов и водные биоресурсы;</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производить мойку транспортных средств и других механизмов в водных объектах и на их берегах, а также проводить работы, которые могут явится источником загрязнения вод;</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утечка от нефте- и продуктопроводов, нефтепромыслов, а также сброс мусора, неоч</w:t>
      </w:r>
      <w:r w:rsidRPr="00422A3B">
        <w:rPr>
          <w:rFonts w:ascii="Times New Roman" w:hAnsi="Times New Roman" w:cs="Times New Roman"/>
          <w:sz w:val="24"/>
          <w:szCs w:val="24"/>
        </w:rPr>
        <w:t>и</w:t>
      </w:r>
      <w:r w:rsidRPr="00422A3B">
        <w:rPr>
          <w:rFonts w:ascii="Times New Roman" w:hAnsi="Times New Roman" w:cs="Times New Roman"/>
          <w:sz w:val="24"/>
          <w:szCs w:val="24"/>
        </w:rPr>
        <w:t>щенных сточных, подсланевых, балластных вод и утечка других веществ с плавучих средств водного транспорта.</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.12.4.5.</w:t>
      </w:r>
      <w:r w:rsidR="00F647E8" w:rsidRPr="00422A3B">
        <w:rPr>
          <w:rFonts w:ascii="Times New Roman" w:hAnsi="Times New Roman" w:cs="Times New Roman"/>
          <w:sz w:val="24"/>
          <w:szCs w:val="24"/>
        </w:rPr>
        <w:t>Сброс производственных, сельскохозяйственных, городских сточных вод, а также организованный сброс ливневых сточных вод не допускается: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пределах первого пояса зон санитарной охраны источников хозяйственно-питьевого водоснабжения;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черте населенных пунктов;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пределах первого и второго поясов округов санитарной охраны курортов, в местах т</w:t>
      </w:r>
      <w:r w:rsidRPr="00422A3B">
        <w:rPr>
          <w:rFonts w:ascii="Times New Roman" w:hAnsi="Times New Roman" w:cs="Times New Roman"/>
          <w:sz w:val="24"/>
          <w:szCs w:val="24"/>
        </w:rPr>
        <w:t>у</w:t>
      </w:r>
      <w:r w:rsidRPr="00422A3B">
        <w:rPr>
          <w:rFonts w:ascii="Times New Roman" w:hAnsi="Times New Roman" w:cs="Times New Roman"/>
          <w:sz w:val="24"/>
          <w:szCs w:val="24"/>
        </w:rPr>
        <w:t>ризма, спорта и массового отдыха населения;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водные объекты, содержащие природные лечебные ресурсы;</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w:t>
      </w:r>
      <w:r w:rsidRPr="00422A3B">
        <w:rPr>
          <w:rFonts w:ascii="Times New Roman" w:hAnsi="Times New Roman" w:cs="Times New Roman"/>
          <w:sz w:val="24"/>
          <w:szCs w:val="24"/>
        </w:rPr>
        <w:t>а</w:t>
      </w:r>
      <w:r w:rsidRPr="00422A3B">
        <w:rPr>
          <w:rFonts w:ascii="Times New Roman" w:hAnsi="Times New Roman" w:cs="Times New Roman"/>
          <w:sz w:val="24"/>
          <w:szCs w:val="24"/>
        </w:rPr>
        <w:t>ет установленные гигиенические нормативы.</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.12.4.6.</w:t>
      </w:r>
      <w:r w:rsidR="00F647E8" w:rsidRPr="00422A3B">
        <w:rPr>
          <w:rFonts w:ascii="Times New Roman" w:hAnsi="Times New Roman" w:cs="Times New Roman"/>
          <w:sz w:val="24"/>
          <w:szCs w:val="24"/>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сти.</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.12.4.7.</w:t>
      </w:r>
      <w:r w:rsidR="00F647E8" w:rsidRPr="00422A3B">
        <w:rPr>
          <w:rFonts w:ascii="Times New Roman" w:hAnsi="Times New Roman" w:cs="Times New Roman"/>
          <w:sz w:val="24"/>
          <w:szCs w:val="24"/>
        </w:rPr>
        <w:t>Мероприятия по защите поверхностных вод от загрязнения(далее по тексту –Мероприятия) разрабатываются в каждом конкретном случае и предусматривают:</w:t>
      </w:r>
    </w:p>
    <w:p w:rsidR="00F647E8" w:rsidRPr="00EA17A2" w:rsidRDefault="00F647E8" w:rsidP="00F647E8">
      <w:pPr>
        <w:autoSpaceDE w:val="0"/>
        <w:autoSpaceDN w:val="0"/>
        <w:adjustRightInd w:val="0"/>
        <w:spacing w:after="0" w:line="240" w:lineRule="auto"/>
        <w:ind w:firstLine="540"/>
        <w:jc w:val="both"/>
        <w:outlineLvl w:val="0"/>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Установление водоохранных зоны и прибрежных защитных полос (в соответствии с требованиями ст. 65 Водного кодекса Российской Федерации, </w:t>
      </w:r>
      <w:hyperlink r:id="rId58" w:history="1">
        <w:r w:rsidRPr="00EA17A2">
          <w:rPr>
            <w:rFonts w:ascii="Times New Roman" w:hAnsi="Times New Roman" w:cs="Times New Roman"/>
            <w:color w:val="000000" w:themeColor="text1"/>
            <w:sz w:val="24"/>
            <w:szCs w:val="24"/>
          </w:rPr>
          <w:t>подраздела 7.3</w:t>
        </w:r>
      </w:hyperlink>
      <w:r w:rsidRPr="00EA17A2">
        <w:rPr>
          <w:rFonts w:ascii="Times New Roman" w:hAnsi="Times New Roman" w:cs="Times New Roman"/>
          <w:color w:val="000000" w:themeColor="text1"/>
          <w:sz w:val="24"/>
          <w:szCs w:val="24"/>
        </w:rPr>
        <w:t xml:space="preserve"> "Земли прир</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 xml:space="preserve">доохранного назначения" РНГП Краснодарского края), зон санитарной охраны источников водоснабжения и водопроводов питьевого назначения (в соответствии с требованиями </w:t>
      </w:r>
      <w:hyperlink r:id="rId59" w:history="1">
        <w:r w:rsidRPr="00EA17A2">
          <w:rPr>
            <w:rFonts w:ascii="Times New Roman" w:hAnsi="Times New Roman" w:cs="Times New Roman"/>
            <w:color w:val="000000" w:themeColor="text1"/>
            <w:sz w:val="24"/>
            <w:szCs w:val="24"/>
          </w:rPr>
          <w:t>по</w:t>
        </w:r>
        <w:r w:rsidRPr="00EA17A2">
          <w:rPr>
            <w:rFonts w:ascii="Times New Roman" w:hAnsi="Times New Roman" w:cs="Times New Roman"/>
            <w:color w:val="000000" w:themeColor="text1"/>
            <w:sz w:val="24"/>
            <w:szCs w:val="24"/>
          </w:rPr>
          <w:t>д</w:t>
        </w:r>
        <w:r w:rsidRPr="00EA17A2">
          <w:rPr>
            <w:rFonts w:ascii="Times New Roman" w:hAnsi="Times New Roman" w:cs="Times New Roman"/>
            <w:color w:val="000000" w:themeColor="text1"/>
            <w:sz w:val="24"/>
            <w:szCs w:val="24"/>
          </w:rPr>
          <w:t>раздела 5.4.1</w:t>
        </w:r>
      </w:hyperlink>
      <w:r w:rsidRPr="00EA17A2">
        <w:rPr>
          <w:rFonts w:ascii="Times New Roman" w:hAnsi="Times New Roman" w:cs="Times New Roman"/>
          <w:color w:val="000000" w:themeColor="text1"/>
          <w:sz w:val="24"/>
          <w:szCs w:val="24"/>
        </w:rPr>
        <w:t xml:space="preserve"> "Водоснабжение" подраздела 5.4 "Зоны инженерной инфраструктуры" раздела 5 "Производственная территория" РНГП Краснодарского края, а также </w:t>
      </w:r>
      <w:hyperlink r:id="rId60" w:history="1">
        <w:r w:rsidRPr="00EA17A2">
          <w:rPr>
            <w:rFonts w:ascii="Times New Roman" w:hAnsi="Times New Roman" w:cs="Times New Roman"/>
            <w:color w:val="000000" w:themeColor="text1"/>
            <w:sz w:val="24"/>
            <w:szCs w:val="24"/>
          </w:rPr>
          <w:t>таблиц 13</w:t>
        </w:r>
      </w:hyperlink>
      <w:r w:rsidRPr="00EA17A2">
        <w:rPr>
          <w:rFonts w:ascii="Times New Roman" w:hAnsi="Times New Roman" w:cs="Times New Roman"/>
          <w:color w:val="000000" w:themeColor="text1"/>
          <w:sz w:val="24"/>
          <w:szCs w:val="24"/>
        </w:rPr>
        <w:t xml:space="preserve"> и </w:t>
      </w:r>
      <w:hyperlink r:id="rId61" w:history="1">
        <w:r w:rsidRPr="00EA17A2">
          <w:rPr>
            <w:rFonts w:ascii="Times New Roman" w:hAnsi="Times New Roman" w:cs="Times New Roman"/>
            <w:color w:val="000000" w:themeColor="text1"/>
            <w:sz w:val="24"/>
            <w:szCs w:val="24"/>
          </w:rPr>
          <w:t>14</w:t>
        </w:r>
      </w:hyperlink>
      <w:r w:rsidRPr="00EA17A2">
        <w:rPr>
          <w:rFonts w:ascii="Times New Roman" w:hAnsi="Times New Roman" w:cs="Times New Roman"/>
          <w:color w:val="000000" w:themeColor="text1"/>
          <w:sz w:val="24"/>
          <w:szCs w:val="24"/>
        </w:rPr>
        <w:t xml:space="preserve"> осно</w:t>
      </w:r>
      <w:r w:rsidRPr="00EA17A2">
        <w:rPr>
          <w:rFonts w:ascii="Times New Roman" w:hAnsi="Times New Roman" w:cs="Times New Roman"/>
          <w:color w:val="000000" w:themeColor="text1"/>
          <w:sz w:val="24"/>
          <w:szCs w:val="24"/>
        </w:rPr>
        <w:t>в</w:t>
      </w:r>
      <w:r w:rsidRPr="00EA17A2">
        <w:rPr>
          <w:rFonts w:ascii="Times New Roman" w:hAnsi="Times New Roman" w:cs="Times New Roman"/>
          <w:color w:val="000000" w:themeColor="text1"/>
          <w:sz w:val="24"/>
          <w:szCs w:val="24"/>
        </w:rPr>
        <w:lastRenderedPageBreak/>
        <w:t>ной части РНГП Краснодарского края), а также контроль за соблюдением установленного режима использования указанных зон:</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.12.4.8.Водоохранными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w:t>
      </w:r>
      <w:r w:rsidR="00F647E8" w:rsidRPr="00EA17A2">
        <w:rPr>
          <w:rFonts w:ascii="Times New Roman" w:hAnsi="Times New Roman" w:cs="Times New Roman"/>
          <w:color w:val="000000" w:themeColor="text1"/>
          <w:sz w:val="24"/>
          <w:szCs w:val="24"/>
        </w:rPr>
        <w:t>и</w:t>
      </w:r>
      <w:r w:rsidR="00F647E8" w:rsidRPr="00EA17A2">
        <w:rPr>
          <w:rFonts w:ascii="Times New Roman" w:hAnsi="Times New Roman" w:cs="Times New Roman"/>
          <w:color w:val="000000" w:themeColor="text1"/>
          <w:sz w:val="24"/>
          <w:szCs w:val="24"/>
        </w:rPr>
        <w:t>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.12.4.9.В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w:t>
      </w:r>
      <w:r w:rsidR="00F647E8" w:rsidRPr="00EA17A2">
        <w:rPr>
          <w:rFonts w:ascii="Times New Roman" w:hAnsi="Times New Roman" w:cs="Times New Roman"/>
          <w:color w:val="000000" w:themeColor="text1"/>
          <w:sz w:val="24"/>
          <w:szCs w:val="24"/>
        </w:rPr>
        <w:t>я</w:t>
      </w:r>
      <w:r w:rsidR="00F647E8" w:rsidRPr="00EA17A2">
        <w:rPr>
          <w:rFonts w:ascii="Times New Roman" w:hAnsi="Times New Roman" w:cs="Times New Roman"/>
          <w:color w:val="000000" w:themeColor="text1"/>
          <w:sz w:val="24"/>
          <w:szCs w:val="24"/>
        </w:rPr>
        <w:t>тельности.</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.12.4.10.За пределами территорий городов и других населенных пунктов ширина вод</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охранной зоны рек, ручьев, каналов, озер, водохранилищ и ширина их прибрежной защитной полосы устанавливаются от соответствующей береговой линии. При наличии централиз</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ванных ливневых систем водоотведения и набережных границы прибрежных защитных п</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.12.4.11.Ширина водоохранной зоны рек или ручьев устанавливается от их истока для рек или ручьев протяженностью:</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до десяти километров - в размере пятидесяти метров;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 от десяти до пятидесяти километров - в размере ста метров;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 от пятидесяти километров и более - в размере двухсот метров.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 Для реки, ручья протяженностью менее десяти километров от истока до устья вод</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.12.4.12.Ширина водоохранной зоны озера, водохранилища, за исключением озера, расположенного внутри болота, или озера, водохранилища с акваторией менее 0,5 квадра</w:t>
      </w:r>
      <w:r w:rsidR="00F647E8" w:rsidRPr="00EA17A2">
        <w:rPr>
          <w:rFonts w:ascii="Times New Roman" w:hAnsi="Times New Roman" w:cs="Times New Roman"/>
          <w:color w:val="000000" w:themeColor="text1"/>
          <w:sz w:val="24"/>
          <w:szCs w:val="24"/>
        </w:rPr>
        <w:t>т</w:t>
      </w:r>
      <w:r w:rsidR="00F647E8" w:rsidRPr="00EA17A2">
        <w:rPr>
          <w:rFonts w:ascii="Times New Roman" w:hAnsi="Times New Roman" w:cs="Times New Roman"/>
          <w:color w:val="000000" w:themeColor="text1"/>
          <w:sz w:val="24"/>
          <w:szCs w:val="24"/>
        </w:rPr>
        <w:t>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w:t>
      </w:r>
      <w:r w:rsidR="00F647E8" w:rsidRPr="00EA17A2">
        <w:rPr>
          <w:rFonts w:ascii="Times New Roman" w:hAnsi="Times New Roman" w:cs="Times New Roman"/>
          <w:color w:val="000000" w:themeColor="text1"/>
          <w:sz w:val="24"/>
          <w:szCs w:val="24"/>
        </w:rPr>
        <w:t>н</w:t>
      </w:r>
      <w:r w:rsidR="00F647E8" w:rsidRPr="00EA17A2">
        <w:rPr>
          <w:rFonts w:ascii="Times New Roman" w:hAnsi="Times New Roman" w:cs="Times New Roman"/>
          <w:color w:val="000000" w:themeColor="text1"/>
          <w:sz w:val="24"/>
          <w:szCs w:val="24"/>
        </w:rPr>
        <w:t>ной зоны этого водотока.</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.12.4.13.Водоохранные зоны магистральных или межхозяйственных каналов совпад</w:t>
      </w:r>
      <w:r w:rsidR="00F647E8" w:rsidRPr="00EA17A2">
        <w:rPr>
          <w:rFonts w:ascii="Times New Roman" w:hAnsi="Times New Roman" w:cs="Times New Roman"/>
          <w:color w:val="000000" w:themeColor="text1"/>
          <w:sz w:val="24"/>
          <w:szCs w:val="24"/>
        </w:rPr>
        <w:t>а</w:t>
      </w:r>
      <w:r w:rsidR="00F647E8" w:rsidRPr="00EA17A2">
        <w:rPr>
          <w:rFonts w:ascii="Times New Roman" w:hAnsi="Times New Roman" w:cs="Times New Roman"/>
          <w:color w:val="000000" w:themeColor="text1"/>
          <w:sz w:val="24"/>
          <w:szCs w:val="24"/>
        </w:rPr>
        <w:t>ют по ширине с полосами отводов таких каналов.</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.12.4.14.Водоохранные зоны рек, их частей, помещенных в закрытые коллекторы, не устанавливаются.</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.12.4.15.Ширина прибрежной защитной полосы устанавливается в зависимости от у</w:t>
      </w:r>
      <w:r w:rsidR="00F647E8" w:rsidRPr="00EA17A2">
        <w:rPr>
          <w:rFonts w:ascii="Times New Roman" w:hAnsi="Times New Roman" w:cs="Times New Roman"/>
          <w:color w:val="000000" w:themeColor="text1"/>
          <w:sz w:val="24"/>
          <w:szCs w:val="24"/>
        </w:rPr>
        <w:t>к</w:t>
      </w:r>
      <w:r w:rsidR="00F647E8" w:rsidRPr="00EA17A2">
        <w:rPr>
          <w:rFonts w:ascii="Times New Roman" w:hAnsi="Times New Roman" w:cs="Times New Roman"/>
          <w:color w:val="000000" w:themeColor="text1"/>
          <w:sz w:val="24"/>
          <w:szCs w:val="24"/>
        </w:rPr>
        <w:t>лона берега водного объекта и составляет тридцать метров для обратного или нулевого у</w:t>
      </w:r>
      <w:r w:rsidR="00F647E8" w:rsidRPr="00EA17A2">
        <w:rPr>
          <w:rFonts w:ascii="Times New Roman" w:hAnsi="Times New Roman" w:cs="Times New Roman"/>
          <w:color w:val="000000" w:themeColor="text1"/>
          <w:sz w:val="24"/>
          <w:szCs w:val="24"/>
        </w:rPr>
        <w:t>к</w:t>
      </w:r>
      <w:r w:rsidR="00F647E8" w:rsidRPr="00EA17A2">
        <w:rPr>
          <w:rFonts w:ascii="Times New Roman" w:hAnsi="Times New Roman" w:cs="Times New Roman"/>
          <w:color w:val="000000" w:themeColor="text1"/>
          <w:sz w:val="24"/>
          <w:szCs w:val="24"/>
        </w:rPr>
        <w:t>лона, сорок метров для уклона до трех градусов и пятьдесят метров для уклона три и более градуса.</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.12.4.16.Для расположенных в границах болот проточных и сточных озер и соответс</w:t>
      </w:r>
      <w:r w:rsidR="00F647E8" w:rsidRPr="00EA17A2">
        <w:rPr>
          <w:rFonts w:ascii="Times New Roman" w:hAnsi="Times New Roman" w:cs="Times New Roman"/>
          <w:color w:val="000000" w:themeColor="text1"/>
          <w:sz w:val="24"/>
          <w:szCs w:val="24"/>
        </w:rPr>
        <w:t>т</w:t>
      </w:r>
      <w:r w:rsidR="00F647E8" w:rsidRPr="00EA17A2">
        <w:rPr>
          <w:rFonts w:ascii="Times New Roman" w:hAnsi="Times New Roman" w:cs="Times New Roman"/>
          <w:color w:val="000000" w:themeColor="text1"/>
          <w:sz w:val="24"/>
          <w:szCs w:val="24"/>
        </w:rPr>
        <w:t>вующих водотоков ширина прибрежной защитной полосы устанавливается в размере пят</w:t>
      </w:r>
      <w:r w:rsidR="00F647E8" w:rsidRPr="00EA17A2">
        <w:rPr>
          <w:rFonts w:ascii="Times New Roman" w:hAnsi="Times New Roman" w:cs="Times New Roman"/>
          <w:color w:val="000000" w:themeColor="text1"/>
          <w:sz w:val="24"/>
          <w:szCs w:val="24"/>
        </w:rPr>
        <w:t>и</w:t>
      </w:r>
      <w:r w:rsidR="00F647E8" w:rsidRPr="00EA17A2">
        <w:rPr>
          <w:rFonts w:ascii="Times New Roman" w:hAnsi="Times New Roman" w:cs="Times New Roman"/>
          <w:color w:val="000000" w:themeColor="text1"/>
          <w:sz w:val="24"/>
          <w:szCs w:val="24"/>
        </w:rPr>
        <w:t>десяти метров.</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.12.4.17.Ширина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.12.4.18.На территориях населенных пунктов при наличии централизованных ливн</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w:t>
      </w:r>
      <w:r w:rsidR="00F647E8" w:rsidRPr="00EA17A2">
        <w:rPr>
          <w:rFonts w:ascii="Times New Roman" w:hAnsi="Times New Roman" w:cs="Times New Roman"/>
          <w:color w:val="000000" w:themeColor="text1"/>
          <w:sz w:val="24"/>
          <w:szCs w:val="24"/>
        </w:rPr>
        <w:t>ж</w:t>
      </w:r>
      <w:r w:rsidR="00F647E8" w:rsidRPr="00EA17A2">
        <w:rPr>
          <w:rFonts w:ascii="Times New Roman" w:hAnsi="Times New Roman" w:cs="Times New Roman"/>
          <w:color w:val="000000" w:themeColor="text1"/>
          <w:sz w:val="24"/>
          <w:szCs w:val="24"/>
        </w:rPr>
        <w:t>ной защитной полосы измеряется от береговой линии.</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48" w:name="Par24"/>
      <w:bookmarkEnd w:id="48"/>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.12.4.19.В границах водоохранных зон запрещаются: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использование сточных вод в целях регулирования плодородия почв;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lastRenderedPageBreak/>
        <w:t>2) размещение кладбищ, скотомогильников, объектов размещения отходов производс</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ва и потребления, химических, взрывчатых, токсичных, отравляющих и ядовитых веществ, пунктов захоронения радиоактивных отходов;</w:t>
      </w:r>
    </w:p>
    <w:p w:rsidR="00F647E8" w:rsidRPr="00EA17A2" w:rsidRDefault="00F647E8" w:rsidP="00F647E8">
      <w:pPr>
        <w:autoSpaceDE w:val="0"/>
        <w:autoSpaceDN w:val="0"/>
        <w:adjustRightInd w:val="0"/>
        <w:spacing w:after="0" w:line="240" w:lineRule="auto"/>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 xml:space="preserve">(в ред. Федеральных законов от 11.07.2011 </w:t>
      </w:r>
      <w:hyperlink r:id="rId62" w:history="1">
        <w:r w:rsidRPr="00EA17A2">
          <w:rPr>
            <w:rFonts w:ascii="Times New Roman" w:hAnsi="Times New Roman" w:cs="Times New Roman"/>
            <w:color w:val="000000" w:themeColor="text1"/>
            <w:sz w:val="24"/>
            <w:szCs w:val="24"/>
          </w:rPr>
          <w:t>N 190-ФЗ</w:t>
        </w:r>
      </w:hyperlink>
      <w:r w:rsidRPr="00EA17A2">
        <w:rPr>
          <w:rFonts w:ascii="Times New Roman" w:hAnsi="Times New Roman" w:cs="Times New Roman"/>
          <w:color w:val="000000" w:themeColor="text1"/>
          <w:sz w:val="24"/>
          <w:szCs w:val="24"/>
        </w:rPr>
        <w:t xml:space="preserve">, от 29.12.2014 </w:t>
      </w:r>
      <w:hyperlink r:id="rId63" w:history="1">
        <w:r w:rsidRPr="00EA17A2">
          <w:rPr>
            <w:rFonts w:ascii="Times New Roman" w:hAnsi="Times New Roman" w:cs="Times New Roman"/>
            <w:color w:val="000000" w:themeColor="text1"/>
            <w:sz w:val="24"/>
            <w:szCs w:val="24"/>
          </w:rPr>
          <w:t>N 458-ФЗ</w:t>
        </w:r>
      </w:hyperlink>
      <w:r w:rsidRPr="00EA17A2">
        <w:rPr>
          <w:rFonts w:ascii="Times New Roman" w:hAnsi="Times New Roman" w:cs="Times New Roman"/>
          <w:color w:val="000000" w:themeColor="text1"/>
          <w:sz w:val="24"/>
          <w:szCs w:val="24"/>
        </w:rPr>
        <w:t>)</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рудованных местах, имеющих твердое покрытие;</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фраструктуры внутренних водных путей при условии соблюдения требований законодател</w:t>
      </w:r>
      <w:r w:rsidRPr="00EA17A2">
        <w:rPr>
          <w:rFonts w:ascii="Times New Roman" w:hAnsi="Times New Roman" w:cs="Times New Roman"/>
          <w:color w:val="000000" w:themeColor="text1"/>
          <w:sz w:val="24"/>
          <w:szCs w:val="24"/>
        </w:rPr>
        <w:t>ь</w:t>
      </w:r>
      <w:r w:rsidRPr="00EA17A2">
        <w:rPr>
          <w:rFonts w:ascii="Times New Roman" w:hAnsi="Times New Roman" w:cs="Times New Roman"/>
          <w:color w:val="000000" w:themeColor="text1"/>
          <w:sz w:val="24"/>
          <w:szCs w:val="24"/>
        </w:rPr>
        <w:t>ства в области охраны окружающей среды и настоящего Кодекса), станций технического о</w:t>
      </w:r>
      <w:r w:rsidRPr="00EA17A2">
        <w:rPr>
          <w:rFonts w:ascii="Times New Roman" w:hAnsi="Times New Roman" w:cs="Times New Roman"/>
          <w:color w:val="000000" w:themeColor="text1"/>
          <w:sz w:val="24"/>
          <w:szCs w:val="24"/>
        </w:rPr>
        <w:t>б</w:t>
      </w:r>
      <w:r w:rsidRPr="00EA17A2">
        <w:rPr>
          <w:rFonts w:ascii="Times New Roman" w:hAnsi="Times New Roman" w:cs="Times New Roman"/>
          <w:color w:val="000000" w:themeColor="text1"/>
          <w:sz w:val="24"/>
          <w:szCs w:val="24"/>
        </w:rPr>
        <w:t>служивания, используемых для технического осмотра и ремонта транспортных средств, осуществление мойки транспортных средств;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6) размещение специализированных хранилищ пестицидов и агрохимикатов, примен</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ние пестицидов и агрохимикатов;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7) сброс сточных, в том числе дренажных, вод;</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EA17A2">
        <w:rPr>
          <w:rFonts w:ascii="Times New Roman" w:hAnsi="Times New Roman" w:cs="Times New Roman"/>
          <w:color w:val="000000" w:themeColor="text1"/>
          <w:sz w:val="24"/>
          <w:szCs w:val="24"/>
        </w:rPr>
        <w:t>я</w:t>
      </w:r>
      <w:r w:rsidRPr="00EA17A2">
        <w:rPr>
          <w:rFonts w:ascii="Times New Roman" w:hAnsi="Times New Roman" w:cs="Times New Roman"/>
          <w:color w:val="000000" w:themeColor="text1"/>
          <w:sz w:val="24"/>
          <w:szCs w:val="24"/>
        </w:rPr>
        <w:t>ются пользователями недр, осуществляющими разведку и добычу иных видов полезных и</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 xml:space="preserve">жденного технического проекта в соответствии со </w:t>
      </w:r>
      <w:hyperlink r:id="rId64" w:history="1">
        <w:r w:rsidRPr="00EA17A2">
          <w:rPr>
            <w:rFonts w:ascii="Times New Roman" w:hAnsi="Times New Roman" w:cs="Times New Roman"/>
            <w:color w:val="000000" w:themeColor="text1"/>
            <w:sz w:val="24"/>
            <w:szCs w:val="24"/>
          </w:rPr>
          <w:t>статьей 19.1</w:t>
        </w:r>
      </w:hyperlink>
      <w:r w:rsidRPr="00EA17A2">
        <w:rPr>
          <w:rFonts w:ascii="Times New Roman" w:hAnsi="Times New Roman" w:cs="Times New Roman"/>
          <w:color w:val="000000" w:themeColor="text1"/>
          <w:sz w:val="24"/>
          <w:szCs w:val="24"/>
        </w:rPr>
        <w:t xml:space="preserve"> Закона Российской Федер</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ции от21 февраля 1992 года N 2395-1 "О недрах").</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.12.4.20.В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w:t>
      </w:r>
      <w:r w:rsidR="00F647E8" w:rsidRPr="00EA17A2">
        <w:rPr>
          <w:rFonts w:ascii="Times New Roman" w:hAnsi="Times New Roman" w:cs="Times New Roman"/>
          <w:color w:val="000000" w:themeColor="text1"/>
          <w:sz w:val="24"/>
          <w:szCs w:val="24"/>
        </w:rPr>
        <w:t>с</w:t>
      </w:r>
      <w:r w:rsidR="00F647E8" w:rsidRPr="00EA17A2">
        <w:rPr>
          <w:rFonts w:ascii="Times New Roman" w:hAnsi="Times New Roman" w:cs="Times New Roman"/>
          <w:color w:val="000000" w:themeColor="text1"/>
          <w:sz w:val="24"/>
          <w:szCs w:val="24"/>
        </w:rPr>
        <w:t>ловии оборудования таких объектов сооружениями, обеспечивающими охрану водных об</w:t>
      </w:r>
      <w:r w:rsidR="00F647E8" w:rsidRPr="00EA17A2">
        <w:rPr>
          <w:rFonts w:ascii="Times New Roman" w:hAnsi="Times New Roman" w:cs="Times New Roman"/>
          <w:color w:val="000000" w:themeColor="text1"/>
          <w:sz w:val="24"/>
          <w:szCs w:val="24"/>
        </w:rPr>
        <w:t>ъ</w:t>
      </w:r>
      <w:r w:rsidR="00F647E8" w:rsidRPr="00EA17A2">
        <w:rPr>
          <w:rFonts w:ascii="Times New Roman" w:hAnsi="Times New Roman" w:cs="Times New Roman"/>
          <w:color w:val="000000" w:themeColor="text1"/>
          <w:sz w:val="24"/>
          <w:szCs w:val="24"/>
        </w:rPr>
        <w:t>ектов от загрязнения, засорения, заиления и истощения вод в соответствии с водным закон</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дательством и законодательством в области охраны окружающей среды. Выбор типа соор</w:t>
      </w:r>
      <w:r w:rsidR="00F647E8" w:rsidRPr="00EA17A2">
        <w:rPr>
          <w:rFonts w:ascii="Times New Roman" w:hAnsi="Times New Roman" w:cs="Times New Roman"/>
          <w:color w:val="000000" w:themeColor="text1"/>
          <w:sz w:val="24"/>
          <w:szCs w:val="24"/>
        </w:rPr>
        <w:t>у</w:t>
      </w:r>
      <w:r w:rsidR="00F647E8" w:rsidRPr="00EA17A2">
        <w:rPr>
          <w:rFonts w:ascii="Times New Roman" w:hAnsi="Times New Roman" w:cs="Times New Roman"/>
          <w:color w:val="000000" w:themeColor="text1"/>
          <w:sz w:val="24"/>
          <w:szCs w:val="24"/>
        </w:rPr>
        <w:t>жения, обеспечивающего охрану водного объекта от загрязнения, засорения, заиления и и</w:t>
      </w:r>
      <w:r w:rsidR="00F647E8" w:rsidRPr="00EA17A2">
        <w:rPr>
          <w:rFonts w:ascii="Times New Roman" w:hAnsi="Times New Roman" w:cs="Times New Roman"/>
          <w:color w:val="000000" w:themeColor="text1"/>
          <w:sz w:val="24"/>
          <w:szCs w:val="24"/>
        </w:rPr>
        <w:t>с</w:t>
      </w:r>
      <w:r w:rsidR="00F647E8" w:rsidRPr="00EA17A2">
        <w:rPr>
          <w:rFonts w:ascii="Times New Roman" w:hAnsi="Times New Roman" w:cs="Times New Roman"/>
          <w:color w:val="000000" w:themeColor="text1"/>
          <w:sz w:val="24"/>
          <w:szCs w:val="24"/>
        </w:rPr>
        <w:t>тощения вод, осуществляется с учетом необходимости соблюдения установленных в соо</w:t>
      </w:r>
      <w:r w:rsidR="00F647E8" w:rsidRPr="00EA17A2">
        <w:rPr>
          <w:rFonts w:ascii="Times New Roman" w:hAnsi="Times New Roman" w:cs="Times New Roman"/>
          <w:color w:val="000000" w:themeColor="text1"/>
          <w:sz w:val="24"/>
          <w:szCs w:val="24"/>
        </w:rPr>
        <w:t>т</w:t>
      </w:r>
      <w:r w:rsidR="00F647E8" w:rsidRPr="00EA17A2">
        <w:rPr>
          <w:rFonts w:ascii="Times New Roman" w:hAnsi="Times New Roman" w:cs="Times New Roman"/>
          <w:color w:val="000000" w:themeColor="text1"/>
          <w:sz w:val="24"/>
          <w:szCs w:val="24"/>
        </w:rPr>
        <w:t>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w:t>
      </w:r>
      <w:r w:rsidR="00F647E8" w:rsidRPr="00EA17A2">
        <w:rPr>
          <w:rFonts w:ascii="Times New Roman" w:hAnsi="Times New Roman" w:cs="Times New Roman"/>
          <w:color w:val="000000" w:themeColor="text1"/>
          <w:sz w:val="24"/>
          <w:szCs w:val="24"/>
        </w:rPr>
        <w:t>а</w:t>
      </w:r>
      <w:r w:rsidR="00F647E8" w:rsidRPr="00EA17A2">
        <w:rPr>
          <w:rFonts w:ascii="Times New Roman" w:hAnsi="Times New Roman" w:cs="Times New Roman"/>
          <w:color w:val="000000" w:themeColor="text1"/>
          <w:sz w:val="24"/>
          <w:szCs w:val="24"/>
        </w:rPr>
        <w:t>тьи под сооружениями, обеспечивающими охрану водных объектов от загрязнения, засор</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ния, заиления и истощения вод, понимаются: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bookmarkStart w:id="49" w:name="Par41"/>
      <w:bookmarkEnd w:id="49"/>
      <w:r w:rsidRPr="00EA17A2">
        <w:rPr>
          <w:rFonts w:ascii="Times New Roman" w:hAnsi="Times New Roman" w:cs="Times New Roman"/>
          <w:color w:val="000000" w:themeColor="text1"/>
          <w:sz w:val="24"/>
          <w:szCs w:val="24"/>
        </w:rPr>
        <w:t>1) централизованные системы водоотведения (канализации), централизованные ливн</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вые системы водоотведения;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 сооружения и системы для отведения (сброса) сточных вод в централизованные си</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EA17A2">
        <w:rPr>
          <w:rFonts w:ascii="Times New Roman" w:hAnsi="Times New Roman" w:cs="Times New Roman"/>
          <w:color w:val="000000" w:themeColor="text1"/>
          <w:sz w:val="24"/>
          <w:szCs w:val="24"/>
        </w:rPr>
        <w:t>н</w:t>
      </w:r>
      <w:r w:rsidRPr="00EA17A2">
        <w:rPr>
          <w:rFonts w:ascii="Times New Roman" w:hAnsi="Times New Roman" w:cs="Times New Roman"/>
          <w:color w:val="000000" w:themeColor="text1"/>
          <w:sz w:val="24"/>
          <w:szCs w:val="24"/>
        </w:rPr>
        <w:t>ных, поливомоечных и дренажных вод) в приемники, изготовленные из водонепроницаемых материалов.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41" w:history="1">
        <w:r w:rsidRPr="00EA17A2">
          <w:rPr>
            <w:rFonts w:ascii="Times New Roman" w:hAnsi="Times New Roman" w:cs="Times New Roman"/>
            <w:color w:val="000000" w:themeColor="text1"/>
            <w:sz w:val="24"/>
            <w:szCs w:val="24"/>
          </w:rPr>
          <w:t>пункте 1 части 16</w:t>
        </w:r>
      </w:hyperlink>
      <w:r w:rsidRPr="00EA17A2">
        <w:rPr>
          <w:rFonts w:ascii="Times New Roman" w:hAnsi="Times New Roman" w:cs="Times New Roman"/>
          <w:color w:val="000000" w:themeColor="text1"/>
          <w:sz w:val="24"/>
          <w:szCs w:val="24"/>
        </w:rPr>
        <w:t xml:space="preserve"> настоящей статьи, допускае</w:t>
      </w:r>
      <w:r w:rsidRPr="00EA17A2">
        <w:rPr>
          <w:rFonts w:ascii="Times New Roman" w:hAnsi="Times New Roman" w:cs="Times New Roman"/>
          <w:color w:val="000000" w:themeColor="text1"/>
          <w:sz w:val="24"/>
          <w:szCs w:val="24"/>
        </w:rPr>
        <w:t>т</w:t>
      </w:r>
      <w:r w:rsidRPr="00EA17A2">
        <w:rPr>
          <w:rFonts w:ascii="Times New Roman" w:hAnsi="Times New Roman" w:cs="Times New Roman"/>
          <w:color w:val="000000" w:themeColor="text1"/>
          <w:sz w:val="24"/>
          <w:szCs w:val="24"/>
        </w:rPr>
        <w:t>ся применение приемников, изготовленных из водонепроницаемых материалов, предотвр</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lastRenderedPageBreak/>
        <w:t>щающих поступление загрязняющих веществ, иных веществ и микроорганизмов в окр</w:t>
      </w:r>
      <w:r w:rsidRPr="00EA17A2">
        <w:rPr>
          <w:rFonts w:ascii="Times New Roman" w:hAnsi="Times New Roman" w:cs="Times New Roman"/>
          <w:color w:val="000000" w:themeColor="text1"/>
          <w:sz w:val="24"/>
          <w:szCs w:val="24"/>
        </w:rPr>
        <w:t>у</w:t>
      </w:r>
      <w:r w:rsidRPr="00EA17A2">
        <w:rPr>
          <w:rFonts w:ascii="Times New Roman" w:hAnsi="Times New Roman" w:cs="Times New Roman"/>
          <w:color w:val="000000" w:themeColor="text1"/>
          <w:sz w:val="24"/>
          <w:szCs w:val="24"/>
        </w:rPr>
        <w:t>жающую среду.</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 xml:space="preserve">.12.4.21.В границах прибрежных защитных полос наряду с установленными </w:t>
      </w:r>
      <w:hyperlink w:anchor="Par24" w:history="1">
        <w:r w:rsidR="00F647E8" w:rsidRPr="00EA17A2">
          <w:rPr>
            <w:rFonts w:ascii="Times New Roman" w:hAnsi="Times New Roman" w:cs="Times New Roman"/>
            <w:color w:val="000000" w:themeColor="text1"/>
            <w:sz w:val="24"/>
            <w:szCs w:val="24"/>
          </w:rPr>
          <w:t>частью 15</w:t>
        </w:r>
      </w:hyperlink>
      <w:r w:rsidR="00F647E8" w:rsidRPr="00EA17A2">
        <w:rPr>
          <w:rFonts w:ascii="Times New Roman" w:hAnsi="Times New Roman" w:cs="Times New Roman"/>
          <w:color w:val="000000" w:themeColor="text1"/>
          <w:sz w:val="24"/>
          <w:szCs w:val="24"/>
        </w:rPr>
        <w:t xml:space="preserve"> настоящей статьи ограничениями запрещаются: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1) распашка земель;</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2) размещение отвалов размываемых грунтов;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3) выпас сельскохозяйственных животных и организация для них летних лагерей, ванн.</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.12.4.22.В целях охраны подземных вод от загрязнения не допускается:</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захоронение отходов, размещение свалок, кладбищ, скотомогильников и других объе</w:t>
      </w:r>
      <w:r w:rsidRPr="00EA17A2">
        <w:rPr>
          <w:rFonts w:ascii="Times New Roman" w:hAnsi="Times New Roman" w:cs="Times New Roman"/>
          <w:color w:val="000000" w:themeColor="text1"/>
          <w:sz w:val="24"/>
          <w:szCs w:val="24"/>
        </w:rPr>
        <w:t>к</w:t>
      </w:r>
      <w:r w:rsidRPr="00EA17A2">
        <w:rPr>
          <w:rFonts w:ascii="Times New Roman" w:hAnsi="Times New Roman" w:cs="Times New Roman"/>
          <w:color w:val="000000" w:themeColor="text1"/>
          <w:sz w:val="24"/>
          <w:szCs w:val="24"/>
        </w:rPr>
        <w:t>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w:t>
      </w:r>
      <w:r w:rsidRPr="00EA17A2">
        <w:rPr>
          <w:rFonts w:ascii="Times New Roman" w:hAnsi="Times New Roman" w:cs="Times New Roman"/>
          <w:color w:val="000000" w:themeColor="text1"/>
          <w:sz w:val="24"/>
          <w:szCs w:val="24"/>
        </w:rPr>
        <w:t>с</w:t>
      </w:r>
      <w:r w:rsidRPr="00EA17A2">
        <w:rPr>
          <w:rFonts w:ascii="Times New Roman" w:hAnsi="Times New Roman" w:cs="Times New Roman"/>
          <w:color w:val="000000" w:themeColor="text1"/>
          <w:sz w:val="24"/>
          <w:szCs w:val="24"/>
        </w:rPr>
        <w:t>пользования в питьевых, хозяйственно-бытовых и лечебных целях;</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использование неэкранированных земляных амбаров, прудов-накопителей, а также ка</w:t>
      </w:r>
      <w:r w:rsidRPr="00EA17A2">
        <w:rPr>
          <w:rFonts w:ascii="Times New Roman" w:hAnsi="Times New Roman" w:cs="Times New Roman"/>
          <w:color w:val="000000" w:themeColor="text1"/>
          <w:sz w:val="24"/>
          <w:szCs w:val="24"/>
        </w:rPr>
        <w:t>р</w:t>
      </w:r>
      <w:r w:rsidRPr="00EA17A2">
        <w:rPr>
          <w:rFonts w:ascii="Times New Roman" w:hAnsi="Times New Roman" w:cs="Times New Roman"/>
          <w:color w:val="000000" w:themeColor="text1"/>
          <w:sz w:val="24"/>
          <w:szCs w:val="24"/>
        </w:rPr>
        <w:t>стовых воронок и других углублений для сброса сточных вод и шламов;</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отвод без очистки дренажных вод с полей и ливневых сточных вод с территорий нас</w:t>
      </w:r>
      <w:r w:rsidRPr="00EA17A2">
        <w:rPr>
          <w:rFonts w:ascii="Times New Roman" w:hAnsi="Times New Roman" w:cs="Times New Roman"/>
          <w:color w:val="000000" w:themeColor="text1"/>
          <w:sz w:val="24"/>
          <w:szCs w:val="24"/>
        </w:rPr>
        <w:t>е</w:t>
      </w:r>
      <w:r w:rsidRPr="00EA17A2">
        <w:rPr>
          <w:rFonts w:ascii="Times New Roman" w:hAnsi="Times New Roman" w:cs="Times New Roman"/>
          <w:color w:val="000000" w:themeColor="text1"/>
          <w:sz w:val="24"/>
          <w:szCs w:val="24"/>
        </w:rPr>
        <w:t>ленных мест в овраги и балки;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применение, хранение ядохимикатов и удобрений в пределах водосборов грунтовых вод, используемых при нецентрализованном водоснабжении;</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орошение сельскохозяйственных земель сточными водами, если это влияет или может отрицательно влиять на состояние подземных вод.</w:t>
      </w:r>
    </w:p>
    <w:p w:rsidR="00F647E8" w:rsidRPr="00EA17A2" w:rsidRDefault="00DC7673"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.12.4.23.Мероприятия по защите подземных вод от загрязнения при различных видах хозяйственной деятельности предусматривают:</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EA17A2">
        <w:rPr>
          <w:rFonts w:ascii="Times New Roman" w:hAnsi="Times New Roman" w:cs="Times New Roman"/>
          <w:color w:val="000000" w:themeColor="text1"/>
          <w:sz w:val="24"/>
          <w:szCs w:val="24"/>
        </w:rPr>
        <w:t>устройство зон санитарной охраны источников водоснабжения (в соответствии с треб</w:t>
      </w:r>
      <w:r w:rsidRPr="00EA17A2">
        <w:rPr>
          <w:rFonts w:ascii="Times New Roman" w:hAnsi="Times New Roman" w:cs="Times New Roman"/>
          <w:color w:val="000000" w:themeColor="text1"/>
          <w:sz w:val="24"/>
          <w:szCs w:val="24"/>
        </w:rPr>
        <w:t>о</w:t>
      </w:r>
      <w:r w:rsidRPr="00EA17A2">
        <w:rPr>
          <w:rFonts w:ascii="Times New Roman" w:hAnsi="Times New Roman" w:cs="Times New Roman"/>
          <w:color w:val="000000" w:themeColor="text1"/>
          <w:sz w:val="24"/>
          <w:szCs w:val="24"/>
        </w:rPr>
        <w:t xml:space="preserve">ваниями </w:t>
      </w:r>
      <w:hyperlink r:id="rId65" w:history="1">
        <w:r w:rsidRPr="00EA17A2">
          <w:rPr>
            <w:rFonts w:ascii="Times New Roman" w:hAnsi="Times New Roman" w:cs="Times New Roman"/>
            <w:color w:val="000000" w:themeColor="text1"/>
            <w:sz w:val="24"/>
            <w:szCs w:val="24"/>
          </w:rPr>
          <w:t>подраздела 5.4.1</w:t>
        </w:r>
      </w:hyperlink>
      <w:r w:rsidRPr="00EA17A2">
        <w:rPr>
          <w:rFonts w:ascii="Times New Roman" w:hAnsi="Times New Roman" w:cs="Times New Roman"/>
          <w:color w:val="000000" w:themeColor="text1"/>
          <w:sz w:val="24"/>
          <w:szCs w:val="24"/>
        </w:rPr>
        <w:t xml:space="preserve"> "Водоснабжение" подраздела 5.4 "Зоны инженерной инфрастру</w:t>
      </w:r>
      <w:r w:rsidRPr="00EA17A2">
        <w:rPr>
          <w:rFonts w:ascii="Times New Roman" w:hAnsi="Times New Roman" w:cs="Times New Roman"/>
          <w:color w:val="000000" w:themeColor="text1"/>
          <w:sz w:val="24"/>
          <w:szCs w:val="24"/>
        </w:rPr>
        <w:t>к</w:t>
      </w:r>
      <w:r w:rsidRPr="00EA17A2">
        <w:rPr>
          <w:rFonts w:ascii="Times New Roman" w:hAnsi="Times New Roman" w:cs="Times New Roman"/>
          <w:color w:val="000000" w:themeColor="text1"/>
          <w:sz w:val="24"/>
          <w:szCs w:val="24"/>
        </w:rPr>
        <w:t xml:space="preserve">туры" раздела 5 "Производственная территория" РНГП Краснодарского края, а также </w:t>
      </w:r>
      <w:hyperlink r:id="rId66" w:history="1">
        <w:r w:rsidRPr="00EA17A2">
          <w:rPr>
            <w:rFonts w:ascii="Times New Roman" w:hAnsi="Times New Roman" w:cs="Times New Roman"/>
            <w:color w:val="000000" w:themeColor="text1"/>
            <w:sz w:val="24"/>
            <w:szCs w:val="24"/>
          </w:rPr>
          <w:t>таблиц 13</w:t>
        </w:r>
      </w:hyperlink>
      <w:r w:rsidRPr="00EA17A2">
        <w:rPr>
          <w:rFonts w:ascii="Times New Roman" w:hAnsi="Times New Roman" w:cs="Times New Roman"/>
          <w:color w:val="000000" w:themeColor="text1"/>
          <w:sz w:val="24"/>
          <w:szCs w:val="24"/>
        </w:rPr>
        <w:t xml:space="preserve"> и </w:t>
      </w:r>
      <w:hyperlink r:id="rId67" w:history="1">
        <w:r w:rsidRPr="00EA17A2">
          <w:rPr>
            <w:rFonts w:ascii="Times New Roman" w:hAnsi="Times New Roman" w:cs="Times New Roman"/>
            <w:color w:val="000000" w:themeColor="text1"/>
            <w:sz w:val="24"/>
            <w:szCs w:val="24"/>
          </w:rPr>
          <w:t>14</w:t>
        </w:r>
      </w:hyperlink>
      <w:r w:rsidRPr="00EA17A2">
        <w:rPr>
          <w:rFonts w:ascii="Times New Roman" w:hAnsi="Times New Roman" w:cs="Times New Roman"/>
          <w:color w:val="000000" w:themeColor="text1"/>
          <w:sz w:val="24"/>
          <w:szCs w:val="24"/>
        </w:rPr>
        <w:t xml:space="preserve"> основной части НРГП Краснодарского края), а также контроль за соблюдением уст</w:t>
      </w:r>
      <w:r w:rsidRPr="00EA17A2">
        <w:rPr>
          <w:rFonts w:ascii="Times New Roman" w:hAnsi="Times New Roman" w:cs="Times New Roman"/>
          <w:color w:val="000000" w:themeColor="text1"/>
          <w:sz w:val="24"/>
          <w:szCs w:val="24"/>
        </w:rPr>
        <w:t>а</w:t>
      </w:r>
      <w:r w:rsidRPr="00EA17A2">
        <w:rPr>
          <w:rFonts w:ascii="Times New Roman" w:hAnsi="Times New Roman" w:cs="Times New Roman"/>
          <w:color w:val="000000" w:themeColor="text1"/>
          <w:sz w:val="24"/>
          <w:szCs w:val="24"/>
        </w:rPr>
        <w:t>новленного режима использования указанн</w:t>
      </w:r>
      <w:r w:rsidRPr="00422A3B">
        <w:rPr>
          <w:rFonts w:ascii="Times New Roman" w:hAnsi="Times New Roman" w:cs="Times New Roman"/>
          <w:sz w:val="24"/>
          <w:szCs w:val="24"/>
        </w:rPr>
        <w:t>ых зон;</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организацию зон санитарной и горно-санитарной охраны вокруг источников минерал</w:t>
      </w:r>
      <w:r w:rsidRPr="00422A3B">
        <w:rPr>
          <w:rFonts w:ascii="Times New Roman" w:hAnsi="Times New Roman" w:cs="Times New Roman"/>
          <w:sz w:val="24"/>
          <w:szCs w:val="24"/>
        </w:rPr>
        <w:t>ь</w:t>
      </w:r>
      <w:r w:rsidRPr="00422A3B">
        <w:rPr>
          <w:rFonts w:ascii="Times New Roman" w:hAnsi="Times New Roman" w:cs="Times New Roman"/>
          <w:sz w:val="24"/>
          <w:szCs w:val="24"/>
        </w:rPr>
        <w:t xml:space="preserve">ных вод, месторождения лечебных грязей (в соответствии с требованиями </w:t>
      </w:r>
      <w:hyperlink r:id="rId68" w:history="1">
        <w:r w:rsidRPr="00422A3B">
          <w:rPr>
            <w:rFonts w:ascii="Times New Roman" w:hAnsi="Times New Roman" w:cs="Times New Roman"/>
            <w:color w:val="0000FF"/>
            <w:sz w:val="24"/>
            <w:szCs w:val="24"/>
          </w:rPr>
          <w:t>раздела 7</w:t>
        </w:r>
      </w:hyperlink>
      <w:r w:rsidRPr="00422A3B">
        <w:rPr>
          <w:rFonts w:ascii="Times New Roman" w:hAnsi="Times New Roman" w:cs="Times New Roman"/>
          <w:sz w:val="24"/>
          <w:szCs w:val="24"/>
        </w:rPr>
        <w:t xml:space="preserve"> "Особо охраняемые территории" РНГП Краснодарского края);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обязательную герметизацию оголовка всех эксплуатируемых и резервных скважин;</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выявление скважин, непригодных к эксплуатации или использование которых прекр</w:t>
      </w:r>
      <w:r w:rsidRPr="00422A3B">
        <w:rPr>
          <w:rFonts w:ascii="Times New Roman" w:hAnsi="Times New Roman" w:cs="Times New Roman"/>
          <w:sz w:val="24"/>
          <w:szCs w:val="24"/>
        </w:rPr>
        <w:t>а</w:t>
      </w:r>
      <w:r w:rsidRPr="00422A3B">
        <w:rPr>
          <w:rFonts w:ascii="Times New Roman" w:hAnsi="Times New Roman" w:cs="Times New Roman"/>
          <w:sz w:val="24"/>
          <w:szCs w:val="24"/>
        </w:rPr>
        <w:t>щено, оборудование их регулирующими устройствами, консервация или ликвидация;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использование водонепроницаемых емкостей для хранения сырья, продуктов произво</w:t>
      </w:r>
      <w:r w:rsidRPr="00422A3B">
        <w:rPr>
          <w:rFonts w:ascii="Times New Roman" w:hAnsi="Times New Roman" w:cs="Times New Roman"/>
          <w:sz w:val="24"/>
          <w:szCs w:val="24"/>
        </w:rPr>
        <w:t>д</w:t>
      </w:r>
      <w:r w:rsidRPr="00422A3B">
        <w:rPr>
          <w:rFonts w:ascii="Times New Roman" w:hAnsi="Times New Roman" w:cs="Times New Roman"/>
          <w:sz w:val="24"/>
          <w:szCs w:val="24"/>
        </w:rPr>
        <w:t>ства, химических реагентов, отходов промышленных и сельскохозяйственных производств, твердых и жидких бытовых отходов;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предупреждение фильтрации загрязненных вод с поверхности почвы, а также при бур</w:t>
      </w:r>
      <w:r w:rsidRPr="00422A3B">
        <w:rPr>
          <w:rFonts w:ascii="Times New Roman" w:hAnsi="Times New Roman" w:cs="Times New Roman"/>
          <w:sz w:val="24"/>
          <w:szCs w:val="24"/>
        </w:rPr>
        <w:t>е</w:t>
      </w:r>
      <w:r w:rsidRPr="00422A3B">
        <w:rPr>
          <w:rFonts w:ascii="Times New Roman" w:hAnsi="Times New Roman" w:cs="Times New Roman"/>
          <w:sz w:val="24"/>
          <w:szCs w:val="24"/>
        </w:rPr>
        <w:t>нии скважин различного назначения в водоносные горизонты;</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герметизацию систем сбора нефти и нефтепродуктов;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рекультивацию отработанных карьеров;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мониторинг состояния и режима эксплуатации водозаборов подземных вод, огранич</w:t>
      </w:r>
      <w:r w:rsidRPr="00422A3B">
        <w:rPr>
          <w:rFonts w:ascii="Times New Roman" w:hAnsi="Times New Roman" w:cs="Times New Roman"/>
          <w:sz w:val="24"/>
          <w:szCs w:val="24"/>
        </w:rPr>
        <w:t>е</w:t>
      </w:r>
      <w:r w:rsidRPr="00422A3B">
        <w:rPr>
          <w:rFonts w:ascii="Times New Roman" w:hAnsi="Times New Roman" w:cs="Times New Roman"/>
          <w:sz w:val="24"/>
          <w:szCs w:val="24"/>
        </w:rPr>
        <w:t>ние водоотбора.</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422A3B" w:rsidRDefault="006A4E8E" w:rsidP="0028377B">
      <w:pPr>
        <w:autoSpaceDE w:val="0"/>
        <w:autoSpaceDN w:val="0"/>
        <w:adjustRightInd w:val="0"/>
        <w:spacing w:after="0" w:line="240" w:lineRule="auto"/>
        <w:jc w:val="both"/>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422A3B">
        <w:rPr>
          <w:rFonts w:ascii="Times New Roman" w:hAnsi="Times New Roman" w:cs="Times New Roman"/>
          <w:b/>
          <w:sz w:val="24"/>
          <w:szCs w:val="24"/>
        </w:rPr>
        <w:t>.12.5. Охрана почв: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Требования по охране почв предъявляются к жилым, рекреационным и курортным з</w:t>
      </w:r>
      <w:r w:rsidRPr="00422A3B">
        <w:rPr>
          <w:rFonts w:ascii="Times New Roman" w:hAnsi="Times New Roman" w:cs="Times New Roman"/>
          <w:sz w:val="24"/>
          <w:szCs w:val="24"/>
        </w:rPr>
        <w:t>о</w:t>
      </w:r>
      <w:r w:rsidRPr="00422A3B">
        <w:rPr>
          <w:rFonts w:ascii="Times New Roman" w:hAnsi="Times New Roman" w:cs="Times New Roman"/>
          <w:sz w:val="24"/>
          <w:szCs w:val="24"/>
        </w:rPr>
        <w:t>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w:t>
      </w:r>
      <w:r w:rsidRPr="00422A3B">
        <w:rPr>
          <w:rFonts w:ascii="Times New Roman" w:hAnsi="Times New Roman" w:cs="Times New Roman"/>
          <w:sz w:val="24"/>
          <w:szCs w:val="24"/>
        </w:rPr>
        <w:t>а</w:t>
      </w:r>
      <w:r w:rsidRPr="00422A3B">
        <w:rPr>
          <w:rFonts w:ascii="Times New Roman" w:hAnsi="Times New Roman" w:cs="Times New Roman"/>
          <w:sz w:val="24"/>
          <w:szCs w:val="24"/>
        </w:rPr>
        <w:t>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lastRenderedPageBreak/>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w:t>
      </w:r>
      <w:r w:rsidRPr="00422A3B">
        <w:rPr>
          <w:rFonts w:ascii="Times New Roman" w:hAnsi="Times New Roman" w:cs="Times New Roman"/>
          <w:sz w:val="24"/>
          <w:szCs w:val="24"/>
        </w:rPr>
        <w:t>ы</w:t>
      </w:r>
      <w:r w:rsidRPr="00422A3B">
        <w:rPr>
          <w:rFonts w:ascii="Times New Roman" w:hAnsi="Times New Roman" w:cs="Times New Roman"/>
          <w:sz w:val="24"/>
          <w:szCs w:val="24"/>
        </w:rPr>
        <w:t>шать предельно допустимые концентрации (уровни), установленные санитарными правил</w:t>
      </w:r>
      <w:r w:rsidRPr="00422A3B">
        <w:rPr>
          <w:rFonts w:ascii="Times New Roman" w:hAnsi="Times New Roman" w:cs="Times New Roman"/>
          <w:sz w:val="24"/>
          <w:szCs w:val="24"/>
        </w:rPr>
        <w:t>а</w:t>
      </w:r>
      <w:r w:rsidRPr="00422A3B">
        <w:rPr>
          <w:rFonts w:ascii="Times New Roman" w:hAnsi="Times New Roman" w:cs="Times New Roman"/>
          <w:sz w:val="24"/>
          <w:szCs w:val="24"/>
        </w:rPr>
        <w:t>ми и гигиеническими нормативами.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w:t>
      </w:r>
      <w:r w:rsidRPr="00422A3B">
        <w:rPr>
          <w:rFonts w:ascii="Times New Roman" w:hAnsi="Times New Roman" w:cs="Times New Roman"/>
          <w:sz w:val="24"/>
          <w:szCs w:val="24"/>
        </w:rPr>
        <w:t>б</w:t>
      </w:r>
      <w:r w:rsidRPr="00422A3B">
        <w:rPr>
          <w:rFonts w:ascii="Times New Roman" w:hAnsi="Times New Roman" w:cs="Times New Roman"/>
          <w:sz w:val="24"/>
          <w:szCs w:val="24"/>
        </w:rPr>
        <w:t>разовательных учреждений, спортивных, игровых, детских площадок жилой застройки, пл</w:t>
      </w:r>
      <w:r w:rsidRPr="00422A3B">
        <w:rPr>
          <w:rFonts w:ascii="Times New Roman" w:hAnsi="Times New Roman" w:cs="Times New Roman"/>
          <w:sz w:val="24"/>
          <w:szCs w:val="24"/>
        </w:rPr>
        <w:t>о</w:t>
      </w:r>
      <w:r w:rsidRPr="00422A3B">
        <w:rPr>
          <w:rFonts w:ascii="Times New Roman" w:hAnsi="Times New Roman" w:cs="Times New Roman"/>
          <w:sz w:val="24"/>
          <w:szCs w:val="24"/>
        </w:rPr>
        <w:t>щадок отдыха, зон рекреации, зон санитарной охраны водоемов, прибрежных зон, санита</w:t>
      </w:r>
      <w:r w:rsidRPr="00422A3B">
        <w:rPr>
          <w:rFonts w:ascii="Times New Roman" w:hAnsi="Times New Roman" w:cs="Times New Roman"/>
          <w:sz w:val="24"/>
          <w:szCs w:val="24"/>
        </w:rPr>
        <w:t>р</w:t>
      </w:r>
      <w:r w:rsidRPr="00422A3B">
        <w:rPr>
          <w:rFonts w:ascii="Times New Roman" w:hAnsi="Times New Roman" w:cs="Times New Roman"/>
          <w:sz w:val="24"/>
          <w:szCs w:val="24"/>
        </w:rPr>
        <w:t>но-защитных зон.</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.12.5.1</w:t>
      </w:r>
      <w:r w:rsidR="00F647E8" w:rsidRPr="00422A3B">
        <w:rPr>
          <w:rFonts w:ascii="Times New Roman" w:hAnsi="Times New Roman" w:cs="Times New Roman"/>
          <w:sz w:val="24"/>
          <w:szCs w:val="24"/>
        </w:rPr>
        <w:t>Выбор площадки для размещения объектов проводится с учетом: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физико-химических свойств почв, их механического состава, содержания органическ</w:t>
      </w:r>
      <w:r w:rsidRPr="00422A3B">
        <w:rPr>
          <w:rFonts w:ascii="Times New Roman" w:hAnsi="Times New Roman" w:cs="Times New Roman"/>
          <w:sz w:val="24"/>
          <w:szCs w:val="24"/>
        </w:rPr>
        <w:t>о</w:t>
      </w:r>
      <w:r w:rsidRPr="00422A3B">
        <w:rPr>
          <w:rFonts w:ascii="Times New Roman" w:hAnsi="Times New Roman" w:cs="Times New Roman"/>
          <w:sz w:val="24"/>
          <w:szCs w:val="24"/>
        </w:rPr>
        <w:t>го вещества, кислотности и другого;</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природно-климатических характеристик (роза ветров, количество осадков, температу</w:t>
      </w:r>
      <w:r w:rsidRPr="00422A3B">
        <w:rPr>
          <w:rFonts w:ascii="Times New Roman" w:hAnsi="Times New Roman" w:cs="Times New Roman"/>
          <w:sz w:val="24"/>
          <w:szCs w:val="24"/>
        </w:rPr>
        <w:t>р</w:t>
      </w:r>
      <w:r w:rsidRPr="00422A3B">
        <w:rPr>
          <w:rFonts w:ascii="Times New Roman" w:hAnsi="Times New Roman" w:cs="Times New Roman"/>
          <w:sz w:val="24"/>
          <w:szCs w:val="24"/>
        </w:rPr>
        <w:t>ный режим района);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ландшафтной, геологической и гидрологической характеристики почв;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их хозяйственного использования.</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.12.5.2.</w:t>
      </w:r>
      <w:r w:rsidR="00F647E8" w:rsidRPr="00422A3B">
        <w:rPr>
          <w:rFonts w:ascii="Times New Roman" w:hAnsi="Times New Roman" w:cs="Times New Roman"/>
          <w:sz w:val="24"/>
          <w:szCs w:val="24"/>
        </w:rPr>
        <w:t>Не разрешается предоставление земельных участков без заключения органов государственного санитарно-эпидемиологического надзора.</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.12.5.3.</w:t>
      </w:r>
      <w:r w:rsidR="00F647E8" w:rsidRPr="00422A3B">
        <w:rPr>
          <w:rFonts w:ascii="Times New Roman" w:hAnsi="Times New Roman" w:cs="Times New Roman"/>
          <w:sz w:val="24"/>
          <w:szCs w:val="24"/>
        </w:rPr>
        <w:t>Мероприятия по защите почв разрабатываются в каждом конкретном случае, учитывающем категорию их загрязнения, и должны предусматривать:</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рекультивацию и мелиорацию почв, восстановление плодородия;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введение специальных режимов использования;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изменение целевого назначения.</w:t>
      </w:r>
    </w:p>
    <w:p w:rsidR="00F647E8"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.12.5.4.</w:t>
      </w:r>
      <w:r w:rsidR="00F647E8" w:rsidRPr="00422A3B">
        <w:rPr>
          <w:rFonts w:ascii="Times New Roman" w:hAnsi="Times New Roman" w:cs="Times New Roman"/>
          <w:sz w:val="24"/>
          <w:szCs w:val="24"/>
        </w:rPr>
        <w:t>Кроме того, в жилых зонах, включая территории повышенного риска, в зоне влияния транспорта, захороненных промышленных отходов (почва территорий, прилега</w:t>
      </w:r>
      <w:r w:rsidR="00F647E8" w:rsidRPr="00422A3B">
        <w:rPr>
          <w:rFonts w:ascii="Times New Roman" w:hAnsi="Times New Roman" w:cs="Times New Roman"/>
          <w:sz w:val="24"/>
          <w:szCs w:val="24"/>
        </w:rPr>
        <w:t>ю</w:t>
      </w:r>
      <w:r w:rsidR="00F647E8" w:rsidRPr="00422A3B">
        <w:rPr>
          <w:rFonts w:ascii="Times New Roman" w:hAnsi="Times New Roman" w:cs="Times New Roman"/>
          <w:sz w:val="24"/>
          <w:szCs w:val="24"/>
        </w:rPr>
        <w:t>щих к полигонам), в местах складирования промышленных и бытовых отходов, на террит</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рии сельскохозяйственных угодий, санитарно-защитных зон должен осуществляться мон</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торинг состояния почвы. Объем исследований и перечень изучаемых показателей при мон</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p>
    <w:p w:rsidR="00F647E8" w:rsidRPr="00422A3B" w:rsidRDefault="00A523CA" w:rsidP="0028377B">
      <w:pPr>
        <w:autoSpaceDE w:val="0"/>
        <w:autoSpaceDN w:val="0"/>
        <w:adjustRightInd w:val="0"/>
        <w:spacing w:after="0" w:line="240" w:lineRule="auto"/>
        <w:jc w:val="both"/>
        <w:outlineLvl w:val="2"/>
        <w:rPr>
          <w:rFonts w:ascii="Times New Roman" w:hAnsi="Times New Roman" w:cs="Times New Roman"/>
          <w:b/>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.12</w:t>
      </w:r>
      <w:r w:rsidR="00F647E8" w:rsidRPr="00422A3B">
        <w:rPr>
          <w:rFonts w:ascii="Times New Roman" w:hAnsi="Times New Roman" w:cs="Times New Roman"/>
          <w:b/>
          <w:sz w:val="24"/>
          <w:szCs w:val="24"/>
        </w:rPr>
        <w:t>.6</w:t>
      </w:r>
      <w:r w:rsidR="00F647E8" w:rsidRPr="00422A3B">
        <w:rPr>
          <w:rFonts w:ascii="Times New Roman" w:hAnsi="Times New Roman" w:cs="Times New Roman"/>
          <w:sz w:val="24"/>
          <w:szCs w:val="24"/>
        </w:rPr>
        <w:t xml:space="preserve">. </w:t>
      </w:r>
      <w:r w:rsidR="00F647E8" w:rsidRPr="00422A3B">
        <w:rPr>
          <w:rFonts w:ascii="Times New Roman" w:hAnsi="Times New Roman" w:cs="Times New Roman"/>
          <w:b/>
          <w:sz w:val="24"/>
          <w:szCs w:val="24"/>
        </w:rPr>
        <w:t>Защита от шума и вибрации: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Объектами защиты от источников внешнего шума являются помещения жилых и общ</w:t>
      </w:r>
      <w:r w:rsidRPr="00422A3B">
        <w:rPr>
          <w:rFonts w:ascii="Times New Roman" w:hAnsi="Times New Roman" w:cs="Times New Roman"/>
          <w:sz w:val="24"/>
          <w:szCs w:val="24"/>
        </w:rPr>
        <w:t>е</w:t>
      </w:r>
      <w:r w:rsidRPr="00422A3B">
        <w:rPr>
          <w:rFonts w:ascii="Times New Roman" w:hAnsi="Times New Roman" w:cs="Times New Roman"/>
          <w:sz w:val="24"/>
          <w:szCs w:val="24"/>
        </w:rPr>
        <w:t>ственных зданий, территории жилой застройки, рабочие места производственных предпр</w:t>
      </w:r>
      <w:r w:rsidRPr="00422A3B">
        <w:rPr>
          <w:rFonts w:ascii="Times New Roman" w:hAnsi="Times New Roman" w:cs="Times New Roman"/>
          <w:sz w:val="24"/>
          <w:szCs w:val="24"/>
        </w:rPr>
        <w:t>и</w:t>
      </w:r>
      <w:r w:rsidRPr="00422A3B">
        <w:rPr>
          <w:rFonts w:ascii="Times New Roman" w:hAnsi="Times New Roman" w:cs="Times New Roman"/>
          <w:sz w:val="24"/>
          <w:szCs w:val="24"/>
        </w:rPr>
        <w:t>ятий.</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Планировку и застройку селитебных территорий городских округов и поселений след</w:t>
      </w:r>
      <w:r w:rsidRPr="00422A3B">
        <w:rPr>
          <w:rFonts w:ascii="Times New Roman" w:hAnsi="Times New Roman" w:cs="Times New Roman"/>
          <w:sz w:val="24"/>
          <w:szCs w:val="24"/>
        </w:rPr>
        <w:t>у</w:t>
      </w:r>
      <w:r w:rsidRPr="00422A3B">
        <w:rPr>
          <w:rFonts w:ascii="Times New Roman" w:hAnsi="Times New Roman" w:cs="Times New Roman"/>
          <w:sz w:val="24"/>
          <w:szCs w:val="24"/>
        </w:rPr>
        <w:t>ет осуществлять с учетом обеспечения допустимых уровней шума в соответствии с разделом 6 СНиП 23-03-2003.</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p>
    <w:p w:rsidR="00F647E8" w:rsidRPr="00422A3B" w:rsidRDefault="006A4E8E" w:rsidP="0028377B">
      <w:pPr>
        <w:autoSpaceDE w:val="0"/>
        <w:autoSpaceDN w:val="0"/>
        <w:adjustRightInd w:val="0"/>
        <w:spacing w:after="0" w:line="240" w:lineRule="auto"/>
        <w:jc w:val="both"/>
        <w:outlineLvl w:val="2"/>
        <w:rPr>
          <w:rFonts w:ascii="Times New Roman" w:hAnsi="Times New Roman" w:cs="Times New Roman"/>
          <w:b/>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.12.</w:t>
      </w:r>
      <w:r w:rsidR="00F647E8" w:rsidRPr="00422A3B">
        <w:rPr>
          <w:rFonts w:ascii="Times New Roman" w:hAnsi="Times New Roman" w:cs="Times New Roman"/>
          <w:b/>
          <w:sz w:val="24"/>
          <w:szCs w:val="24"/>
        </w:rPr>
        <w:t>7. Защита от электромагнитных полей, излучений и облучений: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w:t>
      </w:r>
      <w:r w:rsidR="00F647E8" w:rsidRPr="00422A3B">
        <w:rPr>
          <w:rFonts w:ascii="Times New Roman" w:hAnsi="Times New Roman" w:cs="Times New Roman"/>
          <w:sz w:val="24"/>
          <w:szCs w:val="24"/>
        </w:rPr>
        <w:t>Специальные требования по защите от электромагнитных полей, излучений и облучений устанавливают для: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w:t>
      </w:r>
      <w:r w:rsidRPr="00422A3B">
        <w:rPr>
          <w:rFonts w:ascii="Times New Roman" w:hAnsi="Times New Roman" w:cs="Times New Roman"/>
          <w:sz w:val="24"/>
          <w:szCs w:val="24"/>
        </w:rPr>
        <w:t>х</w:t>
      </w:r>
      <w:r w:rsidRPr="00422A3B">
        <w:rPr>
          <w:rFonts w:ascii="Times New Roman" w:hAnsi="Times New Roman" w:cs="Times New Roman"/>
          <w:sz w:val="24"/>
          <w:szCs w:val="24"/>
        </w:rPr>
        <w:t>нических средств при их работе в штатном режиме в местах базирования);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элементов систем сотовой связи и других видов подвижной связи;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видеодисплейных терминалов и мониторов персональных компьютеров;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СВЧ-печей, индукционных печей.</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w:t>
      </w:r>
      <w:r w:rsidR="00F647E8">
        <w:rPr>
          <w:rFonts w:ascii="Times New Roman" w:hAnsi="Times New Roman" w:cs="Times New Roman"/>
          <w:sz w:val="24"/>
          <w:szCs w:val="24"/>
        </w:rPr>
        <w:t>.12.7.2.</w:t>
      </w:r>
      <w:r w:rsidR="00F647E8" w:rsidRPr="00422A3B">
        <w:rPr>
          <w:rFonts w:ascii="Times New Roman" w:hAnsi="Times New Roman" w:cs="Times New Roman"/>
          <w:sz w:val="24"/>
          <w:szCs w:val="24"/>
        </w:rPr>
        <w:t>Оценка воздействия электромагнитного поля радиочастотного диапазона пер</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дающих радиотехнических объектов (ПРТО) на население осуществляется: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диапазоне частот 30 кГц - 300 МГц - по эффективным значениям напряженности электрического поля (Е), В/м;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диапазоне частот 300 МГц - 300 ГГц - по средним значениям плотности потока эне</w:t>
      </w:r>
      <w:r w:rsidRPr="00422A3B">
        <w:rPr>
          <w:rFonts w:ascii="Times New Roman" w:hAnsi="Times New Roman" w:cs="Times New Roman"/>
          <w:sz w:val="24"/>
          <w:szCs w:val="24"/>
        </w:rPr>
        <w:t>р</w:t>
      </w:r>
      <w:r w:rsidRPr="00422A3B">
        <w:rPr>
          <w:rFonts w:ascii="Times New Roman" w:hAnsi="Times New Roman" w:cs="Times New Roman"/>
          <w:sz w:val="24"/>
          <w:szCs w:val="24"/>
        </w:rPr>
        <w:t>гии, мкВт/кв. см.</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.12.7.3.</w:t>
      </w:r>
      <w:r w:rsidR="00F647E8" w:rsidRPr="00422A3B">
        <w:rPr>
          <w:rFonts w:ascii="Times New Roman" w:hAnsi="Times New Roman" w:cs="Times New Roman"/>
          <w:sz w:val="24"/>
          <w:szCs w:val="24"/>
        </w:rPr>
        <w:t>Уровни электромагнитного поля, создаваемые ПРТО на селитебной террит</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рии, в местах массового отдыха, внутри жилых, общественных и производственных помещ</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ний, подвергающихся воздействию внешнего электромагнитного поля радиочастотного ди</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 xml:space="preserve">пазона, не должны превышать предельно допустимых уровней (далее - ПДУ) для населения, приведенных в </w:t>
      </w:r>
      <w:hyperlink r:id="rId69" w:history="1">
        <w:r w:rsidR="00F647E8" w:rsidRPr="00422A3B">
          <w:rPr>
            <w:rFonts w:ascii="Times New Roman" w:hAnsi="Times New Roman" w:cs="Times New Roman"/>
            <w:sz w:val="24"/>
            <w:szCs w:val="24"/>
          </w:rPr>
          <w:t>таблице 101</w:t>
        </w:r>
      </w:hyperlink>
      <w:r w:rsidR="00F647E8">
        <w:rPr>
          <w:rFonts w:ascii="Times New Roman" w:hAnsi="Times New Roman" w:cs="Times New Roman"/>
        </w:rPr>
        <w:t xml:space="preserve"> РНГП Краснодарского края (не приводится)</w:t>
      </w:r>
      <w:r w:rsidR="00F647E8" w:rsidRPr="00422A3B">
        <w:rPr>
          <w:rFonts w:ascii="Times New Roman" w:hAnsi="Times New Roman" w:cs="Times New Roman"/>
          <w:sz w:val="24"/>
          <w:szCs w:val="24"/>
        </w:rPr>
        <w:t>, с учетом вторичного излучения.</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.12.7.4.</w:t>
      </w:r>
      <w:r w:rsidR="00F647E8" w:rsidRPr="00422A3B">
        <w:rPr>
          <w:rFonts w:ascii="Times New Roman" w:hAnsi="Times New Roman" w:cs="Times New Roman"/>
          <w:sz w:val="24"/>
          <w:szCs w:val="24"/>
        </w:rPr>
        <w:t>Оценка воздействия электромагнитных полей на население и пользователей б</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зовых и подвижных станций сухопутной радиосвязи (включая абонентские терминалы спу</w:t>
      </w:r>
      <w:r w:rsidR="00F647E8" w:rsidRPr="00422A3B">
        <w:rPr>
          <w:rFonts w:ascii="Times New Roman" w:hAnsi="Times New Roman" w:cs="Times New Roman"/>
          <w:sz w:val="24"/>
          <w:szCs w:val="24"/>
        </w:rPr>
        <w:t>т</w:t>
      </w:r>
      <w:r w:rsidR="00F647E8" w:rsidRPr="00422A3B">
        <w:rPr>
          <w:rFonts w:ascii="Times New Roman" w:hAnsi="Times New Roman" w:cs="Times New Roman"/>
          <w:sz w:val="24"/>
          <w:szCs w:val="24"/>
        </w:rPr>
        <w:t>никовой связи) осуществляется: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диапазоне частот от 27 МГц до 300 МГц - по значениям напряженности электрическ</w:t>
      </w:r>
      <w:r w:rsidRPr="00422A3B">
        <w:rPr>
          <w:rFonts w:ascii="Times New Roman" w:hAnsi="Times New Roman" w:cs="Times New Roman"/>
          <w:sz w:val="24"/>
          <w:szCs w:val="24"/>
        </w:rPr>
        <w:t>о</w:t>
      </w:r>
      <w:r w:rsidRPr="00422A3B">
        <w:rPr>
          <w:rFonts w:ascii="Times New Roman" w:hAnsi="Times New Roman" w:cs="Times New Roman"/>
          <w:sz w:val="24"/>
          <w:szCs w:val="24"/>
        </w:rPr>
        <w:t>го поля, Е (В/м);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диапазоне частот от 300 МГц до 2400 МГц - по значениям плотности потока энергии, ППЭ (мВт/кв. см, мкВт/кв. см).</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12.7.5.</w:t>
      </w:r>
      <w:r w:rsidR="00F647E8" w:rsidRPr="00422A3B">
        <w:rPr>
          <w:rFonts w:ascii="Times New Roman" w:hAnsi="Times New Roman" w:cs="Times New Roman"/>
          <w:sz w:val="24"/>
          <w:szCs w:val="24"/>
        </w:rPr>
        <w:t>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ний, не должны превышать следующих значений: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10 В/м - в диапазоне частот 27 МГц - 30 МГц;</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3 В/м - в диапазоне частот 30 МГц - 300 МГц;</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10 мкВт/кв. см - в диапазоне частот 300 МГц - 2400 МГц.</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.12.7.6.</w:t>
      </w:r>
      <w:r w:rsidR="00F647E8" w:rsidRPr="00422A3B">
        <w:rPr>
          <w:rFonts w:ascii="Times New Roman" w:hAnsi="Times New Roman" w:cs="Times New Roman"/>
          <w:sz w:val="24"/>
          <w:szCs w:val="24"/>
        </w:rPr>
        <w:t>Максимальные значения уровней электромагнитного излучения от радиотехн</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 xml:space="preserve">ческих объектов на различных территориях приведены в </w:t>
      </w:r>
      <w:hyperlink r:id="rId70" w:history="1">
        <w:r w:rsidR="00F647E8" w:rsidRPr="00422A3B">
          <w:rPr>
            <w:rFonts w:ascii="Times New Roman" w:hAnsi="Times New Roman" w:cs="Times New Roman"/>
            <w:color w:val="0000FF"/>
            <w:sz w:val="24"/>
            <w:szCs w:val="24"/>
          </w:rPr>
          <w:t>таблице 111</w:t>
        </w:r>
      </w:hyperlink>
      <w:r w:rsidR="00F647E8" w:rsidRPr="00422A3B">
        <w:rPr>
          <w:rFonts w:ascii="Times New Roman" w:hAnsi="Times New Roman" w:cs="Times New Roman"/>
          <w:sz w:val="24"/>
          <w:szCs w:val="24"/>
        </w:rPr>
        <w:t>.</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.12.7.7.</w:t>
      </w:r>
      <w:r w:rsidR="00F647E8" w:rsidRPr="00422A3B">
        <w:rPr>
          <w:rFonts w:ascii="Times New Roman" w:hAnsi="Times New Roman" w:cs="Times New Roman"/>
          <w:sz w:val="24"/>
          <w:szCs w:val="24"/>
        </w:rPr>
        <w:t>При одновременном облучении от нескольких источников должны соблюдат</w:t>
      </w:r>
      <w:r w:rsidR="00F647E8" w:rsidRPr="00422A3B">
        <w:rPr>
          <w:rFonts w:ascii="Times New Roman" w:hAnsi="Times New Roman" w:cs="Times New Roman"/>
          <w:sz w:val="24"/>
          <w:szCs w:val="24"/>
        </w:rPr>
        <w:t>ь</w:t>
      </w:r>
      <w:r w:rsidR="00F647E8" w:rsidRPr="00422A3B">
        <w:rPr>
          <w:rFonts w:ascii="Times New Roman" w:hAnsi="Times New Roman" w:cs="Times New Roman"/>
          <w:sz w:val="24"/>
          <w:szCs w:val="24"/>
        </w:rPr>
        <w:t xml:space="preserve">ся условия </w:t>
      </w:r>
      <w:hyperlink r:id="rId71" w:history="1">
        <w:r w:rsidR="00F647E8" w:rsidRPr="00422A3B">
          <w:rPr>
            <w:rFonts w:ascii="Times New Roman" w:hAnsi="Times New Roman" w:cs="Times New Roman"/>
            <w:color w:val="0000FF"/>
            <w:sz w:val="24"/>
            <w:szCs w:val="24"/>
          </w:rPr>
          <w:t>СанПиН 2.1.8/2.2.4.1383-03</w:t>
        </w:r>
      </w:hyperlink>
      <w:r w:rsidR="00F647E8" w:rsidRPr="00422A3B">
        <w:rPr>
          <w:rFonts w:ascii="Times New Roman" w:hAnsi="Times New Roman" w:cs="Times New Roman"/>
          <w:sz w:val="24"/>
          <w:szCs w:val="24"/>
        </w:rPr>
        <w:t xml:space="preserve">, </w:t>
      </w:r>
      <w:hyperlink r:id="rId72" w:history="1">
        <w:r w:rsidR="00F647E8" w:rsidRPr="00422A3B">
          <w:rPr>
            <w:rFonts w:ascii="Times New Roman" w:hAnsi="Times New Roman" w:cs="Times New Roman"/>
            <w:color w:val="0000FF"/>
            <w:sz w:val="24"/>
            <w:szCs w:val="24"/>
          </w:rPr>
          <w:t>СанПиН 2.1.8/2.2.4.1190-03</w:t>
        </w:r>
      </w:hyperlink>
      <w:r w:rsidR="00F647E8" w:rsidRPr="00422A3B">
        <w:rPr>
          <w:rFonts w:ascii="Times New Roman" w:hAnsi="Times New Roman" w:cs="Times New Roman"/>
          <w:sz w:val="24"/>
          <w:szCs w:val="24"/>
        </w:rPr>
        <w:t>.</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.12.7.8.</w:t>
      </w:r>
      <w:r w:rsidR="00F647E8" w:rsidRPr="00422A3B">
        <w:rPr>
          <w:rFonts w:ascii="Times New Roman" w:hAnsi="Times New Roman" w:cs="Times New Roman"/>
          <w:sz w:val="24"/>
          <w:szCs w:val="24"/>
        </w:rPr>
        <w:t>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мендуется размещение антенн на отдельно стоящих опорах и мачтах. При установке на зд</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нии антенна должна быть смонтирована на высоте не менее 1,5 м над крышей при обеспеч</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нии расстояния от любой ее точки до соседних строений не менее 10 м для любого типа а</w:t>
      </w:r>
      <w:r w:rsidR="00F647E8" w:rsidRPr="00422A3B">
        <w:rPr>
          <w:rFonts w:ascii="Times New Roman" w:hAnsi="Times New Roman" w:cs="Times New Roman"/>
          <w:sz w:val="24"/>
          <w:szCs w:val="24"/>
        </w:rPr>
        <w:t>н</w:t>
      </w:r>
      <w:r w:rsidR="00F647E8" w:rsidRPr="00422A3B">
        <w:rPr>
          <w:rFonts w:ascii="Times New Roman" w:hAnsi="Times New Roman" w:cs="Times New Roman"/>
          <w:sz w:val="24"/>
          <w:szCs w:val="24"/>
        </w:rPr>
        <w:t>тенны и любого направления излучения.</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.12.7.9.</w:t>
      </w:r>
      <w:r w:rsidR="00F647E8" w:rsidRPr="00422A3B">
        <w:rPr>
          <w:rFonts w:ascii="Times New Roman" w:hAnsi="Times New Roman" w:cs="Times New Roman"/>
          <w:sz w:val="24"/>
          <w:szCs w:val="24"/>
        </w:rPr>
        <w:t>При размещении антенн РРС и РГД с эффективной излучаемой мощностью от 1000 до 5000 Вт должна быть обеспечена невозможность доступа людей и отсутствие сосе</w:t>
      </w:r>
      <w:r w:rsidR="00F647E8" w:rsidRPr="00422A3B">
        <w:rPr>
          <w:rFonts w:ascii="Times New Roman" w:hAnsi="Times New Roman" w:cs="Times New Roman"/>
          <w:sz w:val="24"/>
          <w:szCs w:val="24"/>
        </w:rPr>
        <w:t>д</w:t>
      </w:r>
      <w:r w:rsidR="00F647E8" w:rsidRPr="00422A3B">
        <w:rPr>
          <w:rFonts w:ascii="Times New Roman" w:hAnsi="Times New Roman" w:cs="Times New Roman"/>
          <w:sz w:val="24"/>
          <w:szCs w:val="24"/>
        </w:rPr>
        <w:t>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.12.7.10.</w:t>
      </w:r>
      <w:r w:rsidR="00F647E8" w:rsidRPr="00422A3B">
        <w:rPr>
          <w:rFonts w:ascii="Times New Roman" w:hAnsi="Times New Roman" w:cs="Times New Roman"/>
          <w:sz w:val="24"/>
          <w:szCs w:val="24"/>
        </w:rPr>
        <w:t>В целях защиты населения от воздействия электромагнитных полей, создава</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мых антеннами ПРТО, устанавливаются санитарно-защитные зоны и зоны ограничения з</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стройки с учетом перспективного развития ПРТО (за исключением случаев размещения о</w:t>
      </w:r>
      <w:r w:rsidR="00F647E8" w:rsidRPr="00422A3B">
        <w:rPr>
          <w:rFonts w:ascii="Times New Roman" w:hAnsi="Times New Roman" w:cs="Times New Roman"/>
          <w:sz w:val="24"/>
          <w:szCs w:val="24"/>
        </w:rPr>
        <w:t>д</w:t>
      </w:r>
      <w:r w:rsidR="00F647E8" w:rsidRPr="00422A3B">
        <w:rPr>
          <w:rFonts w:ascii="Times New Roman" w:hAnsi="Times New Roman" w:cs="Times New Roman"/>
          <w:sz w:val="24"/>
          <w:szCs w:val="24"/>
        </w:rPr>
        <w:t>ной стационарной радиостанции с эффективной излучаемой мощностью не более 10 Вт вне здания).</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.12.7.11.</w:t>
      </w:r>
      <w:r w:rsidR="00F647E8" w:rsidRPr="00422A3B">
        <w:rPr>
          <w:rFonts w:ascii="Times New Roman" w:hAnsi="Times New Roman" w:cs="Times New Roman"/>
          <w:sz w:val="24"/>
          <w:szCs w:val="24"/>
        </w:rPr>
        <w:t>Границы санитарно-защитной зоны определяются на высоте 2 м от поверхн</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 xml:space="preserve">сти земли по ПДУ, указанным в </w:t>
      </w:r>
      <w:hyperlink r:id="rId73" w:history="1">
        <w:r w:rsidR="00F647E8" w:rsidRPr="009A77B8">
          <w:rPr>
            <w:rFonts w:ascii="Times New Roman" w:hAnsi="Times New Roman" w:cs="Times New Roman"/>
            <w:sz w:val="24"/>
            <w:szCs w:val="24"/>
          </w:rPr>
          <w:t>таблице 101</w:t>
        </w:r>
      </w:hyperlink>
      <w:r w:rsidR="00F647E8">
        <w:rPr>
          <w:rFonts w:ascii="Times New Roman" w:hAnsi="Times New Roman" w:cs="Times New Roman"/>
          <w:sz w:val="24"/>
          <w:szCs w:val="24"/>
        </w:rPr>
        <w:t>РНГП Краснодарского края</w:t>
      </w:r>
      <w:r w:rsidR="00F647E8" w:rsidRPr="00422A3B">
        <w:rPr>
          <w:rFonts w:ascii="Times New Roman" w:hAnsi="Times New Roman" w:cs="Times New Roman"/>
          <w:sz w:val="24"/>
          <w:szCs w:val="24"/>
        </w:rPr>
        <w:t>.</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.12.7.12.</w:t>
      </w:r>
      <w:r w:rsidR="00F647E8" w:rsidRPr="00422A3B">
        <w:rPr>
          <w:rFonts w:ascii="Times New Roman" w:hAnsi="Times New Roman" w:cs="Times New Roman"/>
          <w:sz w:val="24"/>
          <w:szCs w:val="24"/>
        </w:rPr>
        <w:t>Зона ограничения застройки представляет собой территорию, на внешних гр</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lastRenderedPageBreak/>
        <w:t>мальной высоте зданий перспективной застройки, на высоте верхнего этажа которых уровень электромагнитных полей не превышает ПДУ.</w:t>
      </w:r>
    </w:p>
    <w:p w:rsidR="00F647E8" w:rsidRPr="009A77B8" w:rsidRDefault="00F647E8" w:rsidP="00F647E8">
      <w:pPr>
        <w:autoSpaceDE w:val="0"/>
        <w:autoSpaceDN w:val="0"/>
        <w:adjustRightInd w:val="0"/>
        <w:spacing w:after="0" w:line="240" w:lineRule="auto"/>
        <w:ind w:firstLine="540"/>
        <w:jc w:val="both"/>
        <w:rPr>
          <w:rFonts w:ascii="Times New Roman" w:hAnsi="Times New Roman" w:cs="Times New Roman"/>
          <w:i/>
          <w:sz w:val="24"/>
          <w:szCs w:val="24"/>
        </w:rPr>
      </w:pPr>
      <w:r w:rsidRPr="009A77B8">
        <w:rPr>
          <w:rFonts w:ascii="Times New Roman" w:hAnsi="Times New Roman" w:cs="Times New Roman"/>
          <w:i/>
          <w:sz w:val="24"/>
          <w:szCs w:val="24"/>
        </w:rPr>
        <w:t>Примечание.</w:t>
      </w:r>
    </w:p>
    <w:p w:rsidR="00F647E8" w:rsidRPr="009A77B8" w:rsidRDefault="00F647E8" w:rsidP="00F647E8">
      <w:pPr>
        <w:autoSpaceDE w:val="0"/>
        <w:autoSpaceDN w:val="0"/>
        <w:adjustRightInd w:val="0"/>
        <w:spacing w:after="0" w:line="240" w:lineRule="auto"/>
        <w:ind w:firstLine="540"/>
        <w:jc w:val="both"/>
        <w:rPr>
          <w:rFonts w:ascii="Times New Roman" w:hAnsi="Times New Roman" w:cs="Times New Roman"/>
          <w:i/>
          <w:sz w:val="24"/>
          <w:szCs w:val="24"/>
        </w:rPr>
      </w:pPr>
      <w:r w:rsidRPr="009A77B8">
        <w:rPr>
          <w:rFonts w:ascii="Times New Roman" w:hAnsi="Times New Roman" w:cs="Times New Roman"/>
          <w:i/>
          <w:sz w:val="24"/>
          <w:szCs w:val="24"/>
        </w:rPr>
        <w:t>При определении границ санитарно-защитных зон и зон ограничения следует учит</w:t>
      </w:r>
      <w:r w:rsidRPr="009A77B8">
        <w:rPr>
          <w:rFonts w:ascii="Times New Roman" w:hAnsi="Times New Roman" w:cs="Times New Roman"/>
          <w:i/>
          <w:sz w:val="24"/>
          <w:szCs w:val="24"/>
        </w:rPr>
        <w:t>ы</w:t>
      </w:r>
      <w:r w:rsidRPr="009A77B8">
        <w:rPr>
          <w:rFonts w:ascii="Times New Roman" w:hAnsi="Times New Roman" w:cs="Times New Roman"/>
          <w:i/>
          <w:sz w:val="24"/>
          <w:szCs w:val="24"/>
        </w:rPr>
        <w:t>вать необходимость защиты от воздействия вторичного электромагнитного поля, переи</w:t>
      </w:r>
      <w:r w:rsidRPr="009A77B8">
        <w:rPr>
          <w:rFonts w:ascii="Times New Roman" w:hAnsi="Times New Roman" w:cs="Times New Roman"/>
          <w:i/>
          <w:sz w:val="24"/>
          <w:szCs w:val="24"/>
        </w:rPr>
        <w:t>з</w:t>
      </w:r>
      <w:r w:rsidRPr="009A77B8">
        <w:rPr>
          <w:rFonts w:ascii="Times New Roman" w:hAnsi="Times New Roman" w:cs="Times New Roman"/>
          <w:i/>
          <w:sz w:val="24"/>
          <w:szCs w:val="24"/>
        </w:rPr>
        <w:t>лучаемого элементами конструкции здания, коммуникациями, внутренней проводкой и др</w:t>
      </w:r>
      <w:r w:rsidRPr="009A77B8">
        <w:rPr>
          <w:rFonts w:ascii="Times New Roman" w:hAnsi="Times New Roman" w:cs="Times New Roman"/>
          <w:i/>
          <w:sz w:val="24"/>
          <w:szCs w:val="24"/>
        </w:rPr>
        <w:t>у</w:t>
      </w:r>
      <w:r w:rsidRPr="009A77B8">
        <w:rPr>
          <w:rFonts w:ascii="Times New Roman" w:hAnsi="Times New Roman" w:cs="Times New Roman"/>
          <w:i/>
          <w:sz w:val="24"/>
          <w:szCs w:val="24"/>
        </w:rPr>
        <w:t>гим.</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.12.7.13.</w:t>
      </w:r>
      <w:r w:rsidR="00F647E8" w:rsidRPr="00422A3B">
        <w:rPr>
          <w:rFonts w:ascii="Times New Roman" w:hAnsi="Times New Roman" w:cs="Times New Roman"/>
          <w:sz w:val="24"/>
          <w:szCs w:val="24"/>
        </w:rPr>
        <w:t>Санитарно-защитная зона и зона ограничения застройки не могут использ</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ваться в качестве территории жилой застройки, для размещения коллективных или индив</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дуальных дачных и садово-огородных участков, площадок для стоянки и остановки всех в</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.12.7.14.</w:t>
      </w:r>
      <w:r w:rsidR="00F647E8" w:rsidRPr="00422A3B">
        <w:rPr>
          <w:rFonts w:ascii="Times New Roman" w:hAnsi="Times New Roman" w:cs="Times New Roman"/>
          <w:sz w:val="24"/>
          <w:szCs w:val="24"/>
        </w:rPr>
        <w:t>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rsidR="00F647E8" w:rsidRPr="00422A3B" w:rsidRDefault="00DC7673"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.12.7.15.</w:t>
      </w:r>
      <w:r w:rsidR="00F647E8" w:rsidRPr="00422A3B">
        <w:rPr>
          <w:rFonts w:ascii="Times New Roman" w:hAnsi="Times New Roman" w:cs="Times New Roman"/>
          <w:sz w:val="24"/>
          <w:szCs w:val="24"/>
        </w:rPr>
        <w:t>Для населения отдельно нормируются предельно допустимые уровни напр</w:t>
      </w:r>
      <w:r w:rsidR="00F647E8" w:rsidRPr="00422A3B">
        <w:rPr>
          <w:rFonts w:ascii="Times New Roman" w:hAnsi="Times New Roman" w:cs="Times New Roman"/>
          <w:sz w:val="24"/>
          <w:szCs w:val="24"/>
        </w:rPr>
        <w:t>я</w:t>
      </w:r>
      <w:r w:rsidR="00F647E8" w:rsidRPr="00422A3B">
        <w:rPr>
          <w:rFonts w:ascii="Times New Roman" w:hAnsi="Times New Roman" w:cs="Times New Roman"/>
          <w:sz w:val="24"/>
          <w:szCs w:val="24"/>
        </w:rPr>
        <w:t>женности электрического поля, создаваемого высоковольтными воздушными линиями эле</w:t>
      </w:r>
      <w:r w:rsidR="00F647E8" w:rsidRPr="00422A3B">
        <w:rPr>
          <w:rFonts w:ascii="Times New Roman" w:hAnsi="Times New Roman" w:cs="Times New Roman"/>
          <w:sz w:val="24"/>
          <w:szCs w:val="24"/>
        </w:rPr>
        <w:t>к</w:t>
      </w:r>
      <w:r w:rsidR="00F647E8" w:rsidRPr="00422A3B">
        <w:rPr>
          <w:rFonts w:ascii="Times New Roman" w:hAnsi="Times New Roman" w:cs="Times New Roman"/>
          <w:sz w:val="24"/>
          <w:szCs w:val="24"/>
        </w:rPr>
        <w:t>тропередачи тока промышленной частоты. В зависимости от условий облучения ПДУ уст</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навливаются: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0,5 кВ/м - внутри жилых зданий;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1 кВ/м - на территории зоны жилой застройки;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w:t>
      </w:r>
      <w:r w:rsidRPr="00422A3B">
        <w:rPr>
          <w:rFonts w:ascii="Times New Roman" w:hAnsi="Times New Roman" w:cs="Times New Roman"/>
          <w:sz w:val="24"/>
          <w:szCs w:val="24"/>
        </w:rPr>
        <w:t>у</w:t>
      </w:r>
      <w:r w:rsidRPr="00422A3B">
        <w:rPr>
          <w:rFonts w:ascii="Times New Roman" w:hAnsi="Times New Roman" w:cs="Times New Roman"/>
          <w:sz w:val="24"/>
          <w:szCs w:val="24"/>
        </w:rPr>
        <w:t>рорты), а также на территории размещения коллективных или индивидуальных дачных и с</w:t>
      </w:r>
      <w:r w:rsidRPr="00422A3B">
        <w:rPr>
          <w:rFonts w:ascii="Times New Roman" w:hAnsi="Times New Roman" w:cs="Times New Roman"/>
          <w:sz w:val="24"/>
          <w:szCs w:val="24"/>
        </w:rPr>
        <w:t>а</w:t>
      </w:r>
      <w:r w:rsidRPr="00422A3B">
        <w:rPr>
          <w:rFonts w:ascii="Times New Roman" w:hAnsi="Times New Roman" w:cs="Times New Roman"/>
          <w:sz w:val="24"/>
          <w:szCs w:val="24"/>
        </w:rPr>
        <w:t>дово-огородных участков;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10 кВ/м - на участках пересечения воздушных линий с автомобильными дорогами I - IV категории;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15 кВ/м - в ненаселенной местности (незастроенные местности, доступные для тран</w:t>
      </w:r>
      <w:r w:rsidRPr="00422A3B">
        <w:rPr>
          <w:rFonts w:ascii="Times New Roman" w:hAnsi="Times New Roman" w:cs="Times New Roman"/>
          <w:sz w:val="24"/>
          <w:szCs w:val="24"/>
        </w:rPr>
        <w:t>с</w:t>
      </w:r>
      <w:r w:rsidRPr="00422A3B">
        <w:rPr>
          <w:rFonts w:ascii="Times New Roman" w:hAnsi="Times New Roman" w:cs="Times New Roman"/>
          <w:sz w:val="24"/>
          <w:szCs w:val="24"/>
        </w:rPr>
        <w:t>порта, и сельскохозяйственные угодья);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20 кВ/м - в труднодоступной местности (не доступной для транспорта и сельскохозя</w:t>
      </w:r>
      <w:r w:rsidRPr="00422A3B">
        <w:rPr>
          <w:rFonts w:ascii="Times New Roman" w:hAnsi="Times New Roman" w:cs="Times New Roman"/>
          <w:sz w:val="24"/>
          <w:szCs w:val="24"/>
        </w:rPr>
        <w:t>й</w:t>
      </w:r>
      <w:r w:rsidRPr="00422A3B">
        <w:rPr>
          <w:rFonts w:ascii="Times New Roman" w:hAnsi="Times New Roman" w:cs="Times New Roman"/>
          <w:sz w:val="24"/>
          <w:szCs w:val="24"/>
        </w:rPr>
        <w:t>ственных машин) и на участках, специально огороженных для исключения доступа насел</w:t>
      </w:r>
      <w:r w:rsidRPr="00422A3B">
        <w:rPr>
          <w:rFonts w:ascii="Times New Roman" w:hAnsi="Times New Roman" w:cs="Times New Roman"/>
          <w:sz w:val="24"/>
          <w:szCs w:val="24"/>
        </w:rPr>
        <w:t>е</w:t>
      </w:r>
      <w:r w:rsidRPr="00422A3B">
        <w:rPr>
          <w:rFonts w:ascii="Times New Roman" w:hAnsi="Times New Roman" w:cs="Times New Roman"/>
          <w:sz w:val="24"/>
          <w:szCs w:val="24"/>
        </w:rPr>
        <w:t>ния.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.12.7.16.</w:t>
      </w:r>
      <w:r w:rsidR="00F647E8" w:rsidRPr="00422A3B">
        <w:rPr>
          <w:rFonts w:ascii="Times New Roman" w:hAnsi="Times New Roman" w:cs="Times New Roman"/>
          <w:sz w:val="24"/>
          <w:szCs w:val="24"/>
        </w:rPr>
        <w:t>С целью защиты населения от электромагнитных полей, излучений и облуч</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ний следует предусматривать:</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рациональное размещение источников электромагнитного поля и применение средств защиты, в том числе экранирование источников;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уменьшение излучаемой мощности передатчиков и антенн;</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ограничение доступа к источникам излучения, в том числе вторичного излучения (с</w:t>
      </w:r>
      <w:r w:rsidRPr="00422A3B">
        <w:rPr>
          <w:rFonts w:ascii="Times New Roman" w:hAnsi="Times New Roman" w:cs="Times New Roman"/>
          <w:sz w:val="24"/>
          <w:szCs w:val="24"/>
        </w:rPr>
        <w:t>е</w:t>
      </w:r>
      <w:r w:rsidRPr="00422A3B">
        <w:rPr>
          <w:rFonts w:ascii="Times New Roman" w:hAnsi="Times New Roman" w:cs="Times New Roman"/>
          <w:sz w:val="24"/>
          <w:szCs w:val="24"/>
        </w:rPr>
        <w:t>тям, конструкциям зданий, коммуникациям);</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устройство санитарно-защитных зон от высоковольтных воздушных линий электроп</w:t>
      </w:r>
      <w:r w:rsidRPr="00422A3B">
        <w:rPr>
          <w:rFonts w:ascii="Times New Roman" w:hAnsi="Times New Roman" w:cs="Times New Roman"/>
          <w:sz w:val="24"/>
          <w:szCs w:val="24"/>
        </w:rPr>
        <w:t>е</w:t>
      </w:r>
      <w:r w:rsidRPr="00422A3B">
        <w:rPr>
          <w:rFonts w:ascii="Times New Roman" w:hAnsi="Times New Roman" w:cs="Times New Roman"/>
          <w:sz w:val="24"/>
          <w:szCs w:val="24"/>
        </w:rPr>
        <w:t xml:space="preserve">редачи в соответствии с требованиями </w:t>
      </w:r>
      <w:hyperlink r:id="rId74" w:history="1">
        <w:r w:rsidRPr="00422A3B">
          <w:rPr>
            <w:rFonts w:ascii="Times New Roman" w:hAnsi="Times New Roman" w:cs="Times New Roman"/>
            <w:color w:val="0000FF"/>
            <w:sz w:val="24"/>
            <w:szCs w:val="24"/>
          </w:rPr>
          <w:t>подраздела 5.4.7</w:t>
        </w:r>
      </w:hyperlink>
      <w:r w:rsidRPr="00422A3B">
        <w:rPr>
          <w:rFonts w:ascii="Times New Roman" w:hAnsi="Times New Roman" w:cs="Times New Roman"/>
          <w:sz w:val="24"/>
          <w:szCs w:val="24"/>
        </w:rPr>
        <w:t xml:space="preserve"> "Электроснабжение" подраздела 5.4 "Зоны инженерной инфраструктуры" раздела 5 "Производственная территория" НРГП Кра</w:t>
      </w:r>
      <w:r w:rsidRPr="00422A3B">
        <w:rPr>
          <w:rFonts w:ascii="Times New Roman" w:hAnsi="Times New Roman" w:cs="Times New Roman"/>
          <w:sz w:val="24"/>
          <w:szCs w:val="24"/>
        </w:rPr>
        <w:t>с</w:t>
      </w:r>
      <w:r w:rsidRPr="00422A3B">
        <w:rPr>
          <w:rFonts w:ascii="Times New Roman" w:hAnsi="Times New Roman" w:cs="Times New Roman"/>
          <w:sz w:val="24"/>
          <w:szCs w:val="24"/>
        </w:rPr>
        <w:t>нодарского края.</w:t>
      </w:r>
    </w:p>
    <w:p w:rsidR="00F647E8" w:rsidRPr="00422A3B" w:rsidRDefault="00F647E8" w:rsidP="00D67054">
      <w:pPr>
        <w:autoSpaceDE w:val="0"/>
        <w:autoSpaceDN w:val="0"/>
        <w:adjustRightInd w:val="0"/>
        <w:spacing w:after="0" w:line="240" w:lineRule="auto"/>
        <w:ind w:firstLine="540"/>
        <w:jc w:val="center"/>
        <w:rPr>
          <w:rFonts w:ascii="Times New Roman" w:hAnsi="Times New Roman" w:cs="Times New Roman"/>
          <w:sz w:val="24"/>
          <w:szCs w:val="24"/>
        </w:rPr>
      </w:pPr>
    </w:p>
    <w:p w:rsidR="00F647E8" w:rsidRPr="00422A3B" w:rsidRDefault="006A4E8E" w:rsidP="00D67054">
      <w:pPr>
        <w:autoSpaceDE w:val="0"/>
        <w:autoSpaceDN w:val="0"/>
        <w:adjustRightInd w:val="0"/>
        <w:spacing w:after="0" w:line="240" w:lineRule="auto"/>
        <w:ind w:firstLine="540"/>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.12</w:t>
      </w:r>
      <w:r w:rsidR="00F647E8" w:rsidRPr="00422A3B">
        <w:rPr>
          <w:rFonts w:ascii="Times New Roman" w:hAnsi="Times New Roman" w:cs="Times New Roman"/>
          <w:b/>
          <w:sz w:val="24"/>
          <w:szCs w:val="24"/>
        </w:rPr>
        <w:t>.8. Радиационная безопасность:</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w:t>
      </w:r>
      <w:r w:rsidRPr="00422A3B">
        <w:rPr>
          <w:rFonts w:ascii="Times New Roman" w:hAnsi="Times New Roman" w:cs="Times New Roman"/>
          <w:sz w:val="24"/>
          <w:szCs w:val="24"/>
        </w:rPr>
        <w:t>и</w:t>
      </w:r>
      <w:r w:rsidRPr="00422A3B">
        <w:rPr>
          <w:rFonts w:ascii="Times New Roman" w:hAnsi="Times New Roman" w:cs="Times New Roman"/>
          <w:sz w:val="24"/>
          <w:szCs w:val="24"/>
        </w:rPr>
        <w:t xml:space="preserve">онной защиты, установленные Федеральным </w:t>
      </w:r>
      <w:hyperlink r:id="rId75" w:history="1">
        <w:r w:rsidRPr="00422A3B">
          <w:rPr>
            <w:rFonts w:ascii="Times New Roman" w:hAnsi="Times New Roman" w:cs="Times New Roman"/>
            <w:color w:val="0000FF"/>
            <w:sz w:val="24"/>
            <w:szCs w:val="24"/>
          </w:rPr>
          <w:t>законом</w:t>
        </w:r>
      </w:hyperlink>
      <w:r w:rsidRPr="00422A3B">
        <w:rPr>
          <w:rFonts w:ascii="Times New Roman" w:hAnsi="Times New Roman" w:cs="Times New Roman"/>
          <w:sz w:val="24"/>
          <w:szCs w:val="24"/>
        </w:rPr>
        <w:t xml:space="preserve"> от 9 января 1996 года N 3-ФЗ "О р</w:t>
      </w:r>
      <w:r w:rsidRPr="00422A3B">
        <w:rPr>
          <w:rFonts w:ascii="Times New Roman" w:hAnsi="Times New Roman" w:cs="Times New Roman"/>
          <w:sz w:val="24"/>
          <w:szCs w:val="24"/>
        </w:rPr>
        <w:t>а</w:t>
      </w:r>
      <w:r w:rsidRPr="00422A3B">
        <w:rPr>
          <w:rFonts w:ascii="Times New Roman" w:hAnsi="Times New Roman" w:cs="Times New Roman"/>
          <w:sz w:val="24"/>
          <w:szCs w:val="24"/>
        </w:rPr>
        <w:t xml:space="preserve">диационной безопасности населения", </w:t>
      </w:r>
      <w:hyperlink r:id="rId76" w:history="1">
        <w:r w:rsidRPr="00422A3B">
          <w:rPr>
            <w:rFonts w:ascii="Times New Roman" w:hAnsi="Times New Roman" w:cs="Times New Roman"/>
            <w:color w:val="0000FF"/>
            <w:sz w:val="24"/>
            <w:szCs w:val="24"/>
          </w:rPr>
          <w:t>Нормами</w:t>
        </w:r>
      </w:hyperlink>
      <w:r w:rsidRPr="00422A3B">
        <w:rPr>
          <w:rFonts w:ascii="Times New Roman" w:hAnsi="Times New Roman" w:cs="Times New Roman"/>
          <w:sz w:val="24"/>
          <w:szCs w:val="24"/>
        </w:rPr>
        <w:t xml:space="preserve"> радиационной безопасности "НРБ-99/2009" и Основными санитарными </w:t>
      </w:r>
      <w:hyperlink r:id="rId77" w:history="1">
        <w:r w:rsidRPr="00422A3B">
          <w:rPr>
            <w:rFonts w:ascii="Times New Roman" w:hAnsi="Times New Roman" w:cs="Times New Roman"/>
            <w:color w:val="0000FF"/>
            <w:sz w:val="24"/>
            <w:szCs w:val="24"/>
          </w:rPr>
          <w:t>правилами</w:t>
        </w:r>
      </w:hyperlink>
      <w:r w:rsidRPr="00422A3B">
        <w:rPr>
          <w:rFonts w:ascii="Times New Roman" w:hAnsi="Times New Roman" w:cs="Times New Roman"/>
          <w:sz w:val="24"/>
          <w:szCs w:val="24"/>
        </w:rPr>
        <w:t xml:space="preserve"> обеспечения радиационной безопасности "ОСПОРБ-99/2010".</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Радиационная безопасность населения обеспечивается: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lastRenderedPageBreak/>
        <w:t xml:space="preserve">созданием условий жизнедеятельности людей, отвечающих требованиям </w:t>
      </w:r>
      <w:hyperlink r:id="rId78" w:history="1">
        <w:r w:rsidRPr="00422A3B">
          <w:rPr>
            <w:rFonts w:ascii="Times New Roman" w:hAnsi="Times New Roman" w:cs="Times New Roman"/>
            <w:color w:val="0000FF"/>
            <w:sz w:val="24"/>
            <w:szCs w:val="24"/>
          </w:rPr>
          <w:t>"НРБ-99/2009"</w:t>
        </w:r>
      </w:hyperlink>
      <w:r w:rsidRPr="00422A3B">
        <w:rPr>
          <w:rFonts w:ascii="Times New Roman" w:hAnsi="Times New Roman" w:cs="Times New Roman"/>
          <w:sz w:val="24"/>
          <w:szCs w:val="24"/>
        </w:rPr>
        <w:t xml:space="preserve"> и </w:t>
      </w:r>
      <w:hyperlink r:id="rId79" w:history="1">
        <w:r w:rsidRPr="00422A3B">
          <w:rPr>
            <w:rFonts w:ascii="Times New Roman" w:hAnsi="Times New Roman" w:cs="Times New Roman"/>
            <w:color w:val="0000FF"/>
            <w:sz w:val="24"/>
            <w:szCs w:val="24"/>
          </w:rPr>
          <w:t>"ОСПОРБ-99/2010"</w:t>
        </w:r>
      </w:hyperlink>
      <w:r w:rsidRPr="00422A3B">
        <w:rPr>
          <w:rFonts w:ascii="Times New Roman" w:hAnsi="Times New Roman" w:cs="Times New Roman"/>
          <w:sz w:val="24"/>
          <w:szCs w:val="24"/>
        </w:rPr>
        <w:t>;</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установлением квот на облучение от разных источников излучения;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организацией радиационного контроля;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эффективностью планирования и проведения мероприятий по радиационной защите н</w:t>
      </w:r>
      <w:r w:rsidRPr="00422A3B">
        <w:rPr>
          <w:rFonts w:ascii="Times New Roman" w:hAnsi="Times New Roman" w:cs="Times New Roman"/>
          <w:sz w:val="24"/>
          <w:szCs w:val="24"/>
        </w:rPr>
        <w:t>а</w:t>
      </w:r>
      <w:r w:rsidRPr="00422A3B">
        <w:rPr>
          <w:rFonts w:ascii="Times New Roman" w:hAnsi="Times New Roman" w:cs="Times New Roman"/>
          <w:sz w:val="24"/>
          <w:szCs w:val="24"/>
        </w:rPr>
        <w:t>селения, а также объектов окружающей среды - воздуха, почвы, растительности и других в нормальных условиях и в случае радиационной аварии;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организацией системы информации о радиационной обстановке;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 xml:space="preserve">проектированием радиационно-опасных объектов с соблюдением требований </w:t>
      </w:r>
      <w:hyperlink r:id="rId80" w:history="1">
        <w:r w:rsidRPr="00422A3B">
          <w:rPr>
            <w:rFonts w:ascii="Times New Roman" w:hAnsi="Times New Roman" w:cs="Times New Roman"/>
            <w:color w:val="0000FF"/>
            <w:sz w:val="24"/>
            <w:szCs w:val="24"/>
          </w:rPr>
          <w:t>"О</w:t>
        </w:r>
        <w:r w:rsidRPr="00422A3B">
          <w:rPr>
            <w:rFonts w:ascii="Times New Roman" w:hAnsi="Times New Roman" w:cs="Times New Roman"/>
            <w:color w:val="0000FF"/>
            <w:sz w:val="24"/>
            <w:szCs w:val="24"/>
          </w:rPr>
          <w:t>С</w:t>
        </w:r>
        <w:r w:rsidRPr="00422A3B">
          <w:rPr>
            <w:rFonts w:ascii="Times New Roman" w:hAnsi="Times New Roman" w:cs="Times New Roman"/>
            <w:color w:val="0000FF"/>
            <w:sz w:val="24"/>
            <w:szCs w:val="24"/>
          </w:rPr>
          <w:t>ПОРБ-99/2010"</w:t>
        </w:r>
      </w:hyperlink>
      <w:r w:rsidRPr="00422A3B">
        <w:rPr>
          <w:rFonts w:ascii="Times New Roman" w:hAnsi="Times New Roman" w:cs="Times New Roman"/>
          <w:sz w:val="24"/>
          <w:szCs w:val="24"/>
        </w:rPr>
        <w:t xml:space="preserve"> и санитарных правил и норм.</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Перед отводом территорий под строительство необходимо проводить оценку радиац</w:t>
      </w:r>
      <w:r w:rsidRPr="00422A3B">
        <w:rPr>
          <w:rFonts w:ascii="Times New Roman" w:hAnsi="Times New Roman" w:cs="Times New Roman"/>
          <w:sz w:val="24"/>
          <w:szCs w:val="24"/>
        </w:rPr>
        <w:t>и</w:t>
      </w:r>
      <w:r w:rsidRPr="00422A3B">
        <w:rPr>
          <w:rFonts w:ascii="Times New Roman" w:hAnsi="Times New Roman" w:cs="Times New Roman"/>
          <w:sz w:val="24"/>
          <w:szCs w:val="24"/>
        </w:rPr>
        <w:t>онной обстановки в соответствии с требованиями Свод правил "Инженерно-экологические изыскания для строительства" (СП 11-102-97).</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p>
    <w:p w:rsidR="00F647E8" w:rsidRPr="00422A3B" w:rsidRDefault="006A4E8E" w:rsidP="002B17A3">
      <w:pPr>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.13</w:t>
      </w:r>
      <w:r w:rsidR="00F647E8" w:rsidRPr="00422A3B">
        <w:rPr>
          <w:rFonts w:ascii="Times New Roman" w:hAnsi="Times New Roman" w:cs="Times New Roman"/>
          <w:b/>
          <w:sz w:val="24"/>
          <w:szCs w:val="24"/>
        </w:rPr>
        <w:t>. Охрана объектов культурного наследия (памятников истории и культуры):</w:t>
      </w:r>
    </w:p>
    <w:p w:rsidR="0040364D" w:rsidRDefault="0040364D" w:rsidP="002B17A3">
      <w:pPr>
        <w:autoSpaceDE w:val="0"/>
        <w:autoSpaceDN w:val="0"/>
        <w:adjustRightInd w:val="0"/>
        <w:spacing w:after="0" w:line="240" w:lineRule="auto"/>
        <w:jc w:val="center"/>
        <w:outlineLvl w:val="2"/>
        <w:rPr>
          <w:rFonts w:ascii="Times New Roman" w:hAnsi="Times New Roman" w:cs="Times New Roman"/>
          <w:b/>
          <w:sz w:val="24"/>
          <w:szCs w:val="24"/>
        </w:rPr>
      </w:pPr>
    </w:p>
    <w:p w:rsidR="00F647E8" w:rsidRPr="009A77B8" w:rsidRDefault="006A4E8E" w:rsidP="002B17A3">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9A77B8">
        <w:rPr>
          <w:rFonts w:ascii="Times New Roman" w:hAnsi="Times New Roman" w:cs="Times New Roman"/>
          <w:b/>
          <w:sz w:val="24"/>
          <w:szCs w:val="24"/>
        </w:rPr>
        <w:t>.13.1. Общие положения: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 xml:space="preserve">При подготовке </w:t>
      </w:r>
      <w:r>
        <w:rPr>
          <w:rFonts w:ascii="Times New Roman" w:hAnsi="Times New Roman" w:cs="Times New Roman"/>
          <w:sz w:val="24"/>
          <w:szCs w:val="24"/>
        </w:rPr>
        <w:t>генерального  плана</w:t>
      </w:r>
      <w:r w:rsidRPr="00422A3B">
        <w:rPr>
          <w:rFonts w:ascii="Times New Roman" w:hAnsi="Times New Roman" w:cs="Times New Roman"/>
          <w:sz w:val="24"/>
          <w:szCs w:val="24"/>
        </w:rPr>
        <w:t xml:space="preserve"> поселени</w:t>
      </w:r>
      <w:r>
        <w:rPr>
          <w:rFonts w:ascii="Times New Roman" w:hAnsi="Times New Roman" w:cs="Times New Roman"/>
          <w:sz w:val="24"/>
          <w:szCs w:val="24"/>
        </w:rPr>
        <w:t>я</w:t>
      </w:r>
      <w:r w:rsidRPr="00422A3B">
        <w:rPr>
          <w:rFonts w:ascii="Times New Roman" w:hAnsi="Times New Roman" w:cs="Times New Roman"/>
          <w:sz w:val="24"/>
          <w:szCs w:val="24"/>
        </w:rPr>
        <w:t xml:space="preserve"> следует руководствоваться требовани</w:t>
      </w:r>
      <w:r w:rsidRPr="00422A3B">
        <w:rPr>
          <w:rFonts w:ascii="Times New Roman" w:hAnsi="Times New Roman" w:cs="Times New Roman"/>
          <w:sz w:val="24"/>
          <w:szCs w:val="24"/>
        </w:rPr>
        <w:t>я</w:t>
      </w:r>
      <w:r w:rsidRPr="00422A3B">
        <w:rPr>
          <w:rFonts w:ascii="Times New Roman" w:hAnsi="Times New Roman" w:cs="Times New Roman"/>
          <w:sz w:val="24"/>
          <w:szCs w:val="24"/>
        </w:rPr>
        <w:t>ми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w:t>
      </w:r>
      <w:r w:rsidRPr="00422A3B">
        <w:rPr>
          <w:rFonts w:ascii="Times New Roman" w:hAnsi="Times New Roman" w:cs="Times New Roman"/>
          <w:sz w:val="24"/>
          <w:szCs w:val="24"/>
        </w:rPr>
        <w:t>е</w:t>
      </w:r>
      <w:r w:rsidRPr="00422A3B">
        <w:rPr>
          <w:rFonts w:ascii="Times New Roman" w:hAnsi="Times New Roman" w:cs="Times New Roman"/>
          <w:sz w:val="24"/>
          <w:szCs w:val="24"/>
        </w:rPr>
        <w:t>дия).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Проекты планировки территорий поселени</w:t>
      </w:r>
      <w:r>
        <w:rPr>
          <w:rFonts w:ascii="Times New Roman" w:hAnsi="Times New Roman" w:cs="Times New Roman"/>
          <w:sz w:val="24"/>
          <w:szCs w:val="24"/>
        </w:rPr>
        <w:t>я</w:t>
      </w:r>
      <w:r w:rsidRPr="00422A3B">
        <w:rPr>
          <w:rFonts w:ascii="Times New Roman" w:hAnsi="Times New Roman" w:cs="Times New Roman"/>
          <w:sz w:val="24"/>
          <w:szCs w:val="24"/>
        </w:rPr>
        <w:t xml:space="preserve"> при наличии на данных территориях п</w:t>
      </w:r>
      <w:r w:rsidRPr="00422A3B">
        <w:rPr>
          <w:rFonts w:ascii="Times New Roman" w:hAnsi="Times New Roman" w:cs="Times New Roman"/>
          <w:sz w:val="24"/>
          <w:szCs w:val="24"/>
        </w:rPr>
        <w:t>а</w:t>
      </w:r>
      <w:r w:rsidRPr="00422A3B">
        <w:rPr>
          <w:rFonts w:ascii="Times New Roman" w:hAnsi="Times New Roman" w:cs="Times New Roman"/>
          <w:sz w:val="24"/>
          <w:szCs w:val="24"/>
        </w:rPr>
        <w:t>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объектов культурного наследия.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законодательства Российской Фед</w:t>
      </w:r>
      <w:r w:rsidRPr="00422A3B">
        <w:rPr>
          <w:rFonts w:ascii="Times New Roman" w:hAnsi="Times New Roman" w:cs="Times New Roman"/>
          <w:sz w:val="24"/>
          <w:szCs w:val="24"/>
        </w:rPr>
        <w:t>е</w:t>
      </w:r>
      <w:r w:rsidRPr="00422A3B">
        <w:rPr>
          <w:rFonts w:ascii="Times New Roman" w:hAnsi="Times New Roman" w:cs="Times New Roman"/>
          <w:sz w:val="24"/>
          <w:szCs w:val="24"/>
        </w:rPr>
        <w:t>рации об охране объектов культурного наследия и законодательства Краснодарского края об охране и использовании объектов культурного наследия.</w:t>
      </w:r>
    </w:p>
    <w:p w:rsidR="002B17A3" w:rsidRPr="006D0E6A" w:rsidRDefault="002B17A3" w:rsidP="002B17A3">
      <w:pPr>
        <w:pStyle w:val="a9"/>
        <w:spacing w:before="0" w:after="0"/>
        <w:ind w:firstLine="510"/>
        <w:jc w:val="both"/>
        <w:rPr>
          <w:rFonts w:eastAsiaTheme="minorHAnsi"/>
          <w:lang w:eastAsia="en-US"/>
        </w:rPr>
      </w:pPr>
      <w:r w:rsidRPr="006D0E6A">
        <w:rPr>
          <w:rFonts w:eastAsiaTheme="minorHAnsi"/>
          <w:lang w:eastAsia="en-US"/>
        </w:rPr>
        <w:t>К объектам культурного наследия (памятникам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2B17A3" w:rsidRPr="002B17A3" w:rsidRDefault="002B17A3" w:rsidP="002B17A3">
      <w:pPr>
        <w:spacing w:after="0" w:line="240" w:lineRule="auto"/>
        <w:ind w:firstLine="510"/>
        <w:jc w:val="both"/>
        <w:rPr>
          <w:rFonts w:ascii="Times New Roman" w:hAnsi="Times New Roman" w:cs="Times New Roman"/>
          <w:sz w:val="24"/>
          <w:szCs w:val="24"/>
        </w:rPr>
      </w:pPr>
      <w:r w:rsidRPr="002B17A3">
        <w:rPr>
          <w:rFonts w:ascii="Times New Roman" w:hAnsi="Times New Roman" w:cs="Times New Roman"/>
          <w:sz w:val="24"/>
          <w:szCs w:val="24"/>
        </w:rPr>
        <w:t>Объекты культурного наследия в соответствии с настоящим Федеральным законом по</w:t>
      </w:r>
      <w:r w:rsidRPr="002B17A3">
        <w:rPr>
          <w:rFonts w:ascii="Times New Roman" w:hAnsi="Times New Roman" w:cs="Times New Roman"/>
          <w:sz w:val="24"/>
          <w:szCs w:val="24"/>
        </w:rPr>
        <w:t>д</w:t>
      </w:r>
      <w:r w:rsidRPr="002B17A3">
        <w:rPr>
          <w:rFonts w:ascii="Times New Roman" w:hAnsi="Times New Roman" w:cs="Times New Roman"/>
          <w:sz w:val="24"/>
          <w:szCs w:val="24"/>
        </w:rPr>
        <w:t>разделяются на следующие виды:</w:t>
      </w:r>
    </w:p>
    <w:p w:rsidR="002B17A3" w:rsidRPr="002B17A3" w:rsidRDefault="002B17A3" w:rsidP="002B17A3">
      <w:pPr>
        <w:spacing w:after="0" w:line="240" w:lineRule="auto"/>
        <w:ind w:firstLine="510"/>
        <w:jc w:val="both"/>
        <w:rPr>
          <w:rFonts w:ascii="Times New Roman" w:hAnsi="Times New Roman" w:cs="Times New Roman"/>
          <w:sz w:val="24"/>
          <w:szCs w:val="24"/>
        </w:rPr>
      </w:pPr>
      <w:r w:rsidRPr="002B17A3">
        <w:rPr>
          <w:rFonts w:ascii="Times New Roman" w:hAnsi="Times New Roman" w:cs="Times New Roman"/>
          <w:sz w:val="24"/>
          <w:szCs w:val="24"/>
        </w:rPr>
        <w:t>памятники - отдельные постройки, здания и сооружения с исторически сложившимися территориями (в том числе памятники религиозного назначения: церкви, колокольни, часо</w:t>
      </w:r>
      <w:r w:rsidRPr="002B17A3">
        <w:rPr>
          <w:rFonts w:ascii="Times New Roman" w:hAnsi="Times New Roman" w:cs="Times New Roman"/>
          <w:sz w:val="24"/>
          <w:szCs w:val="24"/>
        </w:rPr>
        <w:t>в</w:t>
      </w:r>
      <w:r w:rsidRPr="002B17A3">
        <w:rPr>
          <w:rFonts w:ascii="Times New Roman" w:hAnsi="Times New Roman" w:cs="Times New Roman"/>
          <w:sz w:val="24"/>
          <w:szCs w:val="24"/>
        </w:rPr>
        <w:t>ни, костелы, кирхи, мечети, буддистские храмы, пагоды, синагоги, молельные дома и другие объекты, построенные для богослужений); мемориальные квартиры; мавзолеи, отдельные захоронения; произведения монументального искусства; объекты науки и техники, включая военные; частично или полностью скрытые в земле или под водой следы существования ч</w:t>
      </w:r>
      <w:r w:rsidRPr="002B17A3">
        <w:rPr>
          <w:rFonts w:ascii="Times New Roman" w:hAnsi="Times New Roman" w:cs="Times New Roman"/>
          <w:sz w:val="24"/>
          <w:szCs w:val="24"/>
        </w:rPr>
        <w:t>е</w:t>
      </w:r>
      <w:r w:rsidRPr="002B17A3">
        <w:rPr>
          <w:rFonts w:ascii="Times New Roman" w:hAnsi="Times New Roman" w:cs="Times New Roman"/>
          <w:sz w:val="24"/>
          <w:szCs w:val="24"/>
        </w:rPr>
        <w:t>ловека, включая все движимые предметы, имеющие к ним отношение, основным или одним из основных источников информации о которых являются археологические раскопки или находки (далее - объекты археологического наследия);</w:t>
      </w:r>
    </w:p>
    <w:p w:rsidR="002B17A3" w:rsidRPr="002B17A3" w:rsidRDefault="002B17A3" w:rsidP="002B17A3">
      <w:pPr>
        <w:spacing w:after="0" w:line="240" w:lineRule="auto"/>
        <w:ind w:firstLine="510"/>
        <w:jc w:val="both"/>
        <w:rPr>
          <w:rFonts w:ascii="Times New Roman" w:hAnsi="Times New Roman" w:cs="Times New Roman"/>
          <w:sz w:val="24"/>
          <w:szCs w:val="24"/>
        </w:rPr>
      </w:pPr>
      <w:r w:rsidRPr="002B17A3">
        <w:rPr>
          <w:rFonts w:ascii="Times New Roman" w:hAnsi="Times New Roman" w:cs="Times New Roman"/>
          <w:sz w:val="24"/>
          <w:szCs w:val="24"/>
        </w:rPr>
        <w:t>ансамбли - четко локализуемые на исторически сложившихся территориях группы из</w:t>
      </w:r>
      <w:r w:rsidRPr="002B17A3">
        <w:rPr>
          <w:rFonts w:ascii="Times New Roman" w:hAnsi="Times New Roman" w:cs="Times New Roman"/>
          <w:sz w:val="24"/>
          <w:szCs w:val="24"/>
        </w:rPr>
        <w:t>о</w:t>
      </w:r>
      <w:r w:rsidRPr="002B17A3">
        <w:rPr>
          <w:rFonts w:ascii="Times New Roman" w:hAnsi="Times New Roman" w:cs="Times New Roman"/>
          <w:sz w:val="24"/>
          <w:szCs w:val="24"/>
        </w:rPr>
        <w:t xml:space="preserve">лированных или объединенных памятников, строений и сооружений фортификационного, </w:t>
      </w:r>
      <w:r w:rsidRPr="002B17A3">
        <w:rPr>
          <w:rFonts w:ascii="Times New Roman" w:hAnsi="Times New Roman" w:cs="Times New Roman"/>
          <w:sz w:val="24"/>
          <w:szCs w:val="24"/>
        </w:rPr>
        <w:lastRenderedPageBreak/>
        <w:t>дворцового, жилого, общественного, административного, торгового, производственного, н</w:t>
      </w:r>
      <w:r w:rsidRPr="002B17A3">
        <w:rPr>
          <w:rFonts w:ascii="Times New Roman" w:hAnsi="Times New Roman" w:cs="Times New Roman"/>
          <w:sz w:val="24"/>
          <w:szCs w:val="24"/>
        </w:rPr>
        <w:t>а</w:t>
      </w:r>
      <w:r w:rsidRPr="002B17A3">
        <w:rPr>
          <w:rFonts w:ascii="Times New Roman" w:hAnsi="Times New Roman" w:cs="Times New Roman"/>
          <w:sz w:val="24"/>
          <w:szCs w:val="24"/>
        </w:rPr>
        <w:t>учного, учебного назначения, а также памятников и сооружений религиозного назначения (храмовые комплексы, дацаны, монастыри, подворья), в том числе фрагменты исторических планировок и застроек поселений, которые могут быть отнесены к градостроительным а</w:t>
      </w:r>
      <w:r w:rsidRPr="002B17A3">
        <w:rPr>
          <w:rFonts w:ascii="Times New Roman" w:hAnsi="Times New Roman" w:cs="Times New Roman"/>
          <w:sz w:val="24"/>
          <w:szCs w:val="24"/>
        </w:rPr>
        <w:t>н</w:t>
      </w:r>
      <w:r w:rsidRPr="002B17A3">
        <w:rPr>
          <w:rFonts w:ascii="Times New Roman" w:hAnsi="Times New Roman" w:cs="Times New Roman"/>
          <w:sz w:val="24"/>
          <w:szCs w:val="24"/>
        </w:rPr>
        <w:t>самблям; произведения ландшафтной архитектуры и садово-паркового искусства (сады, па</w:t>
      </w:r>
      <w:r w:rsidRPr="002B17A3">
        <w:rPr>
          <w:rFonts w:ascii="Times New Roman" w:hAnsi="Times New Roman" w:cs="Times New Roman"/>
          <w:sz w:val="24"/>
          <w:szCs w:val="24"/>
        </w:rPr>
        <w:t>р</w:t>
      </w:r>
      <w:r w:rsidRPr="002B17A3">
        <w:rPr>
          <w:rFonts w:ascii="Times New Roman" w:hAnsi="Times New Roman" w:cs="Times New Roman"/>
          <w:sz w:val="24"/>
          <w:szCs w:val="24"/>
        </w:rPr>
        <w:t>ки, скверы, бульвары), некрополи;</w:t>
      </w:r>
    </w:p>
    <w:p w:rsidR="00F647E8" w:rsidRPr="002B17A3" w:rsidRDefault="002B17A3" w:rsidP="002B17A3">
      <w:pPr>
        <w:spacing w:after="0" w:line="240" w:lineRule="auto"/>
        <w:ind w:firstLine="510"/>
        <w:jc w:val="both"/>
        <w:rPr>
          <w:rFonts w:ascii="Times New Roman" w:hAnsi="Times New Roman" w:cs="Times New Roman"/>
          <w:color w:val="FF0000"/>
          <w:sz w:val="24"/>
          <w:szCs w:val="24"/>
        </w:rPr>
      </w:pPr>
      <w:r w:rsidRPr="002B17A3">
        <w:rPr>
          <w:rFonts w:ascii="Times New Roman" w:hAnsi="Times New Roman" w:cs="Times New Roman"/>
          <w:sz w:val="24"/>
          <w:szCs w:val="24"/>
        </w:rPr>
        <w:t>достопримечательные места - творения, созданные человеком, или совместные творения человека и природы, в том числе места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на территории Российской Федерации, историческ</w:t>
      </w:r>
      <w:r w:rsidRPr="002B17A3">
        <w:rPr>
          <w:rFonts w:ascii="Times New Roman" w:hAnsi="Times New Roman" w:cs="Times New Roman"/>
          <w:sz w:val="24"/>
          <w:szCs w:val="24"/>
        </w:rPr>
        <w:t>и</w:t>
      </w:r>
      <w:r w:rsidRPr="002B17A3">
        <w:rPr>
          <w:rFonts w:ascii="Times New Roman" w:hAnsi="Times New Roman" w:cs="Times New Roman"/>
          <w:sz w:val="24"/>
          <w:szCs w:val="24"/>
        </w:rPr>
        <w:t>ми (в том числе военными) событиями, жизнью выдающихся исторических личностей; кул</w:t>
      </w:r>
      <w:r w:rsidRPr="002B17A3">
        <w:rPr>
          <w:rFonts w:ascii="Times New Roman" w:hAnsi="Times New Roman" w:cs="Times New Roman"/>
          <w:sz w:val="24"/>
          <w:szCs w:val="24"/>
        </w:rPr>
        <w:t>ь</w:t>
      </w:r>
      <w:r w:rsidRPr="002B17A3">
        <w:rPr>
          <w:rFonts w:ascii="Times New Roman" w:hAnsi="Times New Roman" w:cs="Times New Roman"/>
          <w:sz w:val="24"/>
          <w:szCs w:val="24"/>
        </w:rPr>
        <w:t xml:space="preserve">турные слои, остатки построек древних городов, городищ, селищ, стоянок; места совершения религиозных обрядов. </w:t>
      </w:r>
    </w:p>
    <w:p w:rsidR="00F647E8" w:rsidRPr="004628C8" w:rsidRDefault="006A4E8E" w:rsidP="00D67054">
      <w:pPr>
        <w:autoSpaceDE w:val="0"/>
        <w:autoSpaceDN w:val="0"/>
        <w:adjustRightInd w:val="0"/>
        <w:spacing w:after="0" w:line="240" w:lineRule="auto"/>
        <w:ind w:firstLine="540"/>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4628C8">
        <w:rPr>
          <w:rFonts w:ascii="Times New Roman" w:hAnsi="Times New Roman" w:cs="Times New Roman"/>
          <w:b/>
          <w:sz w:val="24"/>
          <w:szCs w:val="24"/>
        </w:rPr>
        <w:t>.13.2. Зоны охраны объектов культурного наследия: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.13.2.1.</w:t>
      </w:r>
      <w:r w:rsidR="00F647E8" w:rsidRPr="00422A3B">
        <w:rPr>
          <w:rFonts w:ascii="Times New Roman" w:hAnsi="Times New Roman" w:cs="Times New Roman"/>
          <w:sz w:val="24"/>
          <w:szCs w:val="24"/>
        </w:rPr>
        <w:t>В целях обеспечения сохранности объекта культурного наследия в его истор</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ческой среде на сопряженной с ним территории устанавливаются зоны охраны объекта кул</w:t>
      </w:r>
      <w:r w:rsidR="00F647E8" w:rsidRPr="00422A3B">
        <w:rPr>
          <w:rFonts w:ascii="Times New Roman" w:hAnsi="Times New Roman" w:cs="Times New Roman"/>
          <w:sz w:val="24"/>
          <w:szCs w:val="24"/>
        </w:rPr>
        <w:t>ь</w:t>
      </w:r>
      <w:r w:rsidR="00F647E8" w:rsidRPr="00422A3B">
        <w:rPr>
          <w:rFonts w:ascii="Times New Roman" w:hAnsi="Times New Roman" w:cs="Times New Roman"/>
          <w:sz w:val="24"/>
          <w:szCs w:val="24"/>
        </w:rPr>
        <w:t>турного наследия: охранная зона, зона регулирования застройки и хозяйственной деятельн</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сти, зона охраняемого природного ландшафта.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Необходимый состав зон охраны объекта культурного наследия, режим использования земель и градостроительный регламент в границах зон охраны устанавливается в соответс</w:t>
      </w:r>
      <w:r w:rsidRPr="00422A3B">
        <w:rPr>
          <w:rFonts w:ascii="Times New Roman" w:hAnsi="Times New Roman" w:cs="Times New Roman"/>
          <w:sz w:val="24"/>
          <w:szCs w:val="24"/>
        </w:rPr>
        <w:t>т</w:t>
      </w:r>
      <w:r w:rsidRPr="00422A3B">
        <w:rPr>
          <w:rFonts w:ascii="Times New Roman" w:hAnsi="Times New Roman" w:cs="Times New Roman"/>
          <w:sz w:val="24"/>
          <w:szCs w:val="24"/>
        </w:rPr>
        <w:t>вии с проектом зон охраны объекта культурного наследия.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.13.2.2.</w:t>
      </w:r>
      <w:r w:rsidR="00F647E8" w:rsidRPr="00422A3B">
        <w:rPr>
          <w:rFonts w:ascii="Times New Roman" w:hAnsi="Times New Roman" w:cs="Times New Roman"/>
          <w:sz w:val="24"/>
          <w:szCs w:val="24"/>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w:t>
      </w:r>
      <w:r w:rsidR="00F647E8" w:rsidRPr="00422A3B">
        <w:rPr>
          <w:rFonts w:ascii="Times New Roman" w:hAnsi="Times New Roman" w:cs="Times New Roman"/>
          <w:sz w:val="24"/>
          <w:szCs w:val="24"/>
        </w:rPr>
        <w:t>с</w:t>
      </w:r>
      <w:r w:rsidR="00F647E8" w:rsidRPr="00422A3B">
        <w:rPr>
          <w:rFonts w:ascii="Times New Roman" w:hAnsi="Times New Roman" w:cs="Times New Roman"/>
          <w:sz w:val="24"/>
          <w:szCs w:val="24"/>
        </w:rPr>
        <w:t>пользования земель и градостроительные регламенты в границах данных зон утверждаются на основании проекта зон охраны объекта культурного наследия и положительного заключ</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ния государственной историко-культурной экспертизы краевым органом охраны объектов культурного наследия: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отношении объектов культурного наследия федерального значения по согласованию с федеральным органом охраны объектов культурного наследия;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отношении объектов культурного наследия местного (муниципального) значения по согласованию с органом местного самоуправления муниципального образования, на терр</w:t>
      </w:r>
      <w:r w:rsidRPr="00422A3B">
        <w:rPr>
          <w:rFonts w:ascii="Times New Roman" w:hAnsi="Times New Roman" w:cs="Times New Roman"/>
          <w:sz w:val="24"/>
          <w:szCs w:val="24"/>
        </w:rPr>
        <w:t>и</w:t>
      </w:r>
      <w:r w:rsidRPr="00422A3B">
        <w:rPr>
          <w:rFonts w:ascii="Times New Roman" w:hAnsi="Times New Roman" w:cs="Times New Roman"/>
          <w:sz w:val="24"/>
          <w:szCs w:val="24"/>
        </w:rPr>
        <w:t>тории которого находится объект культурного наследия.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.13.2.3.</w:t>
      </w:r>
      <w:r w:rsidR="00F647E8" w:rsidRPr="00422A3B">
        <w:rPr>
          <w:rFonts w:ascii="Times New Roman" w:hAnsi="Times New Roman" w:cs="Times New Roman"/>
          <w:sz w:val="24"/>
          <w:szCs w:val="24"/>
        </w:rPr>
        <w:t>В целях обеспечения сохранности нескольких близко расположенных объектов культурного наследия в их исторической среде допускается установление для данных объе</w:t>
      </w:r>
      <w:r w:rsidR="00F647E8" w:rsidRPr="00422A3B">
        <w:rPr>
          <w:rFonts w:ascii="Times New Roman" w:hAnsi="Times New Roman" w:cs="Times New Roman"/>
          <w:sz w:val="24"/>
          <w:szCs w:val="24"/>
        </w:rPr>
        <w:t>к</w:t>
      </w:r>
      <w:r w:rsidR="00F647E8" w:rsidRPr="00422A3B">
        <w:rPr>
          <w:rFonts w:ascii="Times New Roman" w:hAnsi="Times New Roman" w:cs="Times New Roman"/>
          <w:sz w:val="24"/>
          <w:szCs w:val="24"/>
        </w:rPr>
        <w:t>тов культурного наследия объединенной зоны охраны (единой охранной зоны, единой зоны регулирования застройки и хозяйственной деятельности, единой зоны охраняемого приро</w:t>
      </w:r>
      <w:r w:rsidR="00F647E8" w:rsidRPr="00422A3B">
        <w:rPr>
          <w:rFonts w:ascii="Times New Roman" w:hAnsi="Times New Roman" w:cs="Times New Roman"/>
          <w:sz w:val="24"/>
          <w:szCs w:val="24"/>
        </w:rPr>
        <w:t>д</w:t>
      </w:r>
      <w:r w:rsidR="00F647E8" w:rsidRPr="00422A3B">
        <w:rPr>
          <w:rFonts w:ascii="Times New Roman" w:hAnsi="Times New Roman" w:cs="Times New Roman"/>
          <w:sz w:val="24"/>
          <w:szCs w:val="24"/>
        </w:rPr>
        <w:t>ного ландшафта) объектов культурного наследия.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.13.2.4.</w:t>
      </w:r>
      <w:r w:rsidR="00F647E8" w:rsidRPr="00422A3B">
        <w:rPr>
          <w:rFonts w:ascii="Times New Roman" w:hAnsi="Times New Roman" w:cs="Times New Roman"/>
          <w:sz w:val="24"/>
          <w:szCs w:val="24"/>
        </w:rPr>
        <w:t>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зяйственную и иную деятельность, способную нарушить целостность памятника или а</w:t>
      </w:r>
      <w:r w:rsidR="00F647E8" w:rsidRPr="00422A3B">
        <w:rPr>
          <w:rFonts w:ascii="Times New Roman" w:hAnsi="Times New Roman" w:cs="Times New Roman"/>
          <w:sz w:val="24"/>
          <w:szCs w:val="24"/>
        </w:rPr>
        <w:t>н</w:t>
      </w:r>
      <w:r w:rsidR="00F647E8" w:rsidRPr="00422A3B">
        <w:rPr>
          <w:rFonts w:ascii="Times New Roman" w:hAnsi="Times New Roman" w:cs="Times New Roman"/>
          <w:sz w:val="24"/>
          <w:szCs w:val="24"/>
        </w:rPr>
        <w:t>самбля, создать угрозу их повреждения, разрушения или уничтожения, за исключением пр</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менения специальных мер, направленных на сохранение и регенерацию историко-градостроительной или природной среды данного объекта.</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.13.2.5.</w:t>
      </w:r>
      <w:r w:rsidR="00F647E8" w:rsidRPr="00422A3B">
        <w:rPr>
          <w:rFonts w:ascii="Times New Roman" w:hAnsi="Times New Roman" w:cs="Times New Roman"/>
          <w:sz w:val="24"/>
          <w:szCs w:val="24"/>
        </w:rPr>
        <w:t>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объектов археологии), осуществляется после разработки проекта зон охраны объекта культурного н</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следия и утверждения его в установленном законодательством порядке.</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.13.2.6.</w:t>
      </w:r>
      <w:r w:rsidR="00F647E8" w:rsidRPr="00422A3B">
        <w:rPr>
          <w:rFonts w:ascii="Times New Roman" w:hAnsi="Times New Roman" w:cs="Times New Roman"/>
          <w:sz w:val="24"/>
          <w:szCs w:val="24"/>
        </w:rPr>
        <w:t>Для объектов археологии в зависимости от их типа устанавливаются следу</w:t>
      </w:r>
      <w:r w:rsidR="00F647E8" w:rsidRPr="00422A3B">
        <w:rPr>
          <w:rFonts w:ascii="Times New Roman" w:hAnsi="Times New Roman" w:cs="Times New Roman"/>
          <w:sz w:val="24"/>
          <w:szCs w:val="24"/>
        </w:rPr>
        <w:t>ю</w:t>
      </w:r>
      <w:r w:rsidR="00F647E8" w:rsidRPr="00422A3B">
        <w:rPr>
          <w:rFonts w:ascii="Times New Roman" w:hAnsi="Times New Roman" w:cs="Times New Roman"/>
          <w:sz w:val="24"/>
          <w:szCs w:val="24"/>
        </w:rPr>
        <w:t>щие границы зон охраны:</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для поселений, городищ, селищ независимо от места их расположения - 500 метров от границ памятника по всему его периметру;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lastRenderedPageBreak/>
        <w:t>для святилищ (культовых поминальных комплексов, жертвенников), крепостей (укре</w:t>
      </w:r>
      <w:r w:rsidRPr="00422A3B">
        <w:rPr>
          <w:rFonts w:ascii="Times New Roman" w:hAnsi="Times New Roman" w:cs="Times New Roman"/>
          <w:sz w:val="24"/>
          <w:szCs w:val="24"/>
        </w:rPr>
        <w:t>п</w:t>
      </w:r>
      <w:r w:rsidRPr="00422A3B">
        <w:rPr>
          <w:rFonts w:ascii="Times New Roman" w:hAnsi="Times New Roman" w:cs="Times New Roman"/>
          <w:sz w:val="24"/>
          <w:szCs w:val="24"/>
        </w:rPr>
        <w:t>лений), древних церквей и храмов, стоянок (открытых и пещерных), грунтовых могильников (некрополей, могильников из каменных ящиков, скальных, пещерных склепов) - 200 метров от границ памятника по всему его периметру;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для курганов высотой: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1 метра - 50 метров от подошвы кургана по всему его периметру;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2 метров - 75 метров от подошвы кургана по всему его периметру;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3 метров - 125 метров от подошвы кургана по всему его периметру;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свыше 3 метров - 150 метров от подошвы кургана по всему его периметру;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для дольменов, каменных баб, культовых крестов, менгиров, петроглифов, кромлехов, ацангуаров, древних дорог и клеров - 50 метров от границ памятника по всему его периме</w:t>
      </w:r>
      <w:r w:rsidRPr="00422A3B">
        <w:rPr>
          <w:rFonts w:ascii="Times New Roman" w:hAnsi="Times New Roman" w:cs="Times New Roman"/>
          <w:sz w:val="24"/>
          <w:szCs w:val="24"/>
        </w:rPr>
        <w:t>т</w:t>
      </w:r>
      <w:r w:rsidRPr="00422A3B">
        <w:rPr>
          <w:rFonts w:ascii="Times New Roman" w:hAnsi="Times New Roman" w:cs="Times New Roman"/>
          <w:sz w:val="24"/>
          <w:szCs w:val="24"/>
        </w:rPr>
        <w:t>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для объектов культурного наследия, имеющих в своем составе захоронения, - 40 метров от границы территории объекта культурного наследия по всему его периметру.</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Границы зон охраны, установленные настоящим пунктом, являются предупредительной мерой по обеспечению сохранности объектов культурного наследия до разработки и утве</w:t>
      </w:r>
      <w:r w:rsidRPr="00422A3B">
        <w:rPr>
          <w:rFonts w:ascii="Times New Roman" w:hAnsi="Times New Roman" w:cs="Times New Roman"/>
          <w:sz w:val="24"/>
          <w:szCs w:val="24"/>
        </w:rPr>
        <w:t>р</w:t>
      </w:r>
      <w:r w:rsidRPr="00422A3B">
        <w:rPr>
          <w:rFonts w:ascii="Times New Roman" w:hAnsi="Times New Roman" w:cs="Times New Roman"/>
          <w:sz w:val="24"/>
          <w:szCs w:val="24"/>
        </w:rPr>
        <w:t>ждения проектов зон охраны объектов культурного наследия.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.13.2.7.</w:t>
      </w:r>
      <w:r w:rsidR="00F647E8" w:rsidRPr="00422A3B">
        <w:rPr>
          <w:rFonts w:ascii="Times New Roman" w:hAnsi="Times New Roman" w:cs="Times New Roman"/>
          <w:sz w:val="24"/>
          <w:szCs w:val="24"/>
        </w:rPr>
        <w:t>СП 42.13330.2011 установлено, что расстояния от памятников истории и кул</w:t>
      </w:r>
      <w:r w:rsidR="00F647E8" w:rsidRPr="00422A3B">
        <w:rPr>
          <w:rFonts w:ascii="Times New Roman" w:hAnsi="Times New Roman" w:cs="Times New Roman"/>
          <w:sz w:val="24"/>
          <w:szCs w:val="24"/>
        </w:rPr>
        <w:t>ь</w:t>
      </w:r>
      <w:r w:rsidR="00F647E8" w:rsidRPr="00422A3B">
        <w:rPr>
          <w:rFonts w:ascii="Times New Roman" w:hAnsi="Times New Roman" w:cs="Times New Roman"/>
          <w:sz w:val="24"/>
          <w:szCs w:val="24"/>
        </w:rPr>
        <w:t>туры до транспортных и инженерных коммуникаций должны быть не менее: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проезжих частей магистралей скоростного и непрерывного движения: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условиях сложного рельефа - 100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на плоском рельефе - 50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сетей водопровода, канализации и теплоснабжения (кроме разводящих) - 15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других подземных инженерных сетей - 5 м.</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.13.2.8.</w:t>
      </w:r>
      <w:r w:rsidR="00F647E8" w:rsidRPr="00422A3B">
        <w:rPr>
          <w:rFonts w:ascii="Times New Roman" w:hAnsi="Times New Roman" w:cs="Times New Roman"/>
          <w:sz w:val="24"/>
          <w:szCs w:val="24"/>
        </w:rPr>
        <w:t>В условиях реконструкции указанные расстояния до инженерных сетей допу</w:t>
      </w:r>
      <w:r w:rsidR="00F647E8" w:rsidRPr="00422A3B">
        <w:rPr>
          <w:rFonts w:ascii="Times New Roman" w:hAnsi="Times New Roman" w:cs="Times New Roman"/>
          <w:sz w:val="24"/>
          <w:szCs w:val="24"/>
        </w:rPr>
        <w:t>с</w:t>
      </w:r>
      <w:r w:rsidR="00F647E8" w:rsidRPr="00422A3B">
        <w:rPr>
          <w:rFonts w:ascii="Times New Roman" w:hAnsi="Times New Roman" w:cs="Times New Roman"/>
          <w:sz w:val="24"/>
          <w:szCs w:val="24"/>
        </w:rPr>
        <w:t>кается сокращать, но принимать не менее: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водонесущих сетей - 5 м; неводонесущих - 2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 этом необходимо обеспечивать проведение специальных технических мероприятий при производстве строительных работ.</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.13.2.9.</w:t>
      </w:r>
      <w:r w:rsidR="00F647E8" w:rsidRPr="00422A3B">
        <w:rPr>
          <w:rFonts w:ascii="Times New Roman" w:hAnsi="Times New Roman" w:cs="Times New Roman"/>
          <w:sz w:val="24"/>
          <w:szCs w:val="24"/>
        </w:rPr>
        <w:t>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.13.2.10.</w:t>
      </w:r>
      <w:r w:rsidR="00F647E8" w:rsidRPr="00422A3B">
        <w:rPr>
          <w:rFonts w:ascii="Times New Roman" w:hAnsi="Times New Roman" w:cs="Times New Roman"/>
          <w:sz w:val="24"/>
          <w:szCs w:val="24"/>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F647E8"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.13.2.11.</w:t>
      </w:r>
      <w:r w:rsidR="00F647E8" w:rsidRPr="00422A3B">
        <w:rPr>
          <w:rFonts w:ascii="Times New Roman" w:hAnsi="Times New Roman" w:cs="Times New Roman"/>
          <w:sz w:val="24"/>
          <w:szCs w:val="24"/>
        </w:rPr>
        <w:t>Характер использования территории достопримечательного места, огранич</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ния на использование данной территории и требования к хозяйственной деятельности, пр</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ектированию и строительству на территории достопримечательного места определяются ф</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деральным органом охраны объектов культурного наследия в отношении объектов культу</w:t>
      </w:r>
      <w:r w:rsidR="00F647E8" w:rsidRPr="00422A3B">
        <w:rPr>
          <w:rFonts w:ascii="Times New Roman" w:hAnsi="Times New Roman" w:cs="Times New Roman"/>
          <w:sz w:val="24"/>
          <w:szCs w:val="24"/>
        </w:rPr>
        <w:t>р</w:t>
      </w:r>
      <w:r w:rsidR="00F647E8" w:rsidRPr="00422A3B">
        <w:rPr>
          <w:rFonts w:ascii="Times New Roman" w:hAnsi="Times New Roman" w:cs="Times New Roman"/>
          <w:sz w:val="24"/>
          <w:szCs w:val="24"/>
        </w:rPr>
        <w:t>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w:t>
      </w:r>
      <w:r w:rsidR="00F647E8" w:rsidRPr="00422A3B">
        <w:rPr>
          <w:rFonts w:ascii="Times New Roman" w:hAnsi="Times New Roman" w:cs="Times New Roman"/>
          <w:sz w:val="24"/>
          <w:szCs w:val="24"/>
        </w:rPr>
        <w:t>ъ</w:t>
      </w:r>
      <w:r w:rsidR="00F647E8" w:rsidRPr="00422A3B">
        <w:rPr>
          <w:rFonts w:ascii="Times New Roman" w:hAnsi="Times New Roman" w:cs="Times New Roman"/>
          <w:sz w:val="24"/>
          <w:szCs w:val="24"/>
        </w:rPr>
        <w:t>ектов культурного наследия регионального и местного (муниципального) значения, вносятся в правила землепользования и застройки и в схемы зонирования территорий, разрабатыва</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 xml:space="preserve">мые в соответствии с Градостроительным </w:t>
      </w:r>
      <w:hyperlink r:id="rId81" w:history="1">
        <w:r w:rsidR="00F647E8" w:rsidRPr="00422A3B">
          <w:rPr>
            <w:rFonts w:ascii="Times New Roman" w:hAnsi="Times New Roman" w:cs="Times New Roman"/>
            <w:color w:val="0000FF"/>
            <w:sz w:val="24"/>
            <w:szCs w:val="24"/>
          </w:rPr>
          <w:t>кодексом</w:t>
        </w:r>
      </w:hyperlink>
      <w:r w:rsidR="00F647E8" w:rsidRPr="00422A3B">
        <w:rPr>
          <w:rFonts w:ascii="Times New Roman" w:hAnsi="Times New Roman" w:cs="Times New Roman"/>
          <w:sz w:val="24"/>
          <w:szCs w:val="24"/>
        </w:rPr>
        <w:t xml:space="preserve"> Российской Федерации.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.13.2.12.</w:t>
      </w:r>
      <w:r w:rsidR="00F647E8" w:rsidRPr="00422A3B">
        <w:rPr>
          <w:rFonts w:ascii="Times New Roman" w:hAnsi="Times New Roman" w:cs="Times New Roman"/>
          <w:sz w:val="24"/>
          <w:szCs w:val="24"/>
        </w:rPr>
        <w:t>Историческим поселением являются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w:t>
      </w:r>
      <w:r w:rsidR="00F647E8" w:rsidRPr="00422A3B">
        <w:rPr>
          <w:rFonts w:ascii="Times New Roman" w:hAnsi="Times New Roman" w:cs="Times New Roman"/>
          <w:sz w:val="24"/>
          <w:szCs w:val="24"/>
        </w:rPr>
        <w:t>ь</w:t>
      </w:r>
      <w:r w:rsidR="00F647E8" w:rsidRPr="00422A3B">
        <w:rPr>
          <w:rFonts w:ascii="Times New Roman" w:hAnsi="Times New Roman" w:cs="Times New Roman"/>
          <w:sz w:val="24"/>
          <w:szCs w:val="24"/>
        </w:rPr>
        <w:t>турного наследия, включенные в реестр, выявленные объекты культурного наследия и об</w:t>
      </w:r>
      <w:r w:rsidR="00F647E8" w:rsidRPr="00422A3B">
        <w:rPr>
          <w:rFonts w:ascii="Times New Roman" w:hAnsi="Times New Roman" w:cs="Times New Roman"/>
          <w:sz w:val="24"/>
          <w:szCs w:val="24"/>
        </w:rPr>
        <w:t>ъ</w:t>
      </w:r>
      <w:r w:rsidR="00F647E8" w:rsidRPr="00422A3B">
        <w:rPr>
          <w:rFonts w:ascii="Times New Roman" w:hAnsi="Times New Roman" w:cs="Times New Roman"/>
          <w:sz w:val="24"/>
          <w:szCs w:val="24"/>
        </w:rPr>
        <w:t>екты, составляющие предмет охраны исторического поселения.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.13.2.13.</w:t>
      </w:r>
      <w:r w:rsidR="00F647E8" w:rsidRPr="00422A3B">
        <w:rPr>
          <w:rFonts w:ascii="Times New Roman" w:hAnsi="Times New Roman" w:cs="Times New Roman"/>
          <w:sz w:val="24"/>
          <w:szCs w:val="24"/>
        </w:rPr>
        <w:t>Физические и юридические лица по согласованию с краевым органом охраны объектов культурного наследия могут обозначать свое присутствие в историческом посел</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lastRenderedPageBreak/>
        <w:t>нии при помощи вывесок, выполненных в манере, соответствующей стилю исторической среды и облику объектов культурного наследия исторического поселения.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Настенные вывески не должны нарушать декоративного решения и внешнего вида ф</w:t>
      </w:r>
      <w:r w:rsidRPr="00422A3B">
        <w:rPr>
          <w:rFonts w:ascii="Times New Roman" w:hAnsi="Times New Roman" w:cs="Times New Roman"/>
          <w:sz w:val="24"/>
          <w:szCs w:val="24"/>
        </w:rPr>
        <w:t>а</w:t>
      </w:r>
      <w:r w:rsidRPr="00422A3B">
        <w:rPr>
          <w:rFonts w:ascii="Times New Roman" w:hAnsi="Times New Roman" w:cs="Times New Roman"/>
          <w:sz w:val="24"/>
          <w:szCs w:val="24"/>
        </w:rPr>
        <w:t>садов зданий и сооружений.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Не допускается размещение всех видов вывесок, реклам, рекламных конструкций на архитектурно-декоративных элементах фасадов объектов культурного наследия.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Консоли должны выполняться в двустороннем варианте с внутренней подсветкой. В целях обеспечения безопасности при эксплуатации консоли должны быть установлены на высоте не менее 2,5 м. Размеры консолей, размещаемых на фасадах зданий, определяются архитектурными особенностями объекта культурного наследия при разработке проекта ра</w:t>
      </w:r>
      <w:r w:rsidRPr="00422A3B">
        <w:rPr>
          <w:rFonts w:ascii="Times New Roman" w:hAnsi="Times New Roman" w:cs="Times New Roman"/>
          <w:sz w:val="24"/>
          <w:szCs w:val="24"/>
        </w:rPr>
        <w:t>з</w:t>
      </w:r>
      <w:r w:rsidRPr="00422A3B">
        <w:rPr>
          <w:rFonts w:ascii="Times New Roman" w:hAnsi="Times New Roman" w:cs="Times New Roman"/>
          <w:sz w:val="24"/>
          <w:szCs w:val="24"/>
        </w:rPr>
        <w:t>мещения консолей.</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Вывески, размещаемые на конструктивных элементах фасадов зданий и сооружений (композиционно и функционально связанных с фасадом), в том числе на маркизах, навесах и козырьках, должны быть привязаны к композиционным осям конструктивного элемента ф</w:t>
      </w:r>
      <w:r w:rsidRPr="00422A3B">
        <w:rPr>
          <w:rFonts w:ascii="Times New Roman" w:hAnsi="Times New Roman" w:cs="Times New Roman"/>
          <w:sz w:val="24"/>
          <w:szCs w:val="24"/>
        </w:rPr>
        <w:t>а</w:t>
      </w:r>
      <w:r w:rsidRPr="00422A3B">
        <w:rPr>
          <w:rFonts w:ascii="Times New Roman" w:hAnsi="Times New Roman" w:cs="Times New Roman"/>
          <w:sz w:val="24"/>
          <w:szCs w:val="24"/>
        </w:rPr>
        <w:t>садов зданий и сооружений и соответствовать стилистике архитектурного решения фасада.</w:t>
      </w:r>
    </w:p>
    <w:p w:rsidR="00F647E8" w:rsidRPr="00EA17A2" w:rsidRDefault="00F647E8" w:rsidP="00F647E8">
      <w:pPr>
        <w:tabs>
          <w:tab w:val="right" w:leader="dot" w:pos="9498"/>
        </w:tabs>
        <w:spacing w:after="0" w:line="240" w:lineRule="auto"/>
        <w:ind w:right="-142"/>
        <w:jc w:val="both"/>
        <w:rPr>
          <w:rFonts w:ascii="Times New Roman" w:hAnsi="Times New Roman" w:cs="Times New Roman"/>
          <w:smallCaps/>
          <w:color w:val="000000" w:themeColor="text1"/>
          <w:spacing w:val="10"/>
          <w:sz w:val="24"/>
          <w:szCs w:val="24"/>
        </w:rPr>
      </w:pPr>
      <w:r w:rsidRPr="00EA17A2">
        <w:rPr>
          <w:rFonts w:ascii="Times New Roman" w:hAnsi="Times New Roman" w:cs="Times New Roman"/>
          <w:color w:val="000000" w:themeColor="text1"/>
          <w:sz w:val="24"/>
          <w:szCs w:val="24"/>
        </w:rPr>
        <w:t xml:space="preserve">Список объектов культурного наследия, расположенных на территории </w:t>
      </w:r>
      <w:r w:rsidR="00E43505">
        <w:rPr>
          <w:rFonts w:ascii="Times New Roman" w:hAnsi="Times New Roman" w:cs="Times New Roman"/>
          <w:color w:val="000000" w:themeColor="text1"/>
          <w:sz w:val="24"/>
          <w:szCs w:val="24"/>
        </w:rPr>
        <w:t>Новоплатнировского</w:t>
      </w:r>
      <w:r w:rsidRPr="00EA17A2">
        <w:rPr>
          <w:rFonts w:ascii="Times New Roman" w:hAnsi="Times New Roman" w:cs="Times New Roman"/>
          <w:color w:val="000000" w:themeColor="text1"/>
          <w:sz w:val="24"/>
          <w:szCs w:val="24"/>
        </w:rPr>
        <w:t xml:space="preserve"> сельского поселения Мостовского района, содержится  </w:t>
      </w:r>
      <w:r w:rsidR="00B1266E">
        <w:rPr>
          <w:rFonts w:ascii="Times New Roman" w:hAnsi="Times New Roman" w:cs="Times New Roman"/>
          <w:color w:val="000000" w:themeColor="text1"/>
          <w:sz w:val="24"/>
          <w:szCs w:val="24"/>
        </w:rPr>
        <w:t>в</w:t>
      </w:r>
      <w:r w:rsidRPr="00EA17A2">
        <w:rPr>
          <w:rFonts w:ascii="Times New Roman" w:hAnsi="Times New Roman" w:cs="Times New Roman"/>
          <w:color w:val="000000" w:themeColor="text1"/>
          <w:sz w:val="24"/>
          <w:szCs w:val="24"/>
        </w:rPr>
        <w:t xml:space="preserve"> гене</w:t>
      </w:r>
      <w:r w:rsidR="00B1266E">
        <w:rPr>
          <w:rFonts w:ascii="Times New Roman" w:hAnsi="Times New Roman" w:cs="Times New Roman"/>
          <w:color w:val="000000" w:themeColor="text1"/>
          <w:sz w:val="24"/>
          <w:szCs w:val="24"/>
        </w:rPr>
        <w:t>ральном</w:t>
      </w:r>
      <w:r w:rsidRPr="00EA17A2">
        <w:rPr>
          <w:rFonts w:ascii="Times New Roman" w:hAnsi="Times New Roman" w:cs="Times New Roman"/>
          <w:color w:val="000000" w:themeColor="text1"/>
          <w:sz w:val="24"/>
          <w:szCs w:val="24"/>
        </w:rPr>
        <w:t xml:space="preserve"> план</w:t>
      </w:r>
      <w:r w:rsidR="00B1266E">
        <w:rPr>
          <w:rFonts w:ascii="Times New Roman" w:hAnsi="Times New Roman" w:cs="Times New Roman"/>
          <w:color w:val="000000" w:themeColor="text1"/>
          <w:sz w:val="24"/>
          <w:szCs w:val="24"/>
        </w:rPr>
        <w:t>еНовоплатниро</w:t>
      </w:r>
      <w:r w:rsidR="00B1266E">
        <w:rPr>
          <w:rFonts w:ascii="Times New Roman" w:hAnsi="Times New Roman" w:cs="Times New Roman"/>
          <w:color w:val="000000" w:themeColor="text1"/>
          <w:sz w:val="24"/>
          <w:szCs w:val="24"/>
        </w:rPr>
        <w:t>в</w:t>
      </w:r>
      <w:r w:rsidR="00B1266E">
        <w:rPr>
          <w:rFonts w:ascii="Times New Roman" w:hAnsi="Times New Roman" w:cs="Times New Roman"/>
          <w:color w:val="000000" w:themeColor="text1"/>
          <w:sz w:val="24"/>
          <w:szCs w:val="24"/>
        </w:rPr>
        <w:t>ского</w:t>
      </w:r>
      <w:r w:rsidRPr="00EA17A2">
        <w:rPr>
          <w:rFonts w:ascii="Times New Roman" w:hAnsi="Times New Roman" w:cs="Times New Roman"/>
          <w:color w:val="000000" w:themeColor="text1"/>
          <w:sz w:val="24"/>
          <w:szCs w:val="24"/>
        </w:rPr>
        <w:t xml:space="preserve"> сельского поселения.</w:t>
      </w:r>
    </w:p>
    <w:p w:rsidR="00F647E8" w:rsidRPr="00EA17A2" w:rsidRDefault="00F647E8" w:rsidP="00F647E8">
      <w:pPr>
        <w:tabs>
          <w:tab w:val="right" w:leader="dot" w:pos="9498"/>
        </w:tabs>
        <w:spacing w:after="0" w:line="240" w:lineRule="auto"/>
        <w:ind w:right="-142"/>
        <w:jc w:val="both"/>
        <w:rPr>
          <w:rFonts w:ascii="Times New Roman" w:hAnsi="Times New Roman" w:cs="Times New Roman"/>
          <w:b/>
          <w:smallCaps/>
          <w:color w:val="000000" w:themeColor="text1"/>
          <w:spacing w:val="10"/>
          <w:sz w:val="24"/>
          <w:szCs w:val="24"/>
        </w:rPr>
      </w:pPr>
      <w:r w:rsidRPr="00EA17A2">
        <w:rPr>
          <w:rFonts w:ascii="Times New Roman" w:hAnsi="Times New Roman" w:cs="Times New Roman"/>
          <w:b/>
          <w:smallCaps/>
          <w:color w:val="000000" w:themeColor="text1"/>
          <w:spacing w:val="10"/>
          <w:sz w:val="24"/>
          <w:szCs w:val="24"/>
        </w:rPr>
        <w:t>Таблица 21</w:t>
      </w:r>
    </w:p>
    <w:tbl>
      <w:tblPr>
        <w:tblStyle w:val="affffff4"/>
        <w:tblW w:w="0" w:type="auto"/>
        <w:tblLook w:val="04A0"/>
      </w:tblPr>
      <w:tblGrid>
        <w:gridCol w:w="687"/>
        <w:gridCol w:w="2200"/>
        <w:gridCol w:w="1367"/>
        <w:gridCol w:w="1412"/>
      </w:tblGrid>
      <w:tr w:rsidR="00F647E8" w:rsidRPr="00EA17A2" w:rsidTr="00A523CA">
        <w:tc>
          <w:tcPr>
            <w:tcW w:w="68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№.п/п</w:t>
            </w:r>
          </w:p>
        </w:tc>
        <w:tc>
          <w:tcPr>
            <w:tcW w:w="2200"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Наименование об</w:t>
            </w:r>
            <w:r w:rsidRPr="00EA17A2">
              <w:rPr>
                <w:color w:val="000000" w:themeColor="text1"/>
                <w:sz w:val="24"/>
                <w:szCs w:val="24"/>
              </w:rPr>
              <w:t>ъ</w:t>
            </w:r>
            <w:r w:rsidRPr="00EA17A2">
              <w:rPr>
                <w:color w:val="000000" w:themeColor="text1"/>
                <w:sz w:val="24"/>
                <w:szCs w:val="24"/>
              </w:rPr>
              <w:t>екта</w:t>
            </w:r>
          </w:p>
        </w:tc>
        <w:tc>
          <w:tcPr>
            <w:tcW w:w="136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Количество</w:t>
            </w:r>
          </w:p>
        </w:tc>
        <w:tc>
          <w:tcPr>
            <w:tcW w:w="1412"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rPr>
              <w:t>Категороия историко.-культурного. значения</w:t>
            </w:r>
          </w:p>
        </w:tc>
      </w:tr>
      <w:tr w:rsidR="00F647E8" w:rsidRPr="00EA17A2" w:rsidTr="00A523CA">
        <w:tc>
          <w:tcPr>
            <w:tcW w:w="68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1</w:t>
            </w:r>
          </w:p>
        </w:tc>
        <w:tc>
          <w:tcPr>
            <w:tcW w:w="2200"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Памятники истории</w:t>
            </w:r>
          </w:p>
        </w:tc>
        <w:tc>
          <w:tcPr>
            <w:tcW w:w="136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3</w:t>
            </w:r>
          </w:p>
        </w:tc>
        <w:tc>
          <w:tcPr>
            <w:tcW w:w="1412"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Р</w:t>
            </w:r>
          </w:p>
        </w:tc>
      </w:tr>
      <w:tr w:rsidR="00F647E8" w:rsidRPr="00EA17A2" w:rsidTr="00A523CA">
        <w:tc>
          <w:tcPr>
            <w:tcW w:w="68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2.</w:t>
            </w:r>
          </w:p>
        </w:tc>
        <w:tc>
          <w:tcPr>
            <w:tcW w:w="2200"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Памятники мон</w:t>
            </w:r>
            <w:r w:rsidRPr="00EA17A2">
              <w:rPr>
                <w:color w:val="000000" w:themeColor="text1"/>
                <w:sz w:val="24"/>
                <w:szCs w:val="24"/>
              </w:rPr>
              <w:t>у</w:t>
            </w:r>
            <w:r w:rsidRPr="00EA17A2">
              <w:rPr>
                <w:color w:val="000000" w:themeColor="text1"/>
                <w:sz w:val="24"/>
                <w:szCs w:val="24"/>
              </w:rPr>
              <w:t>ментального иску</w:t>
            </w:r>
            <w:r w:rsidRPr="00EA17A2">
              <w:rPr>
                <w:color w:val="000000" w:themeColor="text1"/>
                <w:sz w:val="24"/>
                <w:szCs w:val="24"/>
              </w:rPr>
              <w:t>с</w:t>
            </w:r>
            <w:r w:rsidRPr="00EA17A2">
              <w:rPr>
                <w:color w:val="000000" w:themeColor="text1"/>
                <w:sz w:val="24"/>
                <w:szCs w:val="24"/>
              </w:rPr>
              <w:t>ства</w:t>
            </w:r>
          </w:p>
        </w:tc>
        <w:tc>
          <w:tcPr>
            <w:tcW w:w="136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1</w:t>
            </w:r>
          </w:p>
        </w:tc>
        <w:tc>
          <w:tcPr>
            <w:tcW w:w="1412"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Р</w:t>
            </w:r>
          </w:p>
        </w:tc>
      </w:tr>
      <w:tr w:rsidR="00F647E8" w:rsidRPr="00EA17A2" w:rsidTr="00A523CA">
        <w:tc>
          <w:tcPr>
            <w:tcW w:w="68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3</w:t>
            </w:r>
          </w:p>
        </w:tc>
        <w:tc>
          <w:tcPr>
            <w:tcW w:w="2200"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Курганные группы</w:t>
            </w:r>
          </w:p>
        </w:tc>
        <w:tc>
          <w:tcPr>
            <w:tcW w:w="136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11</w:t>
            </w:r>
          </w:p>
        </w:tc>
        <w:tc>
          <w:tcPr>
            <w:tcW w:w="1412"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Р</w:t>
            </w:r>
          </w:p>
        </w:tc>
      </w:tr>
      <w:tr w:rsidR="00F647E8" w:rsidRPr="00EA17A2" w:rsidTr="00A523CA">
        <w:tc>
          <w:tcPr>
            <w:tcW w:w="68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4</w:t>
            </w:r>
          </w:p>
        </w:tc>
        <w:tc>
          <w:tcPr>
            <w:tcW w:w="2200"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Курган</w:t>
            </w:r>
          </w:p>
        </w:tc>
        <w:tc>
          <w:tcPr>
            <w:tcW w:w="1367"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6</w:t>
            </w:r>
          </w:p>
        </w:tc>
        <w:tc>
          <w:tcPr>
            <w:tcW w:w="1412" w:type="dxa"/>
          </w:tcPr>
          <w:p w:rsidR="00F647E8" w:rsidRPr="00EA17A2" w:rsidRDefault="00F647E8" w:rsidP="00E16D41">
            <w:pPr>
              <w:tabs>
                <w:tab w:val="right" w:leader="dot" w:pos="9498"/>
              </w:tabs>
              <w:ind w:right="-142"/>
              <w:jc w:val="both"/>
              <w:rPr>
                <w:color w:val="000000" w:themeColor="text1"/>
                <w:sz w:val="24"/>
                <w:szCs w:val="24"/>
              </w:rPr>
            </w:pPr>
            <w:r w:rsidRPr="00EA17A2">
              <w:rPr>
                <w:color w:val="000000" w:themeColor="text1"/>
                <w:sz w:val="24"/>
                <w:szCs w:val="24"/>
              </w:rPr>
              <w:t>Р</w:t>
            </w:r>
          </w:p>
        </w:tc>
      </w:tr>
    </w:tbl>
    <w:p w:rsidR="00F647E8" w:rsidRPr="00EA17A2" w:rsidRDefault="00F647E8" w:rsidP="00F647E8">
      <w:pPr>
        <w:autoSpaceDE w:val="0"/>
        <w:autoSpaceDN w:val="0"/>
        <w:adjustRightInd w:val="0"/>
        <w:spacing w:after="0" w:line="240" w:lineRule="auto"/>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Примечание:</w:t>
      </w:r>
    </w:p>
    <w:p w:rsidR="00F647E8" w:rsidRPr="00EA17A2" w:rsidRDefault="00F647E8" w:rsidP="00F647E8">
      <w:pPr>
        <w:autoSpaceDE w:val="0"/>
        <w:autoSpaceDN w:val="0"/>
        <w:adjustRightInd w:val="0"/>
        <w:spacing w:after="0" w:line="240" w:lineRule="auto"/>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Р – памятник историко-культурного наследия регионального значения.</w:t>
      </w:r>
    </w:p>
    <w:p w:rsidR="00F647E8" w:rsidRPr="00EA17A2" w:rsidRDefault="00F647E8" w:rsidP="00F647E8">
      <w:pPr>
        <w:autoSpaceDE w:val="0"/>
        <w:autoSpaceDN w:val="0"/>
        <w:adjustRightInd w:val="0"/>
        <w:spacing w:after="0" w:line="240" w:lineRule="auto"/>
        <w:jc w:val="both"/>
        <w:rPr>
          <w:rFonts w:ascii="Times New Roman" w:hAnsi="Times New Roman" w:cs="Times New Roman"/>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1"/>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.14 Обеспечение доступности объектов социальной инфраструктуры для инвалидов и других маломобильных групп населения:</w:t>
      </w:r>
    </w:p>
    <w:p w:rsidR="0040364D" w:rsidRDefault="0040364D" w:rsidP="0028377B">
      <w:pPr>
        <w:autoSpaceDE w:val="0"/>
        <w:autoSpaceDN w:val="0"/>
        <w:adjustRightInd w:val="0"/>
        <w:spacing w:after="0" w:line="240" w:lineRule="auto"/>
        <w:jc w:val="center"/>
        <w:outlineLvl w:val="2"/>
        <w:rPr>
          <w:rFonts w:ascii="Times New Roman" w:hAnsi="Times New Roman" w:cs="Times New Roman"/>
          <w:b/>
          <w:color w:val="000000" w:themeColor="text1"/>
          <w:sz w:val="24"/>
          <w:szCs w:val="24"/>
        </w:rPr>
      </w:pPr>
    </w:p>
    <w:p w:rsidR="00F647E8" w:rsidRPr="00EA17A2" w:rsidRDefault="006A4E8E" w:rsidP="0028377B">
      <w:pPr>
        <w:autoSpaceDE w:val="0"/>
        <w:autoSpaceDN w:val="0"/>
        <w:adjustRightInd w:val="0"/>
        <w:spacing w:after="0" w:line="240" w:lineRule="auto"/>
        <w:jc w:val="center"/>
        <w:outlineLvl w:val="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sidR="00F647E8" w:rsidRPr="00EA17A2">
        <w:rPr>
          <w:rFonts w:ascii="Times New Roman" w:hAnsi="Times New Roman" w:cs="Times New Roman"/>
          <w:b/>
          <w:color w:val="000000" w:themeColor="text1"/>
          <w:sz w:val="24"/>
          <w:szCs w:val="24"/>
        </w:rPr>
        <w:t>.14.1. Общие положения:</w:t>
      </w:r>
    </w:p>
    <w:p w:rsidR="00F647E8" w:rsidRPr="00EA17A2" w:rsidRDefault="006A4E8E"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.14..1.1. При планировке и застройке поселения необходимо обеспечивать доступность объектов социальной инфраструктуры для инвалидов и других маломобильных групп нас</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ления.</w:t>
      </w:r>
    </w:p>
    <w:p w:rsidR="00F647E8" w:rsidRPr="00EA17A2" w:rsidRDefault="006A4E8E"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.14.1.2. При проектировании и реконструкции общественных, жилых и промышле</w:t>
      </w:r>
      <w:r w:rsidR="00F647E8" w:rsidRPr="00EA17A2">
        <w:rPr>
          <w:rFonts w:ascii="Times New Roman" w:hAnsi="Times New Roman" w:cs="Times New Roman"/>
          <w:color w:val="000000" w:themeColor="text1"/>
          <w:sz w:val="24"/>
          <w:szCs w:val="24"/>
        </w:rPr>
        <w:t>н</w:t>
      </w:r>
      <w:r w:rsidR="00F647E8" w:rsidRPr="00EA17A2">
        <w:rPr>
          <w:rFonts w:ascii="Times New Roman" w:hAnsi="Times New Roman" w:cs="Times New Roman"/>
          <w:color w:val="000000" w:themeColor="text1"/>
          <w:sz w:val="24"/>
          <w:szCs w:val="24"/>
        </w:rPr>
        <w:t>ных зданий следует предусматривать для инвалидов и других маломобильных групп насел</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ния условия жизнедеятельности, равные для остальных категорий населения, в соответствии с СП 59.13330.2012, СП 35-101-2001, СП 35-102-2001, СП 31-102-99, СП 35-103-2001, СП 35-104-2001, СП 35-105-2002, СП 35-106-2003, СП 35-107-2003, СП 36-109-2005, СП 35-112-2005, СП 35-114-2006, СП 35-117-2006Ю ВСН-62-91*, РДС 35-201-99.</w:t>
      </w:r>
    </w:p>
    <w:p w:rsidR="00F647E8" w:rsidRPr="00EA17A2" w:rsidRDefault="006A4E8E"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.14.1.3. 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ления устанавливаются заданием на проектирование.</w:t>
      </w:r>
    </w:p>
    <w:p w:rsidR="00F647E8" w:rsidRPr="00EA17A2" w:rsidRDefault="00F647E8" w:rsidP="00F647E8">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EA17A2">
        <w:rPr>
          <w:rFonts w:ascii="Times New Roman" w:hAnsi="Times New Roman" w:cs="Times New Roman"/>
          <w:color w:val="000000" w:themeColor="text1"/>
          <w:sz w:val="24"/>
          <w:szCs w:val="24"/>
        </w:rPr>
        <w:t>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rsidR="00F647E8"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color w:val="000000" w:themeColor="text1"/>
          <w:sz w:val="24"/>
          <w:szCs w:val="24"/>
        </w:rPr>
        <w:t>1</w:t>
      </w:r>
      <w:r w:rsidR="00F647E8" w:rsidRPr="00EA17A2">
        <w:rPr>
          <w:rFonts w:ascii="Times New Roman" w:hAnsi="Times New Roman" w:cs="Times New Roman"/>
          <w:color w:val="000000" w:themeColor="text1"/>
          <w:sz w:val="24"/>
          <w:szCs w:val="24"/>
        </w:rPr>
        <w:t>.14.1.4. К объектам, подлежащим оснащению специальными приспособлениями и об</w:t>
      </w:r>
      <w:r w:rsidR="00F647E8" w:rsidRPr="00EA17A2">
        <w:rPr>
          <w:rFonts w:ascii="Times New Roman" w:hAnsi="Times New Roman" w:cs="Times New Roman"/>
          <w:color w:val="000000" w:themeColor="text1"/>
          <w:sz w:val="24"/>
          <w:szCs w:val="24"/>
        </w:rPr>
        <w:t>о</w:t>
      </w:r>
      <w:r w:rsidR="00F647E8" w:rsidRPr="00EA17A2">
        <w:rPr>
          <w:rFonts w:ascii="Times New Roman" w:hAnsi="Times New Roman" w:cs="Times New Roman"/>
          <w:color w:val="000000" w:themeColor="text1"/>
          <w:sz w:val="24"/>
          <w:szCs w:val="24"/>
        </w:rPr>
        <w:t xml:space="preserve">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w:t>
      </w:r>
      <w:r w:rsidR="00F647E8" w:rsidRPr="00EA17A2">
        <w:rPr>
          <w:rFonts w:ascii="Times New Roman" w:hAnsi="Times New Roman" w:cs="Times New Roman"/>
          <w:color w:val="000000" w:themeColor="text1"/>
          <w:sz w:val="24"/>
          <w:szCs w:val="24"/>
        </w:rPr>
        <w:lastRenderedPageBreak/>
        <w:t>и другие); объекты и учреждения образования и науки, здравоохранения и социальной защ</w:t>
      </w:r>
      <w:r w:rsidR="00F647E8" w:rsidRPr="00EA17A2">
        <w:rPr>
          <w:rFonts w:ascii="Times New Roman" w:hAnsi="Times New Roman" w:cs="Times New Roman"/>
          <w:color w:val="000000" w:themeColor="text1"/>
          <w:sz w:val="24"/>
          <w:szCs w:val="24"/>
        </w:rPr>
        <w:t>и</w:t>
      </w:r>
      <w:r w:rsidR="00F647E8" w:rsidRPr="00EA17A2">
        <w:rPr>
          <w:rFonts w:ascii="Times New Roman" w:hAnsi="Times New Roman" w:cs="Times New Roman"/>
          <w:color w:val="000000" w:themeColor="text1"/>
          <w:sz w:val="24"/>
          <w:szCs w:val="24"/>
        </w:rPr>
        <w:t>ты населения; объекты торговли, общественного питания и бытового обслуживания насел</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ния (парикмахерские, прачечные, общественные бани, и другие), финансово-банковские у</w:t>
      </w:r>
      <w:r w:rsidR="00F647E8" w:rsidRPr="00EA17A2">
        <w:rPr>
          <w:rFonts w:ascii="Times New Roman" w:hAnsi="Times New Roman" w:cs="Times New Roman"/>
          <w:color w:val="000000" w:themeColor="text1"/>
          <w:sz w:val="24"/>
          <w:szCs w:val="24"/>
        </w:rPr>
        <w:t>ч</w:t>
      </w:r>
      <w:r w:rsidR="00F647E8" w:rsidRPr="00EA17A2">
        <w:rPr>
          <w:rFonts w:ascii="Times New Roman" w:hAnsi="Times New Roman" w:cs="Times New Roman"/>
          <w:color w:val="000000" w:themeColor="text1"/>
          <w:sz w:val="24"/>
          <w:szCs w:val="24"/>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шеходные дорожки;объекты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00F647E8" w:rsidRPr="00EA17A2">
        <w:rPr>
          <w:rFonts w:ascii="Times New Roman" w:hAnsi="Times New Roman" w:cs="Times New Roman"/>
          <w:color w:val="000000" w:themeColor="text1"/>
          <w:sz w:val="24"/>
          <w:szCs w:val="24"/>
        </w:rPr>
        <w:t>е</w:t>
      </w:r>
      <w:r w:rsidR="00F647E8" w:rsidRPr="00EA17A2">
        <w:rPr>
          <w:rFonts w:ascii="Times New Roman" w:hAnsi="Times New Roman" w:cs="Times New Roman"/>
          <w:color w:val="000000" w:themeColor="text1"/>
          <w:sz w:val="24"/>
          <w:szCs w:val="24"/>
        </w:rPr>
        <w:t>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w:t>
      </w:r>
      <w:r w:rsidR="00F647E8" w:rsidRPr="00EA17A2">
        <w:rPr>
          <w:rFonts w:ascii="Times New Roman" w:hAnsi="Times New Roman" w:cs="Times New Roman"/>
          <w:color w:val="000000" w:themeColor="text1"/>
          <w:sz w:val="24"/>
          <w:szCs w:val="24"/>
        </w:rPr>
        <w:t>з</w:t>
      </w:r>
      <w:r w:rsidR="00F647E8" w:rsidRPr="00EA17A2">
        <w:rPr>
          <w:rFonts w:ascii="Times New Roman" w:hAnsi="Times New Roman" w:cs="Times New Roman"/>
          <w:color w:val="000000" w:themeColor="text1"/>
          <w:sz w:val="24"/>
          <w:szCs w:val="24"/>
        </w:rPr>
        <w:t>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w:t>
      </w:r>
      <w:r w:rsidR="00F647E8" w:rsidRPr="00EA17A2">
        <w:rPr>
          <w:rFonts w:ascii="Times New Roman" w:hAnsi="Times New Roman" w:cs="Times New Roman"/>
          <w:color w:val="000000" w:themeColor="text1"/>
          <w:sz w:val="24"/>
          <w:szCs w:val="24"/>
        </w:rPr>
        <w:t>у</w:t>
      </w:r>
      <w:r w:rsidR="00F647E8" w:rsidRPr="00EA17A2">
        <w:rPr>
          <w:rFonts w:ascii="Times New Roman" w:hAnsi="Times New Roman" w:cs="Times New Roman"/>
          <w:color w:val="000000" w:themeColor="text1"/>
          <w:sz w:val="24"/>
          <w:szCs w:val="24"/>
        </w:rPr>
        <w:t>жениям</w:t>
      </w:r>
      <w:r w:rsidR="00F647E8" w:rsidRPr="00422A3B">
        <w:rPr>
          <w:rFonts w:ascii="Times New Roman" w:hAnsi="Times New Roman" w:cs="Times New Roman"/>
          <w:sz w:val="24"/>
          <w:szCs w:val="24"/>
        </w:rPr>
        <w:t xml:space="preserve"> территории и площади.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p>
    <w:p w:rsidR="00F647E8" w:rsidRPr="00E32760" w:rsidRDefault="006A4E8E" w:rsidP="0028377B">
      <w:pPr>
        <w:autoSpaceDE w:val="0"/>
        <w:autoSpaceDN w:val="0"/>
        <w:adjustRightInd w:val="0"/>
        <w:spacing w:after="0" w:line="240" w:lineRule="auto"/>
        <w:jc w:val="both"/>
        <w:outlineLvl w:val="2"/>
        <w:rPr>
          <w:rFonts w:ascii="Times New Roman" w:hAnsi="Times New Roman" w:cs="Times New Roman"/>
          <w:b/>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w:t>
      </w:r>
      <w:r w:rsidR="00F647E8" w:rsidRPr="00E32760">
        <w:rPr>
          <w:rFonts w:ascii="Times New Roman" w:hAnsi="Times New Roman" w:cs="Times New Roman"/>
          <w:b/>
          <w:sz w:val="24"/>
          <w:szCs w:val="24"/>
        </w:rPr>
        <w:t>1</w:t>
      </w:r>
      <w:r w:rsidR="00F647E8">
        <w:rPr>
          <w:rFonts w:ascii="Times New Roman" w:hAnsi="Times New Roman" w:cs="Times New Roman"/>
          <w:b/>
          <w:sz w:val="24"/>
          <w:szCs w:val="24"/>
        </w:rPr>
        <w:t>4</w:t>
      </w:r>
      <w:r w:rsidR="00F647E8" w:rsidRPr="00E32760">
        <w:rPr>
          <w:rFonts w:ascii="Times New Roman" w:hAnsi="Times New Roman" w:cs="Times New Roman"/>
          <w:b/>
          <w:sz w:val="24"/>
          <w:szCs w:val="24"/>
        </w:rPr>
        <w:t>.2. Требования к зданиям, сооружениям и объектам социальной инфраструктуры:</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.2.1. Объекты социальной инфраструктуры должны оснащаться следующими сп</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циальными приспособлениями и оборудованием: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визуальной и звуковой информацией, включая специальные знаки у строящихся, р</w:t>
      </w:r>
      <w:r w:rsidRPr="00422A3B">
        <w:rPr>
          <w:rFonts w:ascii="Times New Roman" w:hAnsi="Times New Roman" w:cs="Times New Roman"/>
          <w:sz w:val="24"/>
          <w:szCs w:val="24"/>
        </w:rPr>
        <w:t>е</w:t>
      </w:r>
      <w:r w:rsidRPr="00422A3B">
        <w:rPr>
          <w:rFonts w:ascii="Times New Roman" w:hAnsi="Times New Roman" w:cs="Times New Roman"/>
          <w:sz w:val="24"/>
          <w:szCs w:val="24"/>
        </w:rPr>
        <w:t>монтируемых объектов и звуковую сигнализацию у светофоров;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телефонами-автоматами или иными средствами связи, доступными для инвалидов;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санитарно-гигиеническими помещениями, доступными для инвалидов и других мал</w:t>
      </w:r>
      <w:r w:rsidRPr="00422A3B">
        <w:rPr>
          <w:rFonts w:ascii="Times New Roman" w:hAnsi="Times New Roman" w:cs="Times New Roman"/>
          <w:sz w:val="24"/>
          <w:szCs w:val="24"/>
        </w:rPr>
        <w:t>о</w:t>
      </w:r>
      <w:r w:rsidRPr="00422A3B">
        <w:rPr>
          <w:rFonts w:ascii="Times New Roman" w:hAnsi="Times New Roman" w:cs="Times New Roman"/>
          <w:sz w:val="24"/>
          <w:szCs w:val="24"/>
        </w:rPr>
        <w:t>мобильных групп населения;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пандусами и поручнями у лестниц при входах в здания;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пологими спусками у тротуаров в местах наземных переходов улиц, дорог, магистралей и остановок городского транспорта общего пользования;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специальными указателями маршрутов движения инвалидов по территории вокзалов, парков и других рекреационных зон;</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.2.</w:t>
      </w:r>
      <w:r w:rsidR="00F647E8">
        <w:rPr>
          <w:rFonts w:ascii="Times New Roman" w:hAnsi="Times New Roman" w:cs="Times New Roman"/>
          <w:sz w:val="24"/>
          <w:szCs w:val="24"/>
        </w:rPr>
        <w:t>2.</w:t>
      </w:r>
      <w:r w:rsidR="00F647E8" w:rsidRPr="00422A3B">
        <w:rPr>
          <w:rFonts w:ascii="Times New Roman" w:hAnsi="Times New Roman" w:cs="Times New Roman"/>
          <w:sz w:val="24"/>
          <w:szCs w:val="24"/>
        </w:rPr>
        <w:t>Здания должны иметь как минимум один вход, приспособленный для малом</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422A3B">
        <w:rPr>
          <w:rFonts w:ascii="Times New Roman" w:hAnsi="Times New Roman" w:cs="Times New Roman"/>
          <w:sz w:val="24"/>
          <w:szCs w:val="24"/>
        </w:rPr>
        <w:t>к</w:t>
      </w:r>
      <w:r w:rsidRPr="00422A3B">
        <w:rPr>
          <w:rFonts w:ascii="Times New Roman" w:hAnsi="Times New Roman" w:cs="Times New Roman"/>
          <w:sz w:val="24"/>
          <w:szCs w:val="24"/>
        </w:rPr>
        <w:t>тироваться из непожароопасных материалов и соответствовать требованиям СП 59.13330.2012, СНиП 21-01-97*.</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E32760" w:rsidRDefault="006A4E8E" w:rsidP="0028377B">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.14</w:t>
      </w:r>
      <w:r w:rsidR="00F647E8" w:rsidRPr="00E32760">
        <w:rPr>
          <w:rFonts w:ascii="Times New Roman" w:hAnsi="Times New Roman" w:cs="Times New Roman"/>
          <w:b/>
          <w:sz w:val="24"/>
          <w:szCs w:val="24"/>
        </w:rPr>
        <w:t>.3. Требования к параметрам проездов и проходов, обеспечивающих доступ инвал</w:t>
      </w:r>
      <w:r w:rsidR="00F647E8" w:rsidRPr="00E32760">
        <w:rPr>
          <w:rFonts w:ascii="Times New Roman" w:hAnsi="Times New Roman" w:cs="Times New Roman"/>
          <w:b/>
          <w:sz w:val="24"/>
          <w:szCs w:val="24"/>
        </w:rPr>
        <w:t>и</w:t>
      </w:r>
      <w:r w:rsidR="00F647E8" w:rsidRPr="00E32760">
        <w:rPr>
          <w:rFonts w:ascii="Times New Roman" w:hAnsi="Times New Roman" w:cs="Times New Roman"/>
          <w:b/>
          <w:sz w:val="24"/>
          <w:szCs w:val="24"/>
        </w:rPr>
        <w:t>дов и маломобильных лиц:</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.3.1. При проектировании участка здания или комплекса следует соблюдать непр</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рывность пешеходных и транспортных путей, обеспечивающих доступ инвалидов и малом</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бильных лиц в здания. Эти пути должны стыковаться с внешними по отношению к участку коммуникациями и остановками городского транспорта.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Ограждения участков должны обеспечивать возможность опорного движения малом</w:t>
      </w:r>
      <w:r w:rsidRPr="00422A3B">
        <w:rPr>
          <w:rFonts w:ascii="Times New Roman" w:hAnsi="Times New Roman" w:cs="Times New Roman"/>
          <w:sz w:val="24"/>
          <w:szCs w:val="24"/>
        </w:rPr>
        <w:t>о</w:t>
      </w:r>
      <w:r w:rsidRPr="00422A3B">
        <w:rPr>
          <w:rFonts w:ascii="Times New Roman" w:hAnsi="Times New Roman" w:cs="Times New Roman"/>
          <w:sz w:val="24"/>
          <w:szCs w:val="24"/>
        </w:rPr>
        <w:t>бильных групп населения через проходы и вдоль них.</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.3.2.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жения.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lastRenderedPageBreak/>
        <w:t>В условиях сложившейся застройки при невозможности достижения нормативных п</w:t>
      </w:r>
      <w:r w:rsidRPr="00422A3B">
        <w:rPr>
          <w:rFonts w:ascii="Times New Roman" w:hAnsi="Times New Roman" w:cs="Times New Roman"/>
          <w:sz w:val="24"/>
          <w:szCs w:val="24"/>
        </w:rPr>
        <w:t>а</w:t>
      </w:r>
      <w:r w:rsidRPr="00422A3B">
        <w:rPr>
          <w:rFonts w:ascii="Times New Roman" w:hAnsi="Times New Roman" w:cs="Times New Roman"/>
          <w:sz w:val="24"/>
          <w:szCs w:val="24"/>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422A3B">
        <w:rPr>
          <w:rFonts w:ascii="Times New Roman" w:hAnsi="Times New Roman" w:cs="Times New Roman"/>
          <w:sz w:val="24"/>
          <w:szCs w:val="24"/>
        </w:rPr>
        <w:t>з</w:t>
      </w:r>
      <w:r w:rsidRPr="00422A3B">
        <w:rPr>
          <w:rFonts w:ascii="Times New Roman" w:hAnsi="Times New Roman" w:cs="Times New Roman"/>
          <w:sz w:val="24"/>
          <w:szCs w:val="24"/>
        </w:rPr>
        <w:t>можности разъезда инвалидов на креслах-колясках.</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.3.3.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лос движения должна обеспечивать безопасное расхождение людей, в том числе использу</w:t>
      </w:r>
      <w:r w:rsidR="00F647E8" w:rsidRPr="00422A3B">
        <w:rPr>
          <w:rFonts w:ascii="Times New Roman" w:hAnsi="Times New Roman" w:cs="Times New Roman"/>
          <w:sz w:val="24"/>
          <w:szCs w:val="24"/>
        </w:rPr>
        <w:t>ю</w:t>
      </w:r>
      <w:r w:rsidR="00F647E8" w:rsidRPr="00422A3B">
        <w:rPr>
          <w:rFonts w:ascii="Times New Roman" w:hAnsi="Times New Roman" w:cs="Times New Roman"/>
          <w:sz w:val="24"/>
          <w:szCs w:val="24"/>
        </w:rPr>
        <w:t>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лосе пешеходного движения, на участке, пешеходных дорогах, аллеях.</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3.4. Уклоны пути движения для проезда инвалидов на креслах-колясках не должны превышать:</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продольный - 5 процентов;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поперечный - 1 - 2 процента.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.3.5. Высота бордюров по краям пешеходных путей должна быть не менее 0,05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.3.6. 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w:t>
      </w:r>
      <w:r w:rsidR="00F647E8" w:rsidRPr="00422A3B">
        <w:rPr>
          <w:rFonts w:ascii="Times New Roman" w:hAnsi="Times New Roman" w:cs="Times New Roman"/>
          <w:sz w:val="24"/>
          <w:szCs w:val="24"/>
        </w:rPr>
        <w:t>у</w:t>
      </w:r>
      <w:r w:rsidR="00F647E8" w:rsidRPr="00422A3B">
        <w:rPr>
          <w:rFonts w:ascii="Times New Roman" w:hAnsi="Times New Roman" w:cs="Times New Roman"/>
          <w:sz w:val="24"/>
          <w:szCs w:val="24"/>
        </w:rPr>
        <w:t>довать пандусами и подъемными устройствами.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.3.7. Тактильные средства, выполняющие предупредительную функцию на покр</w:t>
      </w:r>
      <w:r w:rsidR="00F647E8" w:rsidRPr="00422A3B">
        <w:rPr>
          <w:rFonts w:ascii="Times New Roman" w:hAnsi="Times New Roman" w:cs="Times New Roman"/>
          <w:sz w:val="24"/>
          <w:szCs w:val="24"/>
        </w:rPr>
        <w:t>ы</w:t>
      </w:r>
      <w:r w:rsidR="00F647E8" w:rsidRPr="00422A3B">
        <w:rPr>
          <w:rFonts w:ascii="Times New Roman" w:hAnsi="Times New Roman" w:cs="Times New Roman"/>
          <w:sz w:val="24"/>
          <w:szCs w:val="24"/>
        </w:rPr>
        <w:t>тии пешеходных путей на участке, следует размещать не менее чем за 0,8 м до объекта и</w:t>
      </w:r>
      <w:r w:rsidR="00F647E8" w:rsidRPr="00422A3B">
        <w:rPr>
          <w:rFonts w:ascii="Times New Roman" w:hAnsi="Times New Roman" w:cs="Times New Roman"/>
          <w:sz w:val="24"/>
          <w:szCs w:val="24"/>
        </w:rPr>
        <w:t>н</w:t>
      </w:r>
      <w:r w:rsidR="00F647E8" w:rsidRPr="00422A3B">
        <w:rPr>
          <w:rFonts w:ascii="Times New Roman" w:hAnsi="Times New Roman" w:cs="Times New Roman"/>
          <w:sz w:val="24"/>
          <w:szCs w:val="24"/>
        </w:rPr>
        <w:t>формации, начала опасного участка, изменения направления движения, входа.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Примечание. На путях движения маломобильных групп населения не допускается пр</w:t>
      </w:r>
      <w:r w:rsidRPr="00422A3B">
        <w:rPr>
          <w:rFonts w:ascii="Times New Roman" w:hAnsi="Times New Roman" w:cs="Times New Roman"/>
          <w:sz w:val="24"/>
          <w:szCs w:val="24"/>
        </w:rPr>
        <w:t>и</w:t>
      </w:r>
      <w:r w:rsidRPr="00422A3B">
        <w:rPr>
          <w:rFonts w:ascii="Times New Roman" w:hAnsi="Times New Roman" w:cs="Times New Roman"/>
          <w:sz w:val="24"/>
          <w:szCs w:val="24"/>
        </w:rPr>
        <w:t>менять непрозрачные калитки на навесных петлях двустороннего действия, калитки с вр</w:t>
      </w:r>
      <w:r w:rsidRPr="00422A3B">
        <w:rPr>
          <w:rFonts w:ascii="Times New Roman" w:hAnsi="Times New Roman" w:cs="Times New Roman"/>
          <w:sz w:val="24"/>
          <w:szCs w:val="24"/>
        </w:rPr>
        <w:t>а</w:t>
      </w:r>
      <w:r w:rsidRPr="00422A3B">
        <w:rPr>
          <w:rFonts w:ascii="Times New Roman" w:hAnsi="Times New Roman" w:cs="Times New Roman"/>
          <w:sz w:val="24"/>
          <w:szCs w:val="24"/>
        </w:rPr>
        <w:t>щающимися полотнами, а также турникеты.</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.3.8.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ты подъема ступеней.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Поперечный уклон ступеней должен быть не более 2 процентов.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Поверхность ступеней должна иметь антискользящее покрытие и быть шероховатой.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Не следует применять на путях движения лиц, относящихся к малоподвижным группам населения, ступени с открытымиподступенками.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Краевые ступени лестничных маршей должны быть выделены цветом или фактурой.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Перед открытой лестницей за 0,8 - 0,9 м следует предусматривать предупредительные тактильные полосы шириной 0,3 - 0,5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тех местах, где высота свободного пространства от поверхности земли до выступа</w:t>
      </w:r>
      <w:r w:rsidRPr="00422A3B">
        <w:rPr>
          <w:rFonts w:ascii="Times New Roman" w:hAnsi="Times New Roman" w:cs="Times New Roman"/>
          <w:sz w:val="24"/>
          <w:szCs w:val="24"/>
        </w:rPr>
        <w:t>ю</w:t>
      </w:r>
      <w:r w:rsidRPr="00422A3B">
        <w:rPr>
          <w:rFonts w:ascii="Times New Roman" w:hAnsi="Times New Roman" w:cs="Times New Roman"/>
          <w:sz w:val="24"/>
          <w:szCs w:val="24"/>
        </w:rPr>
        <w:t>щих снизу конструкций лестниц менее 2,1 м, следует предусматривать ограждение или оз</w:t>
      </w:r>
      <w:r w:rsidRPr="00422A3B">
        <w:rPr>
          <w:rFonts w:ascii="Times New Roman" w:hAnsi="Times New Roman" w:cs="Times New Roman"/>
          <w:sz w:val="24"/>
          <w:szCs w:val="24"/>
        </w:rPr>
        <w:t>е</w:t>
      </w:r>
      <w:r w:rsidRPr="00422A3B">
        <w:rPr>
          <w:rFonts w:ascii="Times New Roman" w:hAnsi="Times New Roman" w:cs="Times New Roman"/>
          <w:sz w:val="24"/>
          <w:szCs w:val="24"/>
        </w:rPr>
        <w:t>ленение (кусты).</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Лестницы должны дублироваться пандусами или подъемными устройствами.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Наружные лестницы и пандусы должны быть оборудованы поручнями. Длина марша пандуса не должна превышать 9,0 м, а уклон не круче 1:20.</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Ширина между поручнями пандуса должна быть в пределах 0,9 - 1,0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Пандус с расчетной длиной 36,0 м и более или высотой более 3,0 м следует заменять подъемными устройствами.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.3.9. Объекты, нижняя кромка которых расположена на высоте от 0,7 до 2,1 м от уровня пешеходного пути, не должны выступать за плоскость вертикальной конструкции б</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лее чем на 0,1 м, а при их размещении на отдельно стоящей опоре - не более 0,3 м. При ув</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422A3B">
        <w:rPr>
          <w:rFonts w:ascii="Times New Roman" w:hAnsi="Times New Roman" w:cs="Times New Roman"/>
          <w:sz w:val="24"/>
          <w:szCs w:val="24"/>
        </w:rPr>
        <w:t>и</w:t>
      </w:r>
      <w:r w:rsidRPr="00422A3B">
        <w:rPr>
          <w:rFonts w:ascii="Times New Roman" w:hAnsi="Times New Roman" w:cs="Times New Roman"/>
          <w:sz w:val="24"/>
          <w:szCs w:val="24"/>
        </w:rPr>
        <w:t>ях, а также выступающие элементы и части зданий и сооружений не должны сокращать но</w:t>
      </w:r>
      <w:r w:rsidRPr="00422A3B">
        <w:rPr>
          <w:rFonts w:ascii="Times New Roman" w:hAnsi="Times New Roman" w:cs="Times New Roman"/>
          <w:sz w:val="24"/>
          <w:szCs w:val="24"/>
        </w:rPr>
        <w:t>р</w:t>
      </w:r>
      <w:r w:rsidRPr="00422A3B">
        <w:rPr>
          <w:rFonts w:ascii="Times New Roman" w:hAnsi="Times New Roman" w:cs="Times New Roman"/>
          <w:sz w:val="24"/>
          <w:szCs w:val="24"/>
        </w:rPr>
        <w:t>мируемое пространство для прохода, а также проезда и маневрирования кресла-коляски.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Таксофоны и другое специализированное оборудование для людей с недостатками зр</w:t>
      </w:r>
      <w:r w:rsidRPr="00422A3B">
        <w:rPr>
          <w:rFonts w:ascii="Times New Roman" w:hAnsi="Times New Roman" w:cs="Times New Roman"/>
          <w:sz w:val="24"/>
          <w:szCs w:val="24"/>
        </w:rPr>
        <w:t>е</w:t>
      </w:r>
      <w:r w:rsidRPr="00422A3B">
        <w:rPr>
          <w:rFonts w:ascii="Times New Roman" w:hAnsi="Times New Roman" w:cs="Times New Roman"/>
          <w:sz w:val="24"/>
          <w:szCs w:val="24"/>
        </w:rPr>
        <w:t>ния должны устанавливаться на горизонтальной плоскости с применением рифленого п</w:t>
      </w:r>
      <w:r w:rsidRPr="00422A3B">
        <w:rPr>
          <w:rFonts w:ascii="Times New Roman" w:hAnsi="Times New Roman" w:cs="Times New Roman"/>
          <w:sz w:val="24"/>
          <w:szCs w:val="24"/>
        </w:rPr>
        <w:t>о</w:t>
      </w:r>
      <w:r w:rsidRPr="00422A3B">
        <w:rPr>
          <w:rFonts w:ascii="Times New Roman" w:hAnsi="Times New Roman" w:cs="Times New Roman"/>
          <w:sz w:val="24"/>
          <w:szCs w:val="24"/>
        </w:rPr>
        <w:t>крытия или на отдельных плитах высотой до 0,04 м, край которых должен находиться от у</w:t>
      </w:r>
      <w:r w:rsidRPr="00422A3B">
        <w:rPr>
          <w:rFonts w:ascii="Times New Roman" w:hAnsi="Times New Roman" w:cs="Times New Roman"/>
          <w:sz w:val="24"/>
          <w:szCs w:val="24"/>
        </w:rPr>
        <w:t>с</w:t>
      </w:r>
      <w:r w:rsidRPr="00422A3B">
        <w:rPr>
          <w:rFonts w:ascii="Times New Roman" w:hAnsi="Times New Roman" w:cs="Times New Roman"/>
          <w:sz w:val="24"/>
          <w:szCs w:val="24"/>
        </w:rPr>
        <w:t>тановленного оборудования на расстоянии 0,7 - 0,8 м. Формы и края подвесного оборудов</w:t>
      </w:r>
      <w:r w:rsidRPr="00422A3B">
        <w:rPr>
          <w:rFonts w:ascii="Times New Roman" w:hAnsi="Times New Roman" w:cs="Times New Roman"/>
          <w:sz w:val="24"/>
          <w:szCs w:val="24"/>
        </w:rPr>
        <w:t>а</w:t>
      </w:r>
      <w:r w:rsidRPr="00422A3B">
        <w:rPr>
          <w:rFonts w:ascii="Times New Roman" w:hAnsi="Times New Roman" w:cs="Times New Roman"/>
          <w:sz w:val="24"/>
          <w:szCs w:val="24"/>
        </w:rPr>
        <w:t>ния должны быть скруглены.</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.3.10.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дов с учетом ширины зоны для парковки не менее 3,5 м, а около учреждений, специализ</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рующихся на лечении спинальных больных и восстановлении опорно-двигательных фун</w:t>
      </w:r>
      <w:r w:rsidR="00F647E8" w:rsidRPr="00422A3B">
        <w:rPr>
          <w:rFonts w:ascii="Times New Roman" w:hAnsi="Times New Roman" w:cs="Times New Roman"/>
          <w:sz w:val="24"/>
          <w:szCs w:val="24"/>
        </w:rPr>
        <w:t>к</w:t>
      </w:r>
      <w:r w:rsidR="00F647E8" w:rsidRPr="00422A3B">
        <w:rPr>
          <w:rFonts w:ascii="Times New Roman" w:hAnsi="Times New Roman" w:cs="Times New Roman"/>
          <w:sz w:val="24"/>
          <w:szCs w:val="24"/>
        </w:rPr>
        <w:t>ций, - не менее 20 процентов мест.</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Места парковки оснащаются знаками, применяемыми в международной практике.</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.3.12. Площадки и места отдыха следует размещать смежно вне габаритов путей движения мест отдыха и ожидания.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Площадки и места отдыха должны быть оборудованы устройствами для защиты от п</w:t>
      </w:r>
      <w:r w:rsidRPr="00422A3B">
        <w:rPr>
          <w:rFonts w:ascii="Times New Roman" w:hAnsi="Times New Roman" w:cs="Times New Roman"/>
          <w:sz w:val="24"/>
          <w:szCs w:val="24"/>
        </w:rPr>
        <w:t>е</w:t>
      </w:r>
      <w:r w:rsidRPr="00422A3B">
        <w:rPr>
          <w:rFonts w:ascii="Times New Roman" w:hAnsi="Times New Roman" w:cs="Times New Roman"/>
          <w:sz w:val="24"/>
          <w:szCs w:val="24"/>
        </w:rPr>
        <w:t>регрева, осадков и постороннего шума (для мест тихого отдыха); информационными указ</w:t>
      </w:r>
      <w:r w:rsidRPr="00422A3B">
        <w:rPr>
          <w:rFonts w:ascii="Times New Roman" w:hAnsi="Times New Roman" w:cs="Times New Roman"/>
          <w:sz w:val="24"/>
          <w:szCs w:val="24"/>
        </w:rPr>
        <w:t>а</w:t>
      </w:r>
      <w:r w:rsidRPr="00422A3B">
        <w:rPr>
          <w:rFonts w:ascii="Times New Roman" w:hAnsi="Times New Roman" w:cs="Times New Roman"/>
          <w:sz w:val="24"/>
          <w:szCs w:val="24"/>
        </w:rPr>
        <w:t>телями.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.14</w:t>
      </w:r>
      <w:r w:rsidR="00F647E8" w:rsidRPr="00422A3B">
        <w:rPr>
          <w:rFonts w:ascii="Times New Roman" w:hAnsi="Times New Roman" w:cs="Times New Roman"/>
          <w:sz w:val="24"/>
          <w:szCs w:val="24"/>
        </w:rPr>
        <w:t>.3.13. Для озеленения участков объектов, посещаемых инвалидами и маломобил</w:t>
      </w:r>
      <w:r w:rsidR="00F647E8" w:rsidRPr="00422A3B">
        <w:rPr>
          <w:rFonts w:ascii="Times New Roman" w:hAnsi="Times New Roman" w:cs="Times New Roman"/>
          <w:sz w:val="24"/>
          <w:szCs w:val="24"/>
        </w:rPr>
        <w:t>ь</w:t>
      </w:r>
      <w:r w:rsidR="00F647E8" w:rsidRPr="00422A3B">
        <w:rPr>
          <w:rFonts w:ascii="Times New Roman" w:hAnsi="Times New Roman" w:cs="Times New Roman"/>
          <w:sz w:val="24"/>
          <w:szCs w:val="24"/>
        </w:rPr>
        <w:t>ными группами населения, следует применять нетравмирующие древесно-кустарниковые породы.</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Следует предусматривать линейную посадку деревьев и кустарников для формирования кромок путей пешеходного движения.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целях безопасности элементы озеленения не должны закрывать обзор для оценки с</w:t>
      </w:r>
      <w:r w:rsidRPr="00422A3B">
        <w:rPr>
          <w:rFonts w:ascii="Times New Roman" w:hAnsi="Times New Roman" w:cs="Times New Roman"/>
          <w:sz w:val="24"/>
          <w:szCs w:val="24"/>
        </w:rPr>
        <w:t>и</w:t>
      </w:r>
      <w:r w:rsidRPr="00422A3B">
        <w:rPr>
          <w:rFonts w:ascii="Times New Roman" w:hAnsi="Times New Roman" w:cs="Times New Roman"/>
          <w:sz w:val="24"/>
          <w:szCs w:val="24"/>
        </w:rPr>
        <w:t>туации на перекрестках, опасных участках, затенять проходы и проезды, сигналы, информ</w:t>
      </w:r>
      <w:r w:rsidRPr="00422A3B">
        <w:rPr>
          <w:rFonts w:ascii="Times New Roman" w:hAnsi="Times New Roman" w:cs="Times New Roman"/>
          <w:sz w:val="24"/>
          <w:szCs w:val="24"/>
        </w:rPr>
        <w:t>а</w:t>
      </w:r>
      <w:r w:rsidRPr="00422A3B">
        <w:rPr>
          <w:rFonts w:ascii="Times New Roman" w:hAnsi="Times New Roman" w:cs="Times New Roman"/>
          <w:sz w:val="24"/>
          <w:szCs w:val="24"/>
        </w:rPr>
        <w:t>ционные устройства, ограждения опасных мест, а также иметь выступающие части (кроны, стволы, корни).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p>
    <w:p w:rsidR="00F647E8" w:rsidRPr="00422A3B" w:rsidRDefault="006A4E8E" w:rsidP="0028377B">
      <w:pPr>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.15</w:t>
      </w:r>
      <w:r w:rsidR="00F647E8" w:rsidRPr="00422A3B">
        <w:rPr>
          <w:rFonts w:ascii="Times New Roman" w:hAnsi="Times New Roman" w:cs="Times New Roman"/>
          <w:b/>
          <w:sz w:val="24"/>
          <w:szCs w:val="24"/>
        </w:rPr>
        <w:t xml:space="preserve"> Противопожарные требования:</w:t>
      </w:r>
    </w:p>
    <w:p w:rsidR="0040364D" w:rsidRDefault="0040364D" w:rsidP="0028377B">
      <w:pPr>
        <w:autoSpaceDE w:val="0"/>
        <w:autoSpaceDN w:val="0"/>
        <w:adjustRightInd w:val="0"/>
        <w:spacing w:after="0" w:line="240" w:lineRule="auto"/>
        <w:jc w:val="center"/>
        <w:outlineLvl w:val="2"/>
        <w:rPr>
          <w:rFonts w:ascii="Times New Roman" w:hAnsi="Times New Roman" w:cs="Times New Roman"/>
          <w:b/>
          <w:sz w:val="24"/>
          <w:szCs w:val="24"/>
        </w:rPr>
      </w:pPr>
    </w:p>
    <w:p w:rsidR="00F647E8" w:rsidRPr="00422A3B" w:rsidRDefault="006A4E8E" w:rsidP="0028377B">
      <w:pPr>
        <w:autoSpaceDE w:val="0"/>
        <w:autoSpaceDN w:val="0"/>
        <w:adjustRightInd w:val="0"/>
        <w:spacing w:after="0" w:line="240" w:lineRule="auto"/>
        <w:jc w:val="center"/>
        <w:outlineLvl w:val="2"/>
        <w:rPr>
          <w:rFonts w:ascii="Times New Roman" w:hAnsi="Times New Roman" w:cs="Times New Roman"/>
          <w:sz w:val="24"/>
          <w:szCs w:val="24"/>
        </w:rPr>
      </w:pPr>
      <w:r>
        <w:rPr>
          <w:rFonts w:ascii="Times New Roman" w:hAnsi="Times New Roman" w:cs="Times New Roman"/>
          <w:b/>
          <w:sz w:val="24"/>
          <w:szCs w:val="24"/>
        </w:rPr>
        <w:t>1</w:t>
      </w:r>
      <w:r w:rsidR="00F647E8">
        <w:rPr>
          <w:rFonts w:ascii="Times New Roman" w:hAnsi="Times New Roman" w:cs="Times New Roman"/>
          <w:b/>
          <w:sz w:val="24"/>
          <w:szCs w:val="24"/>
        </w:rPr>
        <w:t>.15</w:t>
      </w:r>
      <w:r w:rsidR="00F647E8" w:rsidRPr="00647A46">
        <w:rPr>
          <w:rFonts w:ascii="Times New Roman" w:hAnsi="Times New Roman" w:cs="Times New Roman"/>
          <w:b/>
          <w:sz w:val="24"/>
          <w:szCs w:val="24"/>
        </w:rPr>
        <w:t>.1. Общие положения: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.1.1. Планировка и застройка территорий поселений и городских округов должны осуществляться в соответствии с генеральными планами поселений и городских округов, учитывающими требования пожарной безопасности, установленные Федеральными закон</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 xml:space="preserve">ми от 21 декабря 1994 года </w:t>
      </w:r>
      <w:hyperlink r:id="rId82" w:history="1">
        <w:r w:rsidR="00F647E8" w:rsidRPr="00422A3B">
          <w:rPr>
            <w:rFonts w:ascii="Times New Roman" w:hAnsi="Times New Roman" w:cs="Times New Roman"/>
            <w:color w:val="0000FF"/>
            <w:sz w:val="24"/>
            <w:szCs w:val="24"/>
          </w:rPr>
          <w:t>N 69-ФЗ</w:t>
        </w:r>
      </w:hyperlink>
      <w:r w:rsidR="00F647E8" w:rsidRPr="00422A3B">
        <w:rPr>
          <w:rFonts w:ascii="Times New Roman" w:hAnsi="Times New Roman" w:cs="Times New Roman"/>
          <w:sz w:val="24"/>
          <w:szCs w:val="24"/>
        </w:rPr>
        <w:t xml:space="preserve"> "О пожарной безопасности" и от 22 июля 2008 года </w:t>
      </w:r>
      <w:hyperlink r:id="rId83" w:history="1">
        <w:r w:rsidR="00F647E8" w:rsidRPr="00422A3B">
          <w:rPr>
            <w:rFonts w:ascii="Times New Roman" w:hAnsi="Times New Roman" w:cs="Times New Roman"/>
            <w:color w:val="0000FF"/>
            <w:sz w:val="24"/>
            <w:szCs w:val="24"/>
          </w:rPr>
          <w:t>N 123-ФЗ</w:t>
        </w:r>
      </w:hyperlink>
      <w:r w:rsidR="00F647E8" w:rsidRPr="00422A3B">
        <w:rPr>
          <w:rFonts w:ascii="Times New Roman" w:hAnsi="Times New Roman" w:cs="Times New Roman"/>
          <w:sz w:val="24"/>
          <w:szCs w:val="24"/>
        </w:rPr>
        <w:t xml:space="preserve"> "Технический регламент о требованиях пожарной безопасности".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Описание и обоснование положений, касающихся проведения мероприятий по обесп</w:t>
      </w:r>
      <w:r w:rsidRPr="00422A3B">
        <w:rPr>
          <w:rFonts w:ascii="Times New Roman" w:hAnsi="Times New Roman" w:cs="Times New Roman"/>
          <w:sz w:val="24"/>
          <w:szCs w:val="24"/>
        </w:rPr>
        <w:t>е</w:t>
      </w:r>
      <w:r w:rsidRPr="00422A3B">
        <w:rPr>
          <w:rFonts w:ascii="Times New Roman" w:hAnsi="Times New Roman" w:cs="Times New Roman"/>
          <w:sz w:val="24"/>
          <w:szCs w:val="24"/>
        </w:rPr>
        <w:t xml:space="preserve">чению пожарной безопасности территорий поселений и городских округов, должны входить </w:t>
      </w:r>
      <w:r w:rsidRPr="00422A3B">
        <w:rPr>
          <w:rFonts w:ascii="Times New Roman" w:hAnsi="Times New Roman" w:cs="Times New Roman"/>
          <w:sz w:val="24"/>
          <w:szCs w:val="24"/>
        </w:rPr>
        <w:lastRenderedPageBreak/>
        <w:t>в пояснительные записки к материалам по обоснованию проектов планировки территорий поселений и городских округов.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.1.2. Размещение взрывопожароопасных объектов на территориях поселений и г</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 xml:space="preserve">родских округов должно осуществляться в соответствии с требованиями Федерального </w:t>
      </w:r>
      <w:hyperlink r:id="rId84" w:history="1">
        <w:r w:rsidR="00F647E8" w:rsidRPr="00422A3B">
          <w:rPr>
            <w:rFonts w:ascii="Times New Roman" w:hAnsi="Times New Roman" w:cs="Times New Roman"/>
            <w:color w:val="0000FF"/>
            <w:sz w:val="24"/>
            <w:szCs w:val="24"/>
          </w:rPr>
          <w:t>зак</w:t>
        </w:r>
        <w:r w:rsidR="00F647E8" w:rsidRPr="00422A3B">
          <w:rPr>
            <w:rFonts w:ascii="Times New Roman" w:hAnsi="Times New Roman" w:cs="Times New Roman"/>
            <w:color w:val="0000FF"/>
            <w:sz w:val="24"/>
            <w:szCs w:val="24"/>
          </w:rPr>
          <w:t>о</w:t>
        </w:r>
        <w:r w:rsidR="00F647E8" w:rsidRPr="00422A3B">
          <w:rPr>
            <w:rFonts w:ascii="Times New Roman" w:hAnsi="Times New Roman" w:cs="Times New Roman"/>
            <w:color w:val="0000FF"/>
            <w:sz w:val="24"/>
            <w:szCs w:val="24"/>
          </w:rPr>
          <w:t>на</w:t>
        </w:r>
      </w:hyperlink>
      <w:r w:rsidR="00F647E8" w:rsidRPr="00422A3B">
        <w:rPr>
          <w:rFonts w:ascii="Times New Roman" w:hAnsi="Times New Roman" w:cs="Times New Roman"/>
          <w:sz w:val="24"/>
          <w:szCs w:val="24"/>
        </w:rPr>
        <w:t xml:space="preserve"> "Технический регламент о требованиях пожарной безопасности", пунктами 13.1.3-13.1.7 НРГП Краснодарского края</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647A46" w:rsidRDefault="006A4E8E" w:rsidP="0028377B">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647A46">
        <w:rPr>
          <w:rFonts w:ascii="Times New Roman" w:hAnsi="Times New Roman" w:cs="Times New Roman"/>
          <w:b/>
          <w:sz w:val="24"/>
          <w:szCs w:val="24"/>
        </w:rPr>
        <w:t>.15.2. Требования к противопожарным расстояниям между зданиями и сооружениями: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.2.1. Противопожарные расстояния между зданиями, сооружениями должны обе</w:t>
      </w:r>
      <w:r w:rsidR="00F647E8" w:rsidRPr="00422A3B">
        <w:rPr>
          <w:rFonts w:ascii="Times New Roman" w:hAnsi="Times New Roman" w:cs="Times New Roman"/>
          <w:sz w:val="24"/>
          <w:szCs w:val="24"/>
        </w:rPr>
        <w:t>с</w:t>
      </w:r>
      <w:r w:rsidR="00F647E8" w:rsidRPr="00422A3B">
        <w:rPr>
          <w:rFonts w:ascii="Times New Roman" w:hAnsi="Times New Roman" w:cs="Times New Roman"/>
          <w:sz w:val="24"/>
          <w:szCs w:val="24"/>
        </w:rPr>
        <w:t>печивать нераспространение пожара на соседние здания, сооружения. Допускается умен</w:t>
      </w:r>
      <w:r w:rsidR="00F647E8" w:rsidRPr="00422A3B">
        <w:rPr>
          <w:rFonts w:ascii="Times New Roman" w:hAnsi="Times New Roman" w:cs="Times New Roman"/>
          <w:sz w:val="24"/>
          <w:szCs w:val="24"/>
        </w:rPr>
        <w:t>ь</w:t>
      </w:r>
      <w:r w:rsidR="00F647E8" w:rsidRPr="00422A3B">
        <w:rPr>
          <w:rFonts w:ascii="Times New Roman" w:hAnsi="Times New Roman" w:cs="Times New Roman"/>
          <w:sz w:val="24"/>
          <w:szCs w:val="24"/>
        </w:rPr>
        <w:t xml:space="preserve">шать указанные в </w:t>
      </w:r>
      <w:hyperlink r:id="rId85" w:history="1">
        <w:r w:rsidR="00F647E8" w:rsidRPr="00422A3B">
          <w:rPr>
            <w:rFonts w:ascii="Times New Roman" w:hAnsi="Times New Roman" w:cs="Times New Roman"/>
            <w:color w:val="0000FF"/>
            <w:sz w:val="24"/>
            <w:szCs w:val="24"/>
          </w:rPr>
          <w:t>таблицах 135</w:t>
        </w:r>
      </w:hyperlink>
      <w:r w:rsidR="00F647E8" w:rsidRPr="00422A3B">
        <w:rPr>
          <w:rFonts w:ascii="Times New Roman" w:hAnsi="Times New Roman" w:cs="Times New Roman"/>
          <w:sz w:val="24"/>
          <w:szCs w:val="24"/>
        </w:rPr>
        <w:t xml:space="preserve">, </w:t>
      </w:r>
      <w:hyperlink r:id="rId86" w:history="1">
        <w:r w:rsidR="00F647E8" w:rsidRPr="00422A3B">
          <w:rPr>
            <w:rFonts w:ascii="Times New Roman" w:hAnsi="Times New Roman" w:cs="Times New Roman"/>
            <w:color w:val="0000FF"/>
            <w:sz w:val="24"/>
            <w:szCs w:val="24"/>
          </w:rPr>
          <w:t>137</w:t>
        </w:r>
      </w:hyperlink>
      <w:r w:rsidR="00F647E8" w:rsidRPr="00422A3B">
        <w:rPr>
          <w:rFonts w:ascii="Times New Roman" w:hAnsi="Times New Roman" w:cs="Times New Roman"/>
          <w:sz w:val="24"/>
          <w:szCs w:val="24"/>
        </w:rPr>
        <w:t xml:space="preserve">, </w:t>
      </w:r>
      <w:hyperlink r:id="rId87" w:history="1">
        <w:r w:rsidR="00F647E8" w:rsidRPr="00422A3B">
          <w:rPr>
            <w:rFonts w:ascii="Times New Roman" w:hAnsi="Times New Roman" w:cs="Times New Roman"/>
            <w:color w:val="0000FF"/>
            <w:sz w:val="24"/>
            <w:szCs w:val="24"/>
          </w:rPr>
          <w:t>138</w:t>
        </w:r>
      </w:hyperlink>
      <w:r w:rsidR="00F647E8" w:rsidRPr="00422A3B">
        <w:rPr>
          <w:rFonts w:ascii="Times New Roman" w:hAnsi="Times New Roman" w:cs="Times New Roman"/>
          <w:sz w:val="24"/>
          <w:szCs w:val="24"/>
        </w:rPr>
        <w:t xml:space="preserve">, </w:t>
      </w:r>
      <w:hyperlink r:id="rId88" w:history="1">
        <w:r w:rsidR="00F647E8" w:rsidRPr="00422A3B">
          <w:rPr>
            <w:rFonts w:ascii="Times New Roman" w:hAnsi="Times New Roman" w:cs="Times New Roman"/>
            <w:color w:val="0000FF"/>
            <w:sz w:val="24"/>
            <w:szCs w:val="24"/>
          </w:rPr>
          <w:t>139</w:t>
        </w:r>
      </w:hyperlink>
      <w:r w:rsidR="00F647E8" w:rsidRPr="00422A3B">
        <w:rPr>
          <w:rFonts w:ascii="Times New Roman" w:hAnsi="Times New Roman" w:cs="Times New Roman"/>
          <w:sz w:val="24"/>
          <w:szCs w:val="24"/>
        </w:rPr>
        <w:t xml:space="preserve">, </w:t>
      </w:r>
      <w:hyperlink r:id="rId89" w:history="1">
        <w:r w:rsidR="00F647E8" w:rsidRPr="00422A3B">
          <w:rPr>
            <w:rFonts w:ascii="Times New Roman" w:hAnsi="Times New Roman" w:cs="Times New Roman"/>
            <w:color w:val="0000FF"/>
            <w:sz w:val="24"/>
            <w:szCs w:val="24"/>
          </w:rPr>
          <w:t>66</w:t>
        </w:r>
      </w:hyperlink>
      <w:r w:rsidR="00F647E8" w:rsidRPr="00422A3B">
        <w:rPr>
          <w:rFonts w:ascii="Times New Roman" w:hAnsi="Times New Roman" w:cs="Times New Roman"/>
          <w:sz w:val="24"/>
          <w:szCs w:val="24"/>
        </w:rPr>
        <w:t xml:space="preserve"> и </w:t>
      </w:r>
      <w:hyperlink r:id="rId90" w:history="1">
        <w:r w:rsidR="00F647E8" w:rsidRPr="00422A3B">
          <w:rPr>
            <w:rFonts w:ascii="Times New Roman" w:hAnsi="Times New Roman" w:cs="Times New Roman"/>
            <w:color w:val="0000FF"/>
            <w:sz w:val="24"/>
            <w:szCs w:val="24"/>
          </w:rPr>
          <w:t>67</w:t>
        </w:r>
      </w:hyperlink>
      <w:r w:rsidR="00F647E8" w:rsidRPr="00422A3B">
        <w:rPr>
          <w:rFonts w:ascii="Times New Roman" w:hAnsi="Times New Roman" w:cs="Times New Roman"/>
          <w:sz w:val="24"/>
          <w:szCs w:val="24"/>
        </w:rPr>
        <w:t xml:space="preserve"> основной части НРГП Краснодарского края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w:t>
      </w:r>
      <w:r w:rsidR="00F647E8" w:rsidRPr="00422A3B">
        <w:rPr>
          <w:rFonts w:ascii="Times New Roman" w:hAnsi="Times New Roman" w:cs="Times New Roman"/>
          <w:sz w:val="24"/>
          <w:szCs w:val="24"/>
        </w:rPr>
        <w:t>т</w:t>
      </w:r>
      <w:r w:rsidR="00F647E8" w:rsidRPr="00422A3B">
        <w:rPr>
          <w:rFonts w:ascii="Times New Roman" w:hAnsi="Times New Roman" w:cs="Times New Roman"/>
          <w:sz w:val="24"/>
          <w:szCs w:val="24"/>
        </w:rPr>
        <w:t xml:space="preserve">ских и спортивных площадок) при применении противопожарных преград, предусмотренных </w:t>
      </w:r>
      <w:hyperlink r:id="rId91" w:history="1">
        <w:r w:rsidR="00F647E8" w:rsidRPr="00422A3B">
          <w:rPr>
            <w:rFonts w:ascii="Times New Roman" w:hAnsi="Times New Roman" w:cs="Times New Roman"/>
            <w:color w:val="0000FF"/>
            <w:sz w:val="24"/>
            <w:szCs w:val="24"/>
          </w:rPr>
          <w:t>статьей 37</w:t>
        </w:r>
      </w:hyperlink>
      <w:r w:rsidR="00F647E8" w:rsidRPr="00422A3B">
        <w:rPr>
          <w:rFonts w:ascii="Times New Roman" w:hAnsi="Times New Roman" w:cs="Times New Roman"/>
          <w:sz w:val="24"/>
          <w:szCs w:val="24"/>
        </w:rPr>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w:t>
      </w:r>
      <w:hyperlink r:id="rId92" w:history="1">
        <w:r w:rsidR="00F647E8" w:rsidRPr="00422A3B">
          <w:rPr>
            <w:rFonts w:ascii="Times New Roman" w:hAnsi="Times New Roman" w:cs="Times New Roman"/>
            <w:color w:val="0000FF"/>
            <w:sz w:val="24"/>
            <w:szCs w:val="24"/>
          </w:rPr>
          <w:t>статьей 93</w:t>
        </w:r>
      </w:hyperlink>
      <w:r w:rsidR="00F647E8" w:rsidRPr="00422A3B">
        <w:rPr>
          <w:rFonts w:ascii="Times New Roman" w:hAnsi="Times New Roman" w:cs="Times New Roman"/>
          <w:sz w:val="24"/>
          <w:szCs w:val="24"/>
        </w:rPr>
        <w:t xml:space="preserve"> ук</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занного Федерального закона.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Противопожарные расстояния должны обеспечивать нераспространение пожара: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1) от лесных насаждений в лесничествах (лесопарках) до зданий и сооружений, расп</w:t>
      </w:r>
      <w:r w:rsidRPr="00422A3B">
        <w:rPr>
          <w:rFonts w:ascii="Times New Roman" w:hAnsi="Times New Roman" w:cs="Times New Roman"/>
          <w:sz w:val="24"/>
          <w:szCs w:val="24"/>
        </w:rPr>
        <w:t>о</w:t>
      </w:r>
      <w:r w:rsidRPr="00422A3B">
        <w:rPr>
          <w:rFonts w:ascii="Times New Roman" w:hAnsi="Times New Roman" w:cs="Times New Roman"/>
          <w:sz w:val="24"/>
          <w:szCs w:val="24"/>
        </w:rPr>
        <w:t>ложенных:</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а) вне территорий лесничеств (лесопарков);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б) на территориях лесничеств (лесопарков);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2) от лесных насаждений вне лесничеств (лесопарков) до зданий и сооружений.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(лесопарках) должны составлять не менее 100 метров, если иное не установлено законодательством Ро</w:t>
      </w:r>
      <w:r w:rsidRPr="00422A3B">
        <w:rPr>
          <w:rFonts w:ascii="Times New Roman" w:hAnsi="Times New Roman" w:cs="Times New Roman"/>
          <w:sz w:val="24"/>
          <w:szCs w:val="24"/>
        </w:rPr>
        <w:t>с</w:t>
      </w:r>
      <w:r w:rsidRPr="00422A3B">
        <w:rPr>
          <w:rFonts w:ascii="Times New Roman" w:hAnsi="Times New Roman" w:cs="Times New Roman"/>
          <w:sz w:val="24"/>
          <w:szCs w:val="24"/>
        </w:rPr>
        <w:t>сийской Федерации.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.2.2. 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w:t>
      </w:r>
      <w:r w:rsidR="00F647E8" w:rsidRPr="00422A3B">
        <w:rPr>
          <w:rFonts w:ascii="Times New Roman" w:hAnsi="Times New Roman" w:cs="Times New Roman"/>
          <w:sz w:val="24"/>
          <w:szCs w:val="24"/>
        </w:rPr>
        <w:t>ь</w:t>
      </w:r>
      <w:r w:rsidR="00F647E8" w:rsidRPr="00422A3B">
        <w:rPr>
          <w:rFonts w:ascii="Times New Roman" w:hAnsi="Times New Roman" w:cs="Times New Roman"/>
          <w:sz w:val="24"/>
          <w:szCs w:val="24"/>
        </w:rPr>
        <w:t>ских населенных пунктов с одно-, двухэтажной индивидуальной застройкой до лесных ма</w:t>
      </w:r>
      <w:r w:rsidR="00F647E8" w:rsidRPr="00422A3B">
        <w:rPr>
          <w:rFonts w:ascii="Times New Roman" w:hAnsi="Times New Roman" w:cs="Times New Roman"/>
          <w:sz w:val="24"/>
          <w:szCs w:val="24"/>
        </w:rPr>
        <w:t>с</w:t>
      </w:r>
      <w:r w:rsidR="00F647E8" w:rsidRPr="00422A3B">
        <w:rPr>
          <w:rFonts w:ascii="Times New Roman" w:hAnsi="Times New Roman" w:cs="Times New Roman"/>
          <w:sz w:val="24"/>
          <w:szCs w:val="24"/>
        </w:rPr>
        <w:t>сивов - не менее 15 метров.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Противопожарное расстояние от хозяйственных и жилых строений на территории сад</w:t>
      </w:r>
      <w:r w:rsidRPr="00422A3B">
        <w:rPr>
          <w:rFonts w:ascii="Times New Roman" w:hAnsi="Times New Roman" w:cs="Times New Roman"/>
          <w:sz w:val="24"/>
          <w:szCs w:val="24"/>
        </w:rPr>
        <w:t>о</w:t>
      </w:r>
      <w:r w:rsidRPr="00422A3B">
        <w:rPr>
          <w:rFonts w:ascii="Times New Roman" w:hAnsi="Times New Roman" w:cs="Times New Roman"/>
          <w:sz w:val="24"/>
          <w:szCs w:val="24"/>
        </w:rPr>
        <w:t>вого, дачного и приусадебного земельного участка до лесного массива должно составлять не менее 15 метров.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.2.3.Противопожарные расстояния от жилых домов и общественных зданий до складов нефти и нефтепродуктов общей вместимостью до 2000 кубических метров, наход</w:t>
      </w:r>
      <w:r w:rsidR="00F647E8" w:rsidRPr="00422A3B">
        <w:rPr>
          <w:rFonts w:ascii="Times New Roman" w:hAnsi="Times New Roman" w:cs="Times New Roman"/>
          <w:sz w:val="24"/>
          <w:szCs w:val="24"/>
        </w:rPr>
        <w:t>я</w:t>
      </w:r>
      <w:r w:rsidR="00F647E8" w:rsidRPr="00422A3B">
        <w:rPr>
          <w:rFonts w:ascii="Times New Roman" w:hAnsi="Times New Roman" w:cs="Times New Roman"/>
          <w:sz w:val="24"/>
          <w:szCs w:val="24"/>
        </w:rPr>
        <w:t>щихся в котельных, на дизельных электростанциях и других энергообъектах, обслужива</w:t>
      </w:r>
      <w:r w:rsidR="00F647E8" w:rsidRPr="00422A3B">
        <w:rPr>
          <w:rFonts w:ascii="Times New Roman" w:hAnsi="Times New Roman" w:cs="Times New Roman"/>
          <w:sz w:val="24"/>
          <w:szCs w:val="24"/>
        </w:rPr>
        <w:t>ю</w:t>
      </w:r>
      <w:r w:rsidR="00F647E8" w:rsidRPr="00422A3B">
        <w:rPr>
          <w:rFonts w:ascii="Times New Roman" w:hAnsi="Times New Roman" w:cs="Times New Roman"/>
          <w:sz w:val="24"/>
          <w:szCs w:val="24"/>
        </w:rPr>
        <w:t>щих жилые и общественные здания и сооружения, следует принимать не менее установле</w:t>
      </w:r>
      <w:r w:rsidR="00F647E8" w:rsidRPr="00422A3B">
        <w:rPr>
          <w:rFonts w:ascii="Times New Roman" w:hAnsi="Times New Roman" w:cs="Times New Roman"/>
          <w:sz w:val="24"/>
          <w:szCs w:val="24"/>
        </w:rPr>
        <w:t>н</w:t>
      </w:r>
      <w:r w:rsidR="00F647E8" w:rsidRPr="00422A3B">
        <w:rPr>
          <w:rFonts w:ascii="Times New Roman" w:hAnsi="Times New Roman" w:cs="Times New Roman"/>
          <w:sz w:val="24"/>
          <w:szCs w:val="24"/>
        </w:rPr>
        <w:t xml:space="preserve">ных в </w:t>
      </w:r>
      <w:hyperlink r:id="rId93" w:history="1">
        <w:r w:rsidR="00F647E8" w:rsidRPr="00422A3B">
          <w:rPr>
            <w:rFonts w:ascii="Times New Roman" w:hAnsi="Times New Roman" w:cs="Times New Roman"/>
            <w:color w:val="0000FF"/>
            <w:sz w:val="24"/>
            <w:szCs w:val="24"/>
          </w:rPr>
          <w:t>таблице 136</w:t>
        </w:r>
      </w:hyperlink>
      <w:r w:rsidR="00F647E8" w:rsidRPr="00422A3B">
        <w:rPr>
          <w:rFonts w:ascii="Times New Roman" w:hAnsi="Times New Roman" w:cs="Times New Roman"/>
          <w:sz w:val="24"/>
          <w:szCs w:val="24"/>
        </w:rPr>
        <w:t xml:space="preserve"> основной части НРГП Краснодарского края.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.15.2.4.</w:t>
      </w:r>
      <w:r w:rsidR="00F647E8" w:rsidRPr="00422A3B">
        <w:rPr>
          <w:rFonts w:ascii="Times New Roman" w:hAnsi="Times New Roman" w:cs="Times New Roman"/>
          <w:sz w:val="24"/>
          <w:szCs w:val="24"/>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w:t>
      </w:r>
      <w:r w:rsidR="00F647E8" w:rsidRPr="00422A3B">
        <w:rPr>
          <w:rFonts w:ascii="Times New Roman" w:hAnsi="Times New Roman" w:cs="Times New Roman"/>
          <w:sz w:val="24"/>
          <w:szCs w:val="24"/>
        </w:rPr>
        <w:t>ж</w:t>
      </w:r>
      <w:r w:rsidR="00F647E8" w:rsidRPr="00422A3B">
        <w:rPr>
          <w:rFonts w:ascii="Times New Roman" w:hAnsi="Times New Roman" w:cs="Times New Roman"/>
          <w:sz w:val="24"/>
          <w:szCs w:val="24"/>
        </w:rPr>
        <w:t>ных стен и конструкций зданий и сооружений автозаправочных станций с оборудованием, в котором присутствуют топливо или его пары:</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2. до окон или дверей (для жилых и общественных зданий).</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w:t>
      </w:r>
      <w:r w:rsidR="00F647E8">
        <w:rPr>
          <w:rFonts w:ascii="Times New Roman" w:hAnsi="Times New Roman" w:cs="Times New Roman"/>
          <w:sz w:val="24"/>
          <w:szCs w:val="24"/>
        </w:rPr>
        <w:t>.15.2.5.</w:t>
      </w:r>
      <w:r w:rsidR="00F647E8" w:rsidRPr="00422A3B">
        <w:rPr>
          <w:rFonts w:ascii="Times New Roman" w:hAnsi="Times New Roman" w:cs="Times New Roman"/>
          <w:sz w:val="24"/>
          <w:szCs w:val="24"/>
        </w:rPr>
        <w:t xml:space="preserve">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r:id="rId94" w:history="1">
        <w:r w:rsidR="00F647E8" w:rsidRPr="00422A3B">
          <w:rPr>
            <w:rFonts w:ascii="Times New Roman" w:hAnsi="Times New Roman" w:cs="Times New Roman"/>
            <w:color w:val="0000FF"/>
            <w:sz w:val="24"/>
            <w:szCs w:val="24"/>
          </w:rPr>
          <w:t>таблице 137</w:t>
        </w:r>
      </w:hyperlink>
      <w:r w:rsidR="00F647E8" w:rsidRPr="00422A3B">
        <w:rPr>
          <w:rFonts w:ascii="Times New Roman" w:hAnsi="Times New Roman" w:cs="Times New Roman"/>
          <w:sz w:val="24"/>
          <w:szCs w:val="24"/>
        </w:rPr>
        <w:t xml:space="preserve"> основной части НРГП Краснодарского края. Общая вместимость надземных резервуаров а</w:t>
      </w:r>
      <w:r w:rsidR="00F647E8" w:rsidRPr="00422A3B">
        <w:rPr>
          <w:rFonts w:ascii="Times New Roman" w:hAnsi="Times New Roman" w:cs="Times New Roman"/>
          <w:sz w:val="24"/>
          <w:szCs w:val="24"/>
        </w:rPr>
        <w:t>в</w:t>
      </w:r>
      <w:r w:rsidR="00F647E8" w:rsidRPr="00422A3B">
        <w:rPr>
          <w:rFonts w:ascii="Times New Roman" w:hAnsi="Times New Roman" w:cs="Times New Roman"/>
          <w:sz w:val="24"/>
          <w:szCs w:val="24"/>
        </w:rPr>
        <w:t>тозаправочных станций, размещаемых на территориях населенных пунктов, не должна пр</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вышать 40 кубических метров.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.15.2.6.</w:t>
      </w:r>
      <w:r w:rsidR="00F647E8" w:rsidRPr="00422A3B">
        <w:rPr>
          <w:rFonts w:ascii="Times New Roman" w:hAnsi="Times New Roman" w:cs="Times New Roman"/>
          <w:sz w:val="24"/>
          <w:szCs w:val="24"/>
        </w:rPr>
        <w:t xml:space="preserve">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w:t>
      </w:r>
      <w:r w:rsidR="00F647E8" w:rsidRPr="00422A3B">
        <w:rPr>
          <w:rFonts w:ascii="Times New Roman" w:hAnsi="Times New Roman" w:cs="Times New Roman"/>
          <w:sz w:val="24"/>
          <w:szCs w:val="24"/>
        </w:rPr>
        <w:t>т</w:t>
      </w:r>
      <w:r w:rsidR="00F647E8" w:rsidRPr="00422A3B">
        <w:rPr>
          <w:rFonts w:ascii="Times New Roman" w:hAnsi="Times New Roman" w:cs="Times New Roman"/>
          <w:sz w:val="24"/>
          <w:szCs w:val="24"/>
        </w:rPr>
        <w:t xml:space="preserve">ройства электроустановок (далее - ПУЭ) при соблюдении требований </w:t>
      </w:r>
      <w:hyperlink r:id="rId95" w:history="1">
        <w:r w:rsidR="00F647E8" w:rsidRPr="00422A3B">
          <w:rPr>
            <w:rFonts w:ascii="Times New Roman" w:hAnsi="Times New Roman" w:cs="Times New Roman"/>
            <w:color w:val="0000FF"/>
            <w:sz w:val="24"/>
            <w:szCs w:val="24"/>
          </w:rPr>
          <w:t>подраздела 5.4.7</w:t>
        </w:r>
      </w:hyperlink>
      <w:r w:rsidR="00F647E8" w:rsidRPr="00422A3B">
        <w:rPr>
          <w:rFonts w:ascii="Times New Roman" w:hAnsi="Times New Roman" w:cs="Times New Roman"/>
          <w:sz w:val="24"/>
          <w:szCs w:val="24"/>
        </w:rPr>
        <w:t xml:space="preserve"> "Электроснабжение" подраздела 5.4 "Зоны инженерной инфраструктуры" раздела 5 "Прои</w:t>
      </w:r>
      <w:r w:rsidR="00F647E8" w:rsidRPr="00422A3B">
        <w:rPr>
          <w:rFonts w:ascii="Times New Roman" w:hAnsi="Times New Roman" w:cs="Times New Roman"/>
          <w:sz w:val="24"/>
          <w:szCs w:val="24"/>
        </w:rPr>
        <w:t>з</w:t>
      </w:r>
      <w:r w:rsidR="00F647E8" w:rsidRPr="00422A3B">
        <w:rPr>
          <w:rFonts w:ascii="Times New Roman" w:hAnsi="Times New Roman" w:cs="Times New Roman"/>
          <w:sz w:val="24"/>
          <w:szCs w:val="24"/>
        </w:rPr>
        <w:t>водственная территория" НРГП Краснодарского края.</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.15.2.7.</w:t>
      </w:r>
      <w:r w:rsidR="00F647E8" w:rsidRPr="00422A3B">
        <w:rPr>
          <w:rFonts w:ascii="Times New Roman" w:hAnsi="Times New Roman" w:cs="Times New Roman"/>
          <w:sz w:val="24"/>
          <w:szCs w:val="24"/>
        </w:rPr>
        <w:t>Противопожарные расстояния от газопроводов, нефтепроводов, нефтепроду</w:t>
      </w:r>
      <w:r w:rsidR="00F647E8" w:rsidRPr="00422A3B">
        <w:rPr>
          <w:rFonts w:ascii="Times New Roman" w:hAnsi="Times New Roman" w:cs="Times New Roman"/>
          <w:sz w:val="24"/>
          <w:szCs w:val="24"/>
        </w:rPr>
        <w:t>к</w:t>
      </w:r>
      <w:r w:rsidR="00F647E8" w:rsidRPr="00422A3B">
        <w:rPr>
          <w:rFonts w:ascii="Times New Roman" w:hAnsi="Times New Roman" w:cs="Times New Roman"/>
          <w:sz w:val="24"/>
          <w:szCs w:val="24"/>
        </w:rPr>
        <w:t xml:space="preserve">топроводов, конденсатопроводов до соседних объектов защиты должны соответствовать требованиям Федерального </w:t>
      </w:r>
      <w:hyperlink r:id="rId96" w:history="1">
        <w:r w:rsidR="00F647E8" w:rsidRPr="00422A3B">
          <w:rPr>
            <w:rFonts w:ascii="Times New Roman" w:hAnsi="Times New Roman" w:cs="Times New Roman"/>
            <w:color w:val="0000FF"/>
            <w:sz w:val="24"/>
            <w:szCs w:val="24"/>
          </w:rPr>
          <w:t>закона</w:t>
        </w:r>
      </w:hyperlink>
      <w:r w:rsidR="00F647E8" w:rsidRPr="00422A3B">
        <w:rPr>
          <w:rFonts w:ascii="Times New Roman" w:hAnsi="Times New Roman" w:cs="Times New Roman"/>
          <w:sz w:val="24"/>
          <w:szCs w:val="24"/>
        </w:rPr>
        <w:t xml:space="preserve"> от 22 июля 2008 года N 123-ФЗ "Технический регламент о требованиях пожарной безопасности".</w:t>
      </w:r>
    </w:p>
    <w:p w:rsidR="00F647E8"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w:t>
      </w:r>
      <w:r w:rsidRPr="00422A3B">
        <w:rPr>
          <w:rFonts w:ascii="Times New Roman" w:hAnsi="Times New Roman" w:cs="Times New Roman"/>
          <w:sz w:val="24"/>
          <w:szCs w:val="24"/>
        </w:rPr>
        <w:t>о</w:t>
      </w:r>
      <w:r w:rsidRPr="00422A3B">
        <w:rPr>
          <w:rFonts w:ascii="Times New Roman" w:hAnsi="Times New Roman" w:cs="Times New Roman"/>
          <w:sz w:val="24"/>
          <w:szCs w:val="24"/>
        </w:rPr>
        <w:t xml:space="preserve">вательных учреждений и лечебных учреждений стационарного типа следует увеличить в два раза по сравнению с расстояниями, указанными в </w:t>
      </w:r>
      <w:hyperlink r:id="rId97" w:history="1">
        <w:r w:rsidRPr="00422A3B">
          <w:rPr>
            <w:rFonts w:ascii="Times New Roman" w:hAnsi="Times New Roman" w:cs="Times New Roman"/>
            <w:color w:val="0000FF"/>
            <w:sz w:val="24"/>
            <w:szCs w:val="24"/>
          </w:rPr>
          <w:t>таблице 67</w:t>
        </w:r>
      </w:hyperlink>
      <w:r w:rsidRPr="00422A3B">
        <w:rPr>
          <w:rFonts w:ascii="Times New Roman" w:hAnsi="Times New Roman" w:cs="Times New Roman"/>
          <w:sz w:val="24"/>
          <w:szCs w:val="24"/>
        </w:rPr>
        <w:t xml:space="preserve"> основной части НРГП Красн</w:t>
      </w:r>
      <w:r w:rsidRPr="00422A3B">
        <w:rPr>
          <w:rFonts w:ascii="Times New Roman" w:hAnsi="Times New Roman" w:cs="Times New Roman"/>
          <w:sz w:val="24"/>
          <w:szCs w:val="24"/>
        </w:rPr>
        <w:t>о</w:t>
      </w:r>
      <w:r w:rsidRPr="00422A3B">
        <w:rPr>
          <w:rFonts w:ascii="Times New Roman" w:hAnsi="Times New Roman" w:cs="Times New Roman"/>
          <w:sz w:val="24"/>
          <w:szCs w:val="24"/>
        </w:rPr>
        <w:t>дарского края, независимо от количества мест.</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p>
    <w:p w:rsidR="00F647E8" w:rsidRPr="00F7505F" w:rsidRDefault="006A4E8E" w:rsidP="0028377B">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F7505F">
        <w:rPr>
          <w:rFonts w:ascii="Times New Roman" w:hAnsi="Times New Roman" w:cs="Times New Roman"/>
          <w:b/>
          <w:sz w:val="24"/>
          <w:szCs w:val="24"/>
        </w:rPr>
        <w:t>.15.3. Требования к проездам пожарных машин к зданиям и сооружениям:</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w:t>
      </w:r>
      <w:r w:rsidR="00F647E8" w:rsidRPr="00422A3B">
        <w:rPr>
          <w:rFonts w:ascii="Times New Roman" w:hAnsi="Times New Roman" w:cs="Times New Roman"/>
          <w:sz w:val="24"/>
          <w:szCs w:val="24"/>
        </w:rPr>
        <w:t>ч</w:t>
      </w:r>
      <w:r w:rsidR="00F647E8" w:rsidRPr="00422A3B">
        <w:rPr>
          <w:rFonts w:ascii="Times New Roman" w:hAnsi="Times New Roman" w:cs="Times New Roman"/>
          <w:sz w:val="24"/>
          <w:szCs w:val="24"/>
        </w:rPr>
        <w:t>ного состава подразделений пожарной охраны в любое помещение.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Подъезд пожарных автомобилей должен быть обеспечен к общественным и жилым зданиям и сооружениям: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 двух продольных сторон - к зданиям многоквартирных жилых домов высотой 28 и б</w:t>
      </w:r>
      <w:r w:rsidRPr="00422A3B">
        <w:rPr>
          <w:rFonts w:ascii="Times New Roman" w:hAnsi="Times New Roman" w:cs="Times New Roman"/>
          <w:sz w:val="24"/>
          <w:szCs w:val="24"/>
        </w:rPr>
        <w:t>о</w:t>
      </w:r>
      <w:r w:rsidRPr="00422A3B">
        <w:rPr>
          <w:rFonts w:ascii="Times New Roman" w:hAnsi="Times New Roman" w:cs="Times New Roman"/>
          <w:sz w:val="24"/>
          <w:szCs w:val="24"/>
        </w:rPr>
        <w:t>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w:t>
      </w:r>
      <w:r w:rsidRPr="00422A3B">
        <w:rPr>
          <w:rFonts w:ascii="Times New Roman" w:hAnsi="Times New Roman" w:cs="Times New Roman"/>
          <w:sz w:val="24"/>
          <w:szCs w:val="24"/>
        </w:rPr>
        <w:t>и</w:t>
      </w:r>
      <w:r w:rsidRPr="00422A3B">
        <w:rPr>
          <w:rFonts w:ascii="Times New Roman" w:hAnsi="Times New Roman" w:cs="Times New Roman"/>
          <w:sz w:val="24"/>
          <w:szCs w:val="24"/>
        </w:rPr>
        <w:t>заций по обслуживанию населения, общеобразовательных учреждений, лечебных учрежд</w:t>
      </w:r>
      <w:r w:rsidRPr="00422A3B">
        <w:rPr>
          <w:rFonts w:ascii="Times New Roman" w:hAnsi="Times New Roman" w:cs="Times New Roman"/>
          <w:sz w:val="24"/>
          <w:szCs w:val="24"/>
        </w:rPr>
        <w:t>е</w:t>
      </w:r>
      <w:r w:rsidRPr="00422A3B">
        <w:rPr>
          <w:rFonts w:ascii="Times New Roman" w:hAnsi="Times New Roman" w:cs="Times New Roman"/>
          <w:sz w:val="24"/>
          <w:szCs w:val="24"/>
        </w:rPr>
        <w:t>ний стационарного типа, научных и проектных организаций, органов управления учрежд</w:t>
      </w:r>
      <w:r w:rsidRPr="00422A3B">
        <w:rPr>
          <w:rFonts w:ascii="Times New Roman" w:hAnsi="Times New Roman" w:cs="Times New Roman"/>
          <w:sz w:val="24"/>
          <w:szCs w:val="24"/>
        </w:rPr>
        <w:t>е</w:t>
      </w:r>
      <w:r w:rsidRPr="00422A3B">
        <w:rPr>
          <w:rFonts w:ascii="Times New Roman" w:hAnsi="Times New Roman" w:cs="Times New Roman"/>
          <w:sz w:val="24"/>
          <w:szCs w:val="24"/>
        </w:rPr>
        <w:t>ний высотой 18 и более метров (6 и более этажей);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со всех сторон - к односекционным зданиям многоквартирных жилых домов, общеобр</w:t>
      </w:r>
      <w:r w:rsidRPr="00422A3B">
        <w:rPr>
          <w:rFonts w:ascii="Times New Roman" w:hAnsi="Times New Roman" w:cs="Times New Roman"/>
          <w:sz w:val="24"/>
          <w:szCs w:val="24"/>
        </w:rPr>
        <w:t>а</w:t>
      </w:r>
      <w:r w:rsidRPr="00422A3B">
        <w:rPr>
          <w:rFonts w:ascii="Times New Roman" w:hAnsi="Times New Roman" w:cs="Times New Roman"/>
          <w:sz w:val="24"/>
          <w:szCs w:val="24"/>
        </w:rPr>
        <w:t>зовательных учреждений, детских дошкольных образовательных учреждений, лечебных у</w:t>
      </w:r>
      <w:r w:rsidRPr="00422A3B">
        <w:rPr>
          <w:rFonts w:ascii="Times New Roman" w:hAnsi="Times New Roman" w:cs="Times New Roman"/>
          <w:sz w:val="24"/>
          <w:szCs w:val="24"/>
        </w:rPr>
        <w:t>ч</w:t>
      </w:r>
      <w:r w:rsidRPr="00422A3B">
        <w:rPr>
          <w:rFonts w:ascii="Times New Roman" w:hAnsi="Times New Roman" w:cs="Times New Roman"/>
          <w:sz w:val="24"/>
          <w:szCs w:val="24"/>
        </w:rPr>
        <w:t>реждений со стационаром, научных и проектных организаций, органов управления учрежд</w:t>
      </w:r>
      <w:r w:rsidRPr="00422A3B">
        <w:rPr>
          <w:rFonts w:ascii="Times New Roman" w:hAnsi="Times New Roman" w:cs="Times New Roman"/>
          <w:sz w:val="24"/>
          <w:szCs w:val="24"/>
        </w:rPr>
        <w:t>е</w:t>
      </w:r>
      <w:r w:rsidRPr="00422A3B">
        <w:rPr>
          <w:rFonts w:ascii="Times New Roman" w:hAnsi="Times New Roman" w:cs="Times New Roman"/>
          <w:sz w:val="24"/>
          <w:szCs w:val="24"/>
        </w:rPr>
        <w:t>ний.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К зданиям и сооружениям производственных объектов по всей их длине должен быть обеспечен подъезд пожарных автомобилей: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 одной стороны - при ширине здания и сооружения не более 18 метров;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 двух сторон - при ширине здания и сооружения более 18 метров, а также при устро</w:t>
      </w:r>
      <w:r w:rsidRPr="00422A3B">
        <w:rPr>
          <w:rFonts w:ascii="Times New Roman" w:hAnsi="Times New Roman" w:cs="Times New Roman"/>
          <w:sz w:val="24"/>
          <w:szCs w:val="24"/>
        </w:rPr>
        <w:t>й</w:t>
      </w:r>
      <w:r w:rsidRPr="00422A3B">
        <w:rPr>
          <w:rFonts w:ascii="Times New Roman" w:hAnsi="Times New Roman" w:cs="Times New Roman"/>
          <w:sz w:val="24"/>
          <w:szCs w:val="24"/>
        </w:rPr>
        <w:t>стве замкнутых и полузамкнутых дворов.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Допускается предусматривать подъезд для пожарных машин только с одной стороны здания в случаях, если: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пожарный подъезд предусматривается к многоквартирным жилым домам высотой м</w:t>
      </w:r>
      <w:r w:rsidRPr="00422A3B">
        <w:rPr>
          <w:rFonts w:ascii="Times New Roman" w:hAnsi="Times New Roman" w:cs="Times New Roman"/>
          <w:sz w:val="24"/>
          <w:szCs w:val="24"/>
        </w:rPr>
        <w:t>е</w:t>
      </w:r>
      <w:r w:rsidRPr="00422A3B">
        <w:rPr>
          <w:rFonts w:ascii="Times New Roman" w:hAnsi="Times New Roman" w:cs="Times New Roman"/>
          <w:sz w:val="24"/>
          <w:szCs w:val="24"/>
        </w:rPr>
        <w:t>нее 28 метров (менее 9 этажей), к иным зданиям для постоянного проживания и временного пребывания людей, зданиям зрелищных и культурно-просветительных учреждений, орган</w:t>
      </w:r>
      <w:r w:rsidRPr="00422A3B">
        <w:rPr>
          <w:rFonts w:ascii="Times New Roman" w:hAnsi="Times New Roman" w:cs="Times New Roman"/>
          <w:sz w:val="24"/>
          <w:szCs w:val="24"/>
        </w:rPr>
        <w:t>и</w:t>
      </w:r>
      <w:r w:rsidRPr="00422A3B">
        <w:rPr>
          <w:rFonts w:ascii="Times New Roman" w:hAnsi="Times New Roman" w:cs="Times New Roman"/>
          <w:sz w:val="24"/>
          <w:szCs w:val="24"/>
        </w:rPr>
        <w:t>заций по обслуживанию населения, общеобразовательных учреждений, лечебных учрежд</w:t>
      </w:r>
      <w:r w:rsidRPr="00422A3B">
        <w:rPr>
          <w:rFonts w:ascii="Times New Roman" w:hAnsi="Times New Roman" w:cs="Times New Roman"/>
          <w:sz w:val="24"/>
          <w:szCs w:val="24"/>
        </w:rPr>
        <w:t>е</w:t>
      </w:r>
      <w:r w:rsidRPr="00422A3B">
        <w:rPr>
          <w:rFonts w:ascii="Times New Roman" w:hAnsi="Times New Roman" w:cs="Times New Roman"/>
          <w:sz w:val="24"/>
          <w:szCs w:val="24"/>
        </w:rPr>
        <w:t>ний стационарного типа, научных и проектных организаций, органов управления учрежд</w:t>
      </w:r>
      <w:r w:rsidRPr="00422A3B">
        <w:rPr>
          <w:rFonts w:ascii="Times New Roman" w:hAnsi="Times New Roman" w:cs="Times New Roman"/>
          <w:sz w:val="24"/>
          <w:szCs w:val="24"/>
        </w:rPr>
        <w:t>е</w:t>
      </w:r>
      <w:r w:rsidRPr="00422A3B">
        <w:rPr>
          <w:rFonts w:ascii="Times New Roman" w:hAnsi="Times New Roman" w:cs="Times New Roman"/>
          <w:sz w:val="24"/>
          <w:szCs w:val="24"/>
        </w:rPr>
        <w:t>ний высотой менее 18 метров (менее 6 этажей);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предусмотрена двусторонняя ориентация квартир или помещений здания;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предусмотрено устройство наружных открытых лестниц, связывающих лоджии и ба</w:t>
      </w:r>
      <w:r w:rsidRPr="00422A3B">
        <w:rPr>
          <w:rFonts w:ascii="Times New Roman" w:hAnsi="Times New Roman" w:cs="Times New Roman"/>
          <w:sz w:val="24"/>
          <w:szCs w:val="24"/>
        </w:rPr>
        <w:t>л</w:t>
      </w:r>
      <w:r w:rsidRPr="00422A3B">
        <w:rPr>
          <w:rFonts w:ascii="Times New Roman" w:hAnsi="Times New Roman" w:cs="Times New Roman"/>
          <w:sz w:val="24"/>
          <w:szCs w:val="24"/>
        </w:rPr>
        <w:t>коны смежных этажей между собой, или лестниц 3-го типа при коридорной планировке зд</w:t>
      </w:r>
      <w:r w:rsidRPr="00422A3B">
        <w:rPr>
          <w:rFonts w:ascii="Times New Roman" w:hAnsi="Times New Roman" w:cs="Times New Roman"/>
          <w:sz w:val="24"/>
          <w:szCs w:val="24"/>
        </w:rPr>
        <w:t>а</w:t>
      </w:r>
      <w:r w:rsidRPr="00422A3B">
        <w:rPr>
          <w:rFonts w:ascii="Times New Roman" w:hAnsi="Times New Roman" w:cs="Times New Roman"/>
          <w:sz w:val="24"/>
          <w:szCs w:val="24"/>
        </w:rPr>
        <w:t>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lastRenderedPageBreak/>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w:t>
      </w:r>
      <w:r w:rsidRPr="00422A3B">
        <w:rPr>
          <w:rFonts w:ascii="Times New Roman" w:hAnsi="Times New Roman" w:cs="Times New Roman"/>
          <w:sz w:val="24"/>
          <w:szCs w:val="24"/>
        </w:rPr>
        <w:t>т</w:t>
      </w:r>
      <w:r w:rsidRPr="00422A3B">
        <w:rPr>
          <w:rFonts w:ascii="Times New Roman" w:hAnsi="Times New Roman" w:cs="Times New Roman"/>
          <w:sz w:val="24"/>
          <w:szCs w:val="24"/>
        </w:rPr>
        <w:t>ва тупиковых дорог к этим зданиям и сооружениям с площадками для разворота пожарной техники и устройством на этих площадках пожарных гидрантов. 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w:t>
      </w:r>
      <w:r w:rsidR="00F647E8">
        <w:rPr>
          <w:rFonts w:ascii="Times New Roman" w:hAnsi="Times New Roman" w:cs="Times New Roman"/>
          <w:sz w:val="24"/>
          <w:szCs w:val="24"/>
        </w:rPr>
        <w:t>3.</w:t>
      </w:r>
      <w:r w:rsidR="00F647E8" w:rsidRPr="00422A3B">
        <w:rPr>
          <w:rFonts w:ascii="Times New Roman" w:hAnsi="Times New Roman" w:cs="Times New Roman"/>
          <w:sz w:val="24"/>
          <w:szCs w:val="24"/>
        </w:rPr>
        <w:t>2. Ширина проездов для пожарной техники должна составлять не менее 6 метров.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Конструкция дорожного покрытия проездов для пожарной техники должна проектир</w:t>
      </w:r>
      <w:r w:rsidRPr="00422A3B">
        <w:rPr>
          <w:rFonts w:ascii="Times New Roman" w:hAnsi="Times New Roman" w:cs="Times New Roman"/>
          <w:sz w:val="24"/>
          <w:szCs w:val="24"/>
        </w:rPr>
        <w:t>о</w:t>
      </w:r>
      <w:r w:rsidRPr="00422A3B">
        <w:rPr>
          <w:rFonts w:ascii="Times New Roman" w:hAnsi="Times New Roman" w:cs="Times New Roman"/>
          <w:sz w:val="24"/>
          <w:szCs w:val="24"/>
        </w:rPr>
        <w:t>ваться с учетом расчетной нагрузки от пожарных автомобилей.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w:t>
      </w:r>
      <w:r w:rsidRPr="00422A3B">
        <w:rPr>
          <w:rFonts w:ascii="Times New Roman" w:hAnsi="Times New Roman" w:cs="Times New Roman"/>
          <w:sz w:val="24"/>
          <w:szCs w:val="24"/>
        </w:rPr>
        <w:t>о</w:t>
      </w:r>
      <w:r w:rsidRPr="00422A3B">
        <w:rPr>
          <w:rFonts w:ascii="Times New Roman" w:hAnsi="Times New Roman" w:cs="Times New Roman"/>
          <w:sz w:val="24"/>
          <w:szCs w:val="24"/>
        </w:rPr>
        <w:t>жарного проезда.</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Расстояние от внутреннего края подъезда до стены здания и сооружения должно быть:</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для зданий высотой не более 28 м - не более 8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для зданий высотой более 28 м - не более 16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w:t>
      </w:r>
      <w:r w:rsidRPr="00422A3B">
        <w:rPr>
          <w:rFonts w:ascii="Times New Roman" w:hAnsi="Times New Roman" w:cs="Times New Roman"/>
          <w:sz w:val="24"/>
          <w:szCs w:val="24"/>
        </w:rPr>
        <w:t>с</w:t>
      </w:r>
      <w:r w:rsidRPr="00422A3B">
        <w:rPr>
          <w:rFonts w:ascii="Times New Roman" w:hAnsi="Times New Roman" w:cs="Times New Roman"/>
          <w:sz w:val="24"/>
          <w:szCs w:val="24"/>
        </w:rPr>
        <w:t>стоянии до 5 м между ними).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замкнутых и полузамкнутых дворах необходимо предусматривать проезды для п</w:t>
      </w:r>
      <w:r w:rsidRPr="00422A3B">
        <w:rPr>
          <w:rFonts w:ascii="Times New Roman" w:hAnsi="Times New Roman" w:cs="Times New Roman"/>
          <w:sz w:val="24"/>
          <w:szCs w:val="24"/>
        </w:rPr>
        <w:t>о</w:t>
      </w:r>
      <w:r w:rsidRPr="00422A3B">
        <w:rPr>
          <w:rFonts w:ascii="Times New Roman" w:hAnsi="Times New Roman" w:cs="Times New Roman"/>
          <w:sz w:val="24"/>
          <w:szCs w:val="24"/>
        </w:rPr>
        <w:t>жарных автомобилей.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Сквозные проезды (арки) в зданиях и сооружениях следует предусматривать шириной в свету не менее 3,5 м, высотой - не менее 4,5 м и располагать не более чем через каждые 300 м, а в реконструируемых районах при застройке по периметру - не более чем через 180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Допускается в исторической застройке сохранять существующие размеры сквозных проездов (арок).</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Тупиковые проезды должны заканчиваться площадками для разворота пожарной те</w:t>
      </w:r>
      <w:r w:rsidRPr="00422A3B">
        <w:rPr>
          <w:rFonts w:ascii="Times New Roman" w:hAnsi="Times New Roman" w:cs="Times New Roman"/>
          <w:sz w:val="24"/>
          <w:szCs w:val="24"/>
        </w:rPr>
        <w:t>х</w:t>
      </w:r>
      <w:r w:rsidRPr="00422A3B">
        <w:rPr>
          <w:rFonts w:ascii="Times New Roman" w:hAnsi="Times New Roman" w:cs="Times New Roman"/>
          <w:sz w:val="24"/>
          <w:szCs w:val="24"/>
        </w:rPr>
        <w:t>ники размерами не менее чем 15 м x 15 м. Максимальная протяженность тупикового проезда не должна превышать 150 метров.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К рекам и водоемам должна быть предусмотрена возможность подъезда для забора в</w:t>
      </w:r>
      <w:r w:rsidRPr="00422A3B">
        <w:rPr>
          <w:rFonts w:ascii="Times New Roman" w:hAnsi="Times New Roman" w:cs="Times New Roman"/>
          <w:sz w:val="24"/>
          <w:szCs w:val="24"/>
        </w:rPr>
        <w:t>о</w:t>
      </w:r>
      <w:r w:rsidRPr="00422A3B">
        <w:rPr>
          <w:rFonts w:ascii="Times New Roman" w:hAnsi="Times New Roman" w:cs="Times New Roman"/>
          <w:sz w:val="24"/>
          <w:szCs w:val="24"/>
        </w:rPr>
        <w:t>ды пожарной техникой в соответствии с требованиями нормативных документов по пожа</w:t>
      </w:r>
      <w:r w:rsidRPr="00422A3B">
        <w:rPr>
          <w:rFonts w:ascii="Times New Roman" w:hAnsi="Times New Roman" w:cs="Times New Roman"/>
          <w:sz w:val="24"/>
          <w:szCs w:val="24"/>
        </w:rPr>
        <w:t>р</w:t>
      </w:r>
      <w:r w:rsidRPr="00422A3B">
        <w:rPr>
          <w:rFonts w:ascii="Times New Roman" w:hAnsi="Times New Roman" w:cs="Times New Roman"/>
          <w:sz w:val="24"/>
          <w:szCs w:val="24"/>
        </w:rPr>
        <w:t>ной безопасности.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Планировочное решение малоэтажной жилой застройки должно обеспечивать подъезд пожарной техники к зданиям и сооружениям на расстояние не более 50 метров.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На территории садоводческого, огороднического и дачного некоммерческого объед</w:t>
      </w:r>
      <w:r w:rsidRPr="00422A3B">
        <w:rPr>
          <w:rFonts w:ascii="Times New Roman" w:hAnsi="Times New Roman" w:cs="Times New Roman"/>
          <w:sz w:val="24"/>
          <w:szCs w:val="24"/>
        </w:rPr>
        <w:t>и</w:t>
      </w:r>
      <w:r w:rsidRPr="00422A3B">
        <w:rPr>
          <w:rFonts w:ascii="Times New Roman" w:hAnsi="Times New Roman" w:cs="Times New Roman"/>
          <w:sz w:val="24"/>
          <w:szCs w:val="24"/>
        </w:rPr>
        <w:t>нения граждан должен обеспечиваться подъезд пожарной техники ко всем садовым учас</w:t>
      </w:r>
      <w:r w:rsidRPr="00422A3B">
        <w:rPr>
          <w:rFonts w:ascii="Times New Roman" w:hAnsi="Times New Roman" w:cs="Times New Roman"/>
          <w:sz w:val="24"/>
          <w:szCs w:val="24"/>
        </w:rPr>
        <w:t>т</w:t>
      </w:r>
      <w:r w:rsidRPr="00422A3B">
        <w:rPr>
          <w:rFonts w:ascii="Times New Roman" w:hAnsi="Times New Roman" w:cs="Times New Roman"/>
          <w:sz w:val="24"/>
          <w:szCs w:val="24"/>
        </w:rPr>
        <w:t>кам, объединенным в группы, и объектам общего пользования. На территории садоводческ</w:t>
      </w:r>
      <w:r w:rsidRPr="00422A3B">
        <w:rPr>
          <w:rFonts w:ascii="Times New Roman" w:hAnsi="Times New Roman" w:cs="Times New Roman"/>
          <w:sz w:val="24"/>
          <w:szCs w:val="24"/>
        </w:rPr>
        <w:t>о</w:t>
      </w:r>
      <w:r w:rsidRPr="00422A3B">
        <w:rPr>
          <w:rFonts w:ascii="Times New Roman" w:hAnsi="Times New Roman" w:cs="Times New Roman"/>
          <w:sz w:val="24"/>
          <w:szCs w:val="24"/>
        </w:rPr>
        <w:t>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.15.3.3.</w:t>
      </w:r>
      <w:r w:rsidR="00F647E8" w:rsidRPr="00422A3B">
        <w:rPr>
          <w:rFonts w:ascii="Times New Roman" w:hAnsi="Times New Roman" w:cs="Times New Roman"/>
          <w:sz w:val="24"/>
          <w:szCs w:val="24"/>
        </w:rPr>
        <w:t>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рий, которые независимо от размеров площадки должны иметь не менее двух выездов на а</w:t>
      </w:r>
      <w:r w:rsidR="00F647E8" w:rsidRPr="00422A3B">
        <w:rPr>
          <w:rFonts w:ascii="Times New Roman" w:hAnsi="Times New Roman" w:cs="Times New Roman"/>
          <w:sz w:val="24"/>
          <w:szCs w:val="24"/>
        </w:rPr>
        <w:t>в</w:t>
      </w:r>
      <w:r w:rsidR="00F647E8" w:rsidRPr="00422A3B">
        <w:rPr>
          <w:rFonts w:ascii="Times New Roman" w:hAnsi="Times New Roman" w:cs="Times New Roman"/>
          <w:sz w:val="24"/>
          <w:szCs w:val="24"/>
        </w:rPr>
        <w:t>томобильные дороги общей сети или на подъездные пути склада или организации.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При размере стороны площадки производственного объекта более 1000 метров и расп</w:t>
      </w:r>
      <w:r w:rsidRPr="00422A3B">
        <w:rPr>
          <w:rFonts w:ascii="Times New Roman" w:hAnsi="Times New Roman" w:cs="Times New Roman"/>
          <w:sz w:val="24"/>
          <w:szCs w:val="24"/>
        </w:rPr>
        <w:t>о</w:t>
      </w:r>
      <w:r w:rsidRPr="00422A3B">
        <w:rPr>
          <w:rFonts w:ascii="Times New Roman" w:hAnsi="Times New Roman" w:cs="Times New Roman"/>
          <w:sz w:val="24"/>
          <w:szCs w:val="24"/>
        </w:rPr>
        <w:t>ложении ее вдоль улицы или автомобильной дороги на этой стороне следует предусматр</w:t>
      </w:r>
      <w:r w:rsidRPr="00422A3B">
        <w:rPr>
          <w:rFonts w:ascii="Times New Roman" w:hAnsi="Times New Roman" w:cs="Times New Roman"/>
          <w:sz w:val="24"/>
          <w:szCs w:val="24"/>
        </w:rPr>
        <w:t>и</w:t>
      </w:r>
      <w:r w:rsidRPr="00422A3B">
        <w:rPr>
          <w:rFonts w:ascii="Times New Roman" w:hAnsi="Times New Roman" w:cs="Times New Roman"/>
          <w:sz w:val="24"/>
          <w:szCs w:val="24"/>
        </w:rPr>
        <w:t>вать не менее двух въездов на площадку. Расстояние между въездами не должно превышать 1500 метров.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lastRenderedPageBreak/>
        <w:t>Огражденные участки внутри площадок производственных объектов (открытые тран</w:t>
      </w:r>
      <w:r w:rsidRPr="00422A3B">
        <w:rPr>
          <w:rFonts w:ascii="Times New Roman" w:hAnsi="Times New Roman" w:cs="Times New Roman"/>
          <w:sz w:val="24"/>
          <w:szCs w:val="24"/>
        </w:rPr>
        <w:t>с</w:t>
      </w:r>
      <w:r w:rsidRPr="00422A3B">
        <w:rPr>
          <w:rFonts w:ascii="Times New Roman" w:hAnsi="Times New Roman" w:cs="Times New Roman"/>
          <w:sz w:val="24"/>
          <w:szCs w:val="24"/>
        </w:rPr>
        <w:t>форматорные подстанции, склады и другие участки) площадью более 5 гектаров должны иметь не менее двух въездов.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w:t>
      </w:r>
      <w:r w:rsidRPr="00422A3B">
        <w:rPr>
          <w:rFonts w:ascii="Times New Roman" w:hAnsi="Times New Roman" w:cs="Times New Roman"/>
          <w:sz w:val="24"/>
          <w:szCs w:val="24"/>
        </w:rPr>
        <w:t>к</w:t>
      </w:r>
      <w:r w:rsidRPr="00422A3B">
        <w:rPr>
          <w:rFonts w:ascii="Times New Roman" w:hAnsi="Times New Roman" w:cs="Times New Roman"/>
          <w:sz w:val="24"/>
          <w:szCs w:val="24"/>
        </w:rPr>
        <w:t>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w:t>
      </w:r>
      <w:r w:rsidRPr="00422A3B">
        <w:rPr>
          <w:rFonts w:ascii="Times New Roman" w:hAnsi="Times New Roman" w:cs="Times New Roman"/>
          <w:sz w:val="24"/>
          <w:szCs w:val="24"/>
        </w:rPr>
        <w:t>т</w:t>
      </w:r>
      <w:r w:rsidRPr="00422A3B">
        <w:rPr>
          <w:rFonts w:ascii="Times New Roman" w:hAnsi="Times New Roman" w:cs="Times New Roman"/>
          <w:sz w:val="24"/>
          <w:szCs w:val="24"/>
        </w:rPr>
        <w:t>венный отвод поверхностных вод.</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.15.3.4.</w:t>
      </w:r>
      <w:r w:rsidR="00F647E8" w:rsidRPr="00422A3B">
        <w:rPr>
          <w:rFonts w:ascii="Times New Roman" w:hAnsi="Times New Roman" w:cs="Times New Roman"/>
          <w:sz w:val="24"/>
          <w:szCs w:val="24"/>
        </w:rPr>
        <w:t>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Переезды или переходы через внутриобъектовые железнодорожные пути должны быть всегда свободны для пропуска пожарных автомобилей.</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Ширина ворот автомобильных въездов на площадку производственного объекта дол</w:t>
      </w:r>
      <w:r w:rsidRPr="00422A3B">
        <w:rPr>
          <w:rFonts w:ascii="Times New Roman" w:hAnsi="Times New Roman" w:cs="Times New Roman"/>
          <w:sz w:val="24"/>
          <w:szCs w:val="24"/>
        </w:rPr>
        <w:t>ж</w:t>
      </w:r>
      <w:r w:rsidRPr="00422A3B">
        <w:rPr>
          <w:rFonts w:ascii="Times New Roman" w:hAnsi="Times New Roman" w:cs="Times New Roman"/>
          <w:sz w:val="24"/>
          <w:szCs w:val="24"/>
        </w:rPr>
        <w:t>на обеспечивать беспрепятственный проезд основных и специальных пожарных автомоб</w:t>
      </w:r>
      <w:r w:rsidRPr="00422A3B">
        <w:rPr>
          <w:rFonts w:ascii="Times New Roman" w:hAnsi="Times New Roman" w:cs="Times New Roman"/>
          <w:sz w:val="24"/>
          <w:szCs w:val="24"/>
        </w:rPr>
        <w:t>и</w:t>
      </w:r>
      <w:r w:rsidRPr="00422A3B">
        <w:rPr>
          <w:rFonts w:ascii="Times New Roman" w:hAnsi="Times New Roman" w:cs="Times New Roman"/>
          <w:sz w:val="24"/>
          <w:szCs w:val="24"/>
        </w:rPr>
        <w:t>лей.</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F7505F" w:rsidRDefault="006A4E8E" w:rsidP="0028377B">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F7505F">
        <w:rPr>
          <w:rFonts w:ascii="Times New Roman" w:hAnsi="Times New Roman" w:cs="Times New Roman"/>
          <w:b/>
          <w:sz w:val="24"/>
          <w:szCs w:val="24"/>
        </w:rPr>
        <w:t>.15.4. Требования к источникам противопожарного водоснабжения сельских посел</w:t>
      </w:r>
      <w:r w:rsidR="00F647E8" w:rsidRPr="00F7505F">
        <w:rPr>
          <w:rFonts w:ascii="Times New Roman" w:hAnsi="Times New Roman" w:cs="Times New Roman"/>
          <w:b/>
          <w:sz w:val="24"/>
          <w:szCs w:val="24"/>
        </w:rPr>
        <w:t>е</w:t>
      </w:r>
      <w:r w:rsidR="00F647E8" w:rsidRPr="00F7505F">
        <w:rPr>
          <w:rFonts w:ascii="Times New Roman" w:hAnsi="Times New Roman" w:cs="Times New Roman"/>
          <w:b/>
          <w:sz w:val="24"/>
          <w:szCs w:val="24"/>
        </w:rPr>
        <w:t>ний, к размещению пожарных водоемов и гидрантов: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 xml:space="preserve">.4.1. 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98" w:history="1">
        <w:r w:rsidR="00F647E8" w:rsidRPr="00422A3B">
          <w:rPr>
            <w:rFonts w:ascii="Times New Roman" w:hAnsi="Times New Roman" w:cs="Times New Roman"/>
            <w:color w:val="0000FF"/>
            <w:sz w:val="24"/>
            <w:szCs w:val="24"/>
          </w:rPr>
          <w:t>СП 8.13130.2009</w:t>
        </w:r>
      </w:hyperlink>
      <w:r w:rsidR="00F647E8" w:rsidRPr="00422A3B">
        <w:rPr>
          <w:rFonts w:ascii="Times New Roman" w:hAnsi="Times New Roman" w:cs="Times New Roman"/>
          <w:sz w:val="24"/>
          <w:szCs w:val="24"/>
        </w:rPr>
        <w:t xml:space="preserve"> "Системы противопожарной защиты. Источники наружного противопожарного водоснабжения. Требования пожарной безопасности".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.4.2. К источникам наружного противопожарного водоснабжения относятся: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наружные водопроводные сети с пожарными гидрантами;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водные объекты, используемые для целей пожаротушения в соответствии с законод</w:t>
      </w:r>
      <w:r w:rsidRPr="00422A3B">
        <w:rPr>
          <w:rFonts w:ascii="Times New Roman" w:hAnsi="Times New Roman" w:cs="Times New Roman"/>
          <w:sz w:val="24"/>
          <w:szCs w:val="24"/>
        </w:rPr>
        <w:t>а</w:t>
      </w:r>
      <w:r w:rsidRPr="00422A3B">
        <w:rPr>
          <w:rFonts w:ascii="Times New Roman" w:hAnsi="Times New Roman" w:cs="Times New Roman"/>
          <w:sz w:val="24"/>
          <w:szCs w:val="24"/>
        </w:rPr>
        <w:t>тельством Российской Федерации;</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противопожарные резервуары.</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.4.3. Населенные пункты должны быть оборудованы противопожарным водопров</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 xml:space="preserve">дом в соответствии с требованиями </w:t>
      </w:r>
      <w:hyperlink r:id="rId99" w:history="1">
        <w:r w:rsidR="00F647E8" w:rsidRPr="00422A3B">
          <w:rPr>
            <w:rFonts w:ascii="Times New Roman" w:hAnsi="Times New Roman" w:cs="Times New Roman"/>
            <w:color w:val="0000FF"/>
            <w:sz w:val="24"/>
            <w:szCs w:val="24"/>
          </w:rPr>
          <w:t>СП 8.13130.2009</w:t>
        </w:r>
      </w:hyperlink>
      <w:r w:rsidR="00F647E8" w:rsidRPr="00422A3B">
        <w:rPr>
          <w:rFonts w:ascii="Times New Roman" w:hAnsi="Times New Roman" w:cs="Times New Roman"/>
          <w:sz w:val="24"/>
          <w:szCs w:val="24"/>
        </w:rPr>
        <w:t xml:space="preserve"> "Системы противопожарной защиты. Источники наружного противопожарного водоснабжения. Требования пожарной безопасн</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сти", который должен объединяться с хозяйственно-питьевым или промышленным водопр</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 xml:space="preserve">водом в соответствии с требованиями </w:t>
      </w:r>
      <w:hyperlink r:id="rId100" w:history="1">
        <w:r w:rsidR="00F647E8" w:rsidRPr="00422A3B">
          <w:rPr>
            <w:rFonts w:ascii="Times New Roman" w:hAnsi="Times New Roman" w:cs="Times New Roman"/>
            <w:color w:val="0000FF"/>
            <w:sz w:val="24"/>
            <w:szCs w:val="24"/>
          </w:rPr>
          <w:t>подраздела 5.4.1</w:t>
        </w:r>
      </w:hyperlink>
      <w:r w:rsidR="00F647E8" w:rsidRPr="00422A3B">
        <w:rPr>
          <w:rFonts w:ascii="Times New Roman" w:hAnsi="Times New Roman" w:cs="Times New Roman"/>
          <w:sz w:val="24"/>
          <w:szCs w:val="24"/>
        </w:rPr>
        <w:t xml:space="preserve"> "Водоснабжение" подраздела 5.4 "З</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ны инженерной инфраструктуры" раздела 5 "Производственная территория" настоящих Нормативов.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.4.4. Требования к параметрам по расходу воды на наружное пожаротушение в н</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селенных пунктах, а также по минимальному свободному напору водопроводной сети уст</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 xml:space="preserve">новлены в </w:t>
      </w:r>
      <w:hyperlink r:id="rId101" w:history="1">
        <w:r w:rsidR="00F647E8" w:rsidRPr="00422A3B">
          <w:rPr>
            <w:rFonts w:ascii="Times New Roman" w:hAnsi="Times New Roman" w:cs="Times New Roman"/>
            <w:color w:val="0000FF"/>
            <w:sz w:val="24"/>
            <w:szCs w:val="24"/>
          </w:rPr>
          <w:t>СП 8.13130.2009</w:t>
        </w:r>
      </w:hyperlink>
      <w:r w:rsidR="00F647E8" w:rsidRPr="00422A3B">
        <w:rPr>
          <w:rFonts w:ascii="Times New Roman" w:hAnsi="Times New Roman" w:cs="Times New Roman"/>
          <w:sz w:val="24"/>
          <w:szCs w:val="24"/>
        </w:rPr>
        <w:t xml:space="preserve"> "Системы противопожарной защиты. Источники наружного пр</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тивопожарного водоснабжения. Требования пожарной безопасности".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 xml:space="preserve">.4.5.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102" w:history="1">
        <w:r w:rsidR="00F647E8" w:rsidRPr="00422A3B">
          <w:rPr>
            <w:rFonts w:ascii="Times New Roman" w:hAnsi="Times New Roman" w:cs="Times New Roman"/>
            <w:color w:val="0000FF"/>
            <w:sz w:val="24"/>
            <w:szCs w:val="24"/>
          </w:rPr>
          <w:t>СП 8.13130.2009</w:t>
        </w:r>
      </w:hyperlink>
      <w:r w:rsidR="00F647E8" w:rsidRPr="00422A3B">
        <w:rPr>
          <w:rFonts w:ascii="Times New Roman" w:hAnsi="Times New Roman" w:cs="Times New Roman"/>
          <w:sz w:val="24"/>
          <w:szCs w:val="24"/>
        </w:rPr>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 xml:space="preserve">.4.6.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w:t>
      </w:r>
      <w:r w:rsidR="00F647E8" w:rsidRPr="00422A3B">
        <w:rPr>
          <w:rFonts w:ascii="Times New Roman" w:hAnsi="Times New Roman" w:cs="Times New Roman"/>
          <w:sz w:val="24"/>
          <w:szCs w:val="24"/>
        </w:rPr>
        <w:lastRenderedPageBreak/>
        <w:t>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 xml:space="preserve">лее указанной в </w:t>
      </w:r>
      <w:hyperlink r:id="rId103" w:history="1">
        <w:r w:rsidR="00F647E8" w:rsidRPr="00422A3B">
          <w:rPr>
            <w:rFonts w:ascii="Times New Roman" w:hAnsi="Times New Roman" w:cs="Times New Roman"/>
            <w:color w:val="0000FF"/>
            <w:sz w:val="24"/>
            <w:szCs w:val="24"/>
          </w:rPr>
          <w:t>пункте 9.11</w:t>
        </w:r>
      </w:hyperlink>
      <w:r w:rsidR="00F647E8" w:rsidRPr="00422A3B">
        <w:rPr>
          <w:rFonts w:ascii="Times New Roman" w:hAnsi="Times New Roman" w:cs="Times New Roman"/>
          <w:sz w:val="24"/>
          <w:szCs w:val="24"/>
        </w:rPr>
        <w:t xml:space="preserve"> СП 8.13130.2009 "Системы противопожарной защиты. Источн</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ки наружного противопожарного водоснабжения. Требования пожарной безопасности", по дорогам с твердым покрытием.</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.4.8. В целях обеспечения пожаротушения на территории садоводческого объедин</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ния на территории общего пользования должны предусматриваться противопожарные вод</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емы или резервуары вместимостью при количестве участков:</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до 300 - не менее 25 куб.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более 300 - не менее 60 куб.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422A3B" w:rsidRDefault="006A4E8E" w:rsidP="00D67054">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F7505F">
        <w:rPr>
          <w:rFonts w:ascii="Times New Roman" w:hAnsi="Times New Roman" w:cs="Times New Roman"/>
          <w:b/>
          <w:sz w:val="24"/>
          <w:szCs w:val="24"/>
        </w:rPr>
        <w:t>.15</w:t>
      </w:r>
      <w:r w:rsidR="00F647E8" w:rsidRPr="00422A3B">
        <w:rPr>
          <w:rFonts w:ascii="Times New Roman" w:hAnsi="Times New Roman" w:cs="Times New Roman"/>
          <w:b/>
          <w:sz w:val="24"/>
          <w:szCs w:val="24"/>
        </w:rPr>
        <w:t>.5. Требования к размещению пожарных депо:</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.5.1. Пожарные депо следует размещать на земельных участках, имеющих выезды на магистральные улицы или дороги общегородского значения.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Площадь земельных участков в зависимости от типа пожарного депо определяется те</w:t>
      </w:r>
      <w:r w:rsidRPr="00422A3B">
        <w:rPr>
          <w:rFonts w:ascii="Times New Roman" w:hAnsi="Times New Roman" w:cs="Times New Roman"/>
          <w:sz w:val="24"/>
          <w:szCs w:val="24"/>
        </w:rPr>
        <w:t>х</w:t>
      </w:r>
      <w:r w:rsidRPr="00422A3B">
        <w:rPr>
          <w:rFonts w:ascii="Times New Roman" w:hAnsi="Times New Roman" w:cs="Times New Roman"/>
          <w:sz w:val="24"/>
          <w:szCs w:val="24"/>
        </w:rPr>
        <w:t>ническим заданием на проектирование.</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Требования к размещению подразделений пожарной охраны и пожарных депо на пр</w:t>
      </w:r>
      <w:r w:rsidRPr="00422A3B">
        <w:rPr>
          <w:rFonts w:ascii="Times New Roman" w:hAnsi="Times New Roman" w:cs="Times New Roman"/>
          <w:sz w:val="24"/>
          <w:szCs w:val="24"/>
        </w:rPr>
        <w:t>о</w:t>
      </w:r>
      <w:r w:rsidRPr="00422A3B">
        <w:rPr>
          <w:rFonts w:ascii="Times New Roman" w:hAnsi="Times New Roman" w:cs="Times New Roman"/>
          <w:sz w:val="24"/>
          <w:szCs w:val="24"/>
        </w:rPr>
        <w:t xml:space="preserve">изводственных объектах установлены </w:t>
      </w:r>
      <w:hyperlink r:id="rId104" w:history="1">
        <w:r w:rsidRPr="00422A3B">
          <w:rPr>
            <w:rFonts w:ascii="Times New Roman" w:hAnsi="Times New Roman" w:cs="Times New Roman"/>
            <w:color w:val="0000FF"/>
            <w:sz w:val="24"/>
            <w:szCs w:val="24"/>
          </w:rPr>
          <w:t>статьей 97</w:t>
        </w:r>
      </w:hyperlink>
      <w:r w:rsidRPr="00422A3B">
        <w:rPr>
          <w:rFonts w:ascii="Times New Roman" w:hAnsi="Times New Roman" w:cs="Times New Roman"/>
          <w:sz w:val="24"/>
          <w:szCs w:val="24"/>
        </w:rPr>
        <w:t xml:space="preserve"> Федерального закона от 22 июля 2008 года N 123-ФЗ "Технический регламент о требованиях пожарной безопасности".</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.5.2. Расстояние от границ участка пожарного депо до общественных и жилых зд</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ний должно быть не менее 15 м, а до границ земельных участков детских дошкольных обр</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зовательных учреждений, образовательных учреждений и лечебных учреждений стациона</w:t>
      </w:r>
      <w:r w:rsidR="00F647E8" w:rsidRPr="00422A3B">
        <w:rPr>
          <w:rFonts w:ascii="Times New Roman" w:hAnsi="Times New Roman" w:cs="Times New Roman"/>
          <w:sz w:val="24"/>
          <w:szCs w:val="24"/>
        </w:rPr>
        <w:t>р</w:t>
      </w:r>
      <w:r w:rsidR="00F647E8" w:rsidRPr="00422A3B">
        <w:rPr>
          <w:rFonts w:ascii="Times New Roman" w:hAnsi="Times New Roman" w:cs="Times New Roman"/>
          <w:sz w:val="24"/>
          <w:szCs w:val="24"/>
        </w:rPr>
        <w:t>ного типа - не менее 30 метров.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 xml:space="preserve">.5.3. Количество пожарных депо и пожарных автомобилей в населенном пункте принимается в соответствии с </w:t>
      </w:r>
      <w:hyperlink r:id="rId105" w:history="1">
        <w:r w:rsidR="00F647E8" w:rsidRPr="00422A3B">
          <w:rPr>
            <w:rFonts w:ascii="Times New Roman" w:hAnsi="Times New Roman" w:cs="Times New Roman"/>
            <w:color w:val="0000FF"/>
            <w:sz w:val="24"/>
            <w:szCs w:val="24"/>
          </w:rPr>
          <w:t>таблицей 140</w:t>
        </w:r>
      </w:hyperlink>
      <w:r w:rsidR="00F647E8" w:rsidRPr="00422A3B">
        <w:rPr>
          <w:rFonts w:ascii="Times New Roman" w:hAnsi="Times New Roman" w:cs="Times New Roman"/>
          <w:sz w:val="24"/>
          <w:szCs w:val="24"/>
        </w:rPr>
        <w:t>(не приводится) основной части НРГП Красн</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дарского края.</w:t>
      </w:r>
    </w:p>
    <w:p w:rsidR="00F647E8" w:rsidRPr="00422A3B" w:rsidRDefault="00F647E8" w:rsidP="00F647E8">
      <w:pPr>
        <w:autoSpaceDE w:val="0"/>
        <w:autoSpaceDN w:val="0"/>
        <w:adjustRightInd w:val="0"/>
        <w:spacing w:after="0" w:line="240" w:lineRule="auto"/>
        <w:ind w:firstLine="540"/>
        <w:jc w:val="both"/>
        <w:rPr>
          <w:rFonts w:ascii="Times New Roman" w:hAnsi="Times New Roman" w:cs="Times New Roman"/>
          <w:sz w:val="24"/>
          <w:szCs w:val="24"/>
        </w:rPr>
      </w:pPr>
      <w:r w:rsidRPr="00422A3B">
        <w:rPr>
          <w:rFonts w:ascii="Times New Roman" w:hAnsi="Times New Roman" w:cs="Times New Roman"/>
          <w:sz w:val="24"/>
          <w:szCs w:val="24"/>
        </w:rPr>
        <w:t xml:space="preserve">Количество специальных пожарных автомобилей принимается по </w:t>
      </w:r>
      <w:hyperlink r:id="rId106" w:history="1">
        <w:r w:rsidRPr="00422A3B">
          <w:rPr>
            <w:rFonts w:ascii="Times New Roman" w:hAnsi="Times New Roman" w:cs="Times New Roman"/>
            <w:color w:val="0000FF"/>
            <w:sz w:val="24"/>
            <w:szCs w:val="24"/>
          </w:rPr>
          <w:t>таблице 141</w:t>
        </w:r>
      </w:hyperlink>
      <w:r w:rsidRPr="00422A3B">
        <w:rPr>
          <w:rFonts w:ascii="Times New Roman" w:hAnsi="Times New Roman" w:cs="Times New Roman"/>
          <w:sz w:val="24"/>
          <w:szCs w:val="24"/>
        </w:rPr>
        <w:t>(не пр</w:t>
      </w:r>
      <w:r w:rsidRPr="00422A3B">
        <w:rPr>
          <w:rFonts w:ascii="Times New Roman" w:hAnsi="Times New Roman" w:cs="Times New Roman"/>
          <w:sz w:val="24"/>
          <w:szCs w:val="24"/>
        </w:rPr>
        <w:t>и</w:t>
      </w:r>
      <w:r w:rsidRPr="00422A3B">
        <w:rPr>
          <w:rFonts w:ascii="Times New Roman" w:hAnsi="Times New Roman" w:cs="Times New Roman"/>
          <w:sz w:val="24"/>
          <w:szCs w:val="24"/>
        </w:rPr>
        <w:t>водится) основной части настоящих Нормативов.</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.5.4. Тип пожарного депо и площадь земельных участков для их размещения опр</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t xml:space="preserve">деляется в соответствии с </w:t>
      </w:r>
      <w:hyperlink r:id="rId107" w:history="1">
        <w:r w:rsidR="00F647E8" w:rsidRPr="00422A3B">
          <w:rPr>
            <w:rFonts w:ascii="Times New Roman" w:hAnsi="Times New Roman" w:cs="Times New Roman"/>
            <w:color w:val="0000FF"/>
            <w:sz w:val="24"/>
            <w:szCs w:val="24"/>
          </w:rPr>
          <w:t>таблицей 111</w:t>
        </w:r>
      </w:hyperlink>
      <w:r w:rsidR="00F647E8" w:rsidRPr="00422A3B">
        <w:rPr>
          <w:rFonts w:ascii="Times New Roman" w:hAnsi="Times New Roman" w:cs="Times New Roman"/>
          <w:sz w:val="24"/>
          <w:szCs w:val="24"/>
        </w:rPr>
        <w:t>(не приводится), а также в соответствии с требов</w:t>
      </w:r>
      <w:r w:rsidR="00F647E8" w:rsidRPr="00422A3B">
        <w:rPr>
          <w:rFonts w:ascii="Times New Roman" w:hAnsi="Times New Roman" w:cs="Times New Roman"/>
          <w:sz w:val="24"/>
          <w:szCs w:val="24"/>
        </w:rPr>
        <w:t>а</w:t>
      </w:r>
      <w:r w:rsidR="00F647E8" w:rsidRPr="00422A3B">
        <w:rPr>
          <w:rFonts w:ascii="Times New Roman" w:hAnsi="Times New Roman" w:cs="Times New Roman"/>
          <w:sz w:val="24"/>
          <w:szCs w:val="24"/>
        </w:rPr>
        <w:t xml:space="preserve">ниями Федерального </w:t>
      </w:r>
      <w:hyperlink r:id="rId108" w:history="1">
        <w:r w:rsidR="00F647E8" w:rsidRPr="00422A3B">
          <w:rPr>
            <w:rFonts w:ascii="Times New Roman" w:hAnsi="Times New Roman" w:cs="Times New Roman"/>
            <w:color w:val="0000FF"/>
            <w:sz w:val="24"/>
            <w:szCs w:val="24"/>
          </w:rPr>
          <w:t>закона</w:t>
        </w:r>
      </w:hyperlink>
      <w:r w:rsidR="00F647E8" w:rsidRPr="00422A3B">
        <w:rPr>
          <w:rFonts w:ascii="Times New Roman" w:hAnsi="Times New Roman" w:cs="Times New Roman"/>
          <w:sz w:val="24"/>
          <w:szCs w:val="24"/>
        </w:rPr>
        <w:t xml:space="preserve"> "Технический регламент о требованиях пожарной безопасн</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сти".</w:t>
      </w:r>
    </w:p>
    <w:p w:rsidR="0040364D" w:rsidRDefault="0040364D" w:rsidP="00F647E8">
      <w:pPr>
        <w:autoSpaceDE w:val="0"/>
        <w:autoSpaceDN w:val="0"/>
        <w:adjustRightInd w:val="0"/>
        <w:spacing w:after="0" w:line="240" w:lineRule="auto"/>
        <w:ind w:firstLine="540"/>
        <w:jc w:val="both"/>
        <w:outlineLvl w:val="2"/>
        <w:rPr>
          <w:rFonts w:ascii="Times New Roman" w:hAnsi="Times New Roman" w:cs="Times New Roman"/>
          <w:b/>
          <w:sz w:val="24"/>
          <w:szCs w:val="24"/>
        </w:rPr>
      </w:pPr>
    </w:p>
    <w:p w:rsidR="00F647E8" w:rsidRPr="00422A3B" w:rsidRDefault="006A4E8E" w:rsidP="00D67054">
      <w:pPr>
        <w:autoSpaceDE w:val="0"/>
        <w:autoSpaceDN w:val="0"/>
        <w:adjustRightInd w:val="0"/>
        <w:spacing w:after="0" w:line="240" w:lineRule="auto"/>
        <w:jc w:val="center"/>
        <w:outlineLvl w:val="2"/>
        <w:rPr>
          <w:rFonts w:ascii="Times New Roman" w:hAnsi="Times New Roman" w:cs="Times New Roman"/>
          <w:b/>
          <w:sz w:val="24"/>
          <w:szCs w:val="24"/>
        </w:rPr>
      </w:pPr>
      <w:r>
        <w:rPr>
          <w:rFonts w:ascii="Times New Roman" w:hAnsi="Times New Roman" w:cs="Times New Roman"/>
          <w:b/>
          <w:sz w:val="24"/>
          <w:szCs w:val="24"/>
        </w:rPr>
        <w:t>1</w:t>
      </w:r>
      <w:r w:rsidR="00F647E8" w:rsidRPr="00F7505F">
        <w:rPr>
          <w:rFonts w:ascii="Times New Roman" w:hAnsi="Times New Roman" w:cs="Times New Roman"/>
          <w:b/>
          <w:sz w:val="24"/>
          <w:szCs w:val="24"/>
        </w:rPr>
        <w:t>.15.6</w:t>
      </w:r>
      <w:r w:rsidR="00F647E8" w:rsidRPr="00422A3B">
        <w:rPr>
          <w:rFonts w:ascii="Times New Roman" w:hAnsi="Times New Roman" w:cs="Times New Roman"/>
          <w:b/>
          <w:sz w:val="24"/>
          <w:szCs w:val="24"/>
        </w:rPr>
        <w:t>. Требования к зданиям и сооружениям:</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 xml:space="preserve">.6.1. Проектирование, строительство и эксплуатация зданий и сооружений должны осуществляться в соответствии с требованиями пожарной безопасности Федерального </w:t>
      </w:r>
      <w:hyperlink r:id="rId109" w:history="1">
        <w:r w:rsidR="00F647E8" w:rsidRPr="00422A3B">
          <w:rPr>
            <w:rFonts w:ascii="Times New Roman" w:hAnsi="Times New Roman" w:cs="Times New Roman"/>
            <w:color w:val="0000FF"/>
            <w:sz w:val="24"/>
            <w:szCs w:val="24"/>
          </w:rPr>
          <w:t>закона</w:t>
        </w:r>
      </w:hyperlink>
      <w:r w:rsidR="00F647E8" w:rsidRPr="00422A3B">
        <w:rPr>
          <w:rFonts w:ascii="Times New Roman" w:hAnsi="Times New Roman" w:cs="Times New Roman"/>
          <w:sz w:val="24"/>
          <w:szCs w:val="24"/>
        </w:rPr>
        <w:t xml:space="preserve"> от 22 июля 2008 года N 123-ФЗ "Технический регламент о требованиях пожарной безопасн</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w:t>
      </w:r>
      <w:r w:rsidR="00F647E8" w:rsidRPr="00422A3B">
        <w:rPr>
          <w:rFonts w:ascii="Times New Roman" w:hAnsi="Times New Roman" w:cs="Times New Roman"/>
          <w:sz w:val="24"/>
          <w:szCs w:val="24"/>
        </w:rPr>
        <w:t>у</w:t>
      </w:r>
      <w:r w:rsidR="00F647E8" w:rsidRPr="00422A3B">
        <w:rPr>
          <w:rFonts w:ascii="Times New Roman" w:hAnsi="Times New Roman" w:cs="Times New Roman"/>
          <w:sz w:val="24"/>
          <w:szCs w:val="24"/>
        </w:rPr>
        <w:t>жений.</w:t>
      </w:r>
    </w:p>
    <w:p w:rsidR="00F647E8" w:rsidRPr="00422A3B" w:rsidRDefault="006A4E8E" w:rsidP="00F647E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sidR="00F647E8">
        <w:rPr>
          <w:rFonts w:ascii="Times New Roman" w:hAnsi="Times New Roman" w:cs="Times New Roman"/>
          <w:sz w:val="24"/>
          <w:szCs w:val="24"/>
        </w:rPr>
        <w:t>.15</w:t>
      </w:r>
      <w:r w:rsidR="00F647E8" w:rsidRPr="00422A3B">
        <w:rPr>
          <w:rFonts w:ascii="Times New Roman" w:hAnsi="Times New Roman" w:cs="Times New Roman"/>
          <w:sz w:val="24"/>
          <w:szCs w:val="24"/>
        </w:rPr>
        <w:t>.6.2. Здания и сооружения, а также их части или помещения, в которых осуществл</w:t>
      </w:r>
      <w:r w:rsidR="00F647E8" w:rsidRPr="00422A3B">
        <w:rPr>
          <w:rFonts w:ascii="Times New Roman" w:hAnsi="Times New Roman" w:cs="Times New Roman"/>
          <w:sz w:val="24"/>
          <w:szCs w:val="24"/>
        </w:rPr>
        <w:t>я</w:t>
      </w:r>
      <w:r w:rsidR="00F647E8" w:rsidRPr="00422A3B">
        <w:rPr>
          <w:rFonts w:ascii="Times New Roman" w:hAnsi="Times New Roman" w:cs="Times New Roman"/>
          <w:sz w:val="24"/>
          <w:szCs w:val="24"/>
        </w:rPr>
        <w:t>ется предоставление гостиничных услуг, услуг по временному размещению и (или) прож</w:t>
      </w:r>
      <w:r w:rsidR="00F647E8" w:rsidRPr="00422A3B">
        <w:rPr>
          <w:rFonts w:ascii="Times New Roman" w:hAnsi="Times New Roman" w:cs="Times New Roman"/>
          <w:sz w:val="24"/>
          <w:szCs w:val="24"/>
        </w:rPr>
        <w:t>и</w:t>
      </w:r>
      <w:r w:rsidR="00F647E8" w:rsidRPr="00422A3B">
        <w:rPr>
          <w:rFonts w:ascii="Times New Roman" w:hAnsi="Times New Roman" w:cs="Times New Roman"/>
          <w:sz w:val="24"/>
          <w:szCs w:val="24"/>
        </w:rPr>
        <w:t>ванию, расположенные на территории Краснодарского края, должны соответствовать треб</w:t>
      </w:r>
      <w:r w:rsidR="00F647E8" w:rsidRPr="00422A3B">
        <w:rPr>
          <w:rFonts w:ascii="Times New Roman" w:hAnsi="Times New Roman" w:cs="Times New Roman"/>
          <w:sz w:val="24"/>
          <w:szCs w:val="24"/>
        </w:rPr>
        <w:t>о</w:t>
      </w:r>
      <w:r w:rsidR="00F647E8" w:rsidRPr="00422A3B">
        <w:rPr>
          <w:rFonts w:ascii="Times New Roman" w:hAnsi="Times New Roman" w:cs="Times New Roman"/>
          <w:sz w:val="24"/>
          <w:szCs w:val="24"/>
        </w:rPr>
        <w:t>ваниям пожарной безопасности, предъявляемым к зданиям (сооружениям, пожарным отс</w:t>
      </w:r>
      <w:r w:rsidR="00F647E8" w:rsidRPr="00422A3B">
        <w:rPr>
          <w:rFonts w:ascii="Times New Roman" w:hAnsi="Times New Roman" w:cs="Times New Roman"/>
          <w:sz w:val="24"/>
          <w:szCs w:val="24"/>
        </w:rPr>
        <w:t>е</w:t>
      </w:r>
      <w:r w:rsidR="00F647E8" w:rsidRPr="00422A3B">
        <w:rPr>
          <w:rFonts w:ascii="Times New Roman" w:hAnsi="Times New Roman" w:cs="Times New Roman"/>
          <w:sz w:val="24"/>
          <w:szCs w:val="24"/>
        </w:rPr>
        <w:lastRenderedPageBreak/>
        <w:t>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F647E8" w:rsidRPr="00422A3B" w:rsidRDefault="00F647E8" w:rsidP="00F647E8">
      <w:pPr>
        <w:autoSpaceDE w:val="0"/>
        <w:autoSpaceDN w:val="0"/>
        <w:adjustRightInd w:val="0"/>
        <w:spacing w:after="0" w:line="240" w:lineRule="auto"/>
        <w:jc w:val="both"/>
        <w:rPr>
          <w:rFonts w:ascii="Times New Roman" w:hAnsi="Times New Roman" w:cs="Times New Roman"/>
          <w:sz w:val="24"/>
          <w:szCs w:val="24"/>
        </w:rPr>
      </w:pPr>
    </w:p>
    <w:p w:rsidR="00F500FE" w:rsidRDefault="00F500FE" w:rsidP="00AB7723">
      <w:pPr>
        <w:pStyle w:val="1"/>
        <w:spacing w:after="0"/>
        <w:rPr>
          <w:caps/>
          <w:sz w:val="24"/>
          <w:szCs w:val="24"/>
        </w:rPr>
      </w:pPr>
    </w:p>
    <w:p w:rsidR="00B1266E" w:rsidRDefault="00B1266E" w:rsidP="00B1266E">
      <w:pPr>
        <w:pStyle w:val="a1"/>
      </w:pPr>
    </w:p>
    <w:p w:rsidR="00B1266E" w:rsidRDefault="00B1266E" w:rsidP="00B1266E">
      <w:pPr>
        <w:pStyle w:val="a1"/>
      </w:pPr>
    </w:p>
    <w:p w:rsidR="00B1266E" w:rsidRDefault="00B1266E" w:rsidP="00B1266E">
      <w:pPr>
        <w:pStyle w:val="a1"/>
      </w:pPr>
    </w:p>
    <w:p w:rsidR="00B1266E" w:rsidRDefault="00B1266E" w:rsidP="00B1266E">
      <w:pPr>
        <w:pStyle w:val="a1"/>
      </w:pPr>
    </w:p>
    <w:p w:rsidR="00B1266E" w:rsidRDefault="00B1266E" w:rsidP="00B1266E">
      <w:pPr>
        <w:pStyle w:val="a1"/>
      </w:pPr>
    </w:p>
    <w:p w:rsidR="00B1266E" w:rsidRDefault="00B1266E" w:rsidP="00B1266E">
      <w:pPr>
        <w:pStyle w:val="a1"/>
      </w:pPr>
    </w:p>
    <w:p w:rsidR="00B1266E" w:rsidRDefault="00B1266E" w:rsidP="00B1266E">
      <w:pPr>
        <w:pStyle w:val="a1"/>
      </w:pPr>
    </w:p>
    <w:p w:rsidR="00B1266E" w:rsidRDefault="00B1266E" w:rsidP="00B1266E">
      <w:pPr>
        <w:pStyle w:val="a1"/>
      </w:pPr>
    </w:p>
    <w:p w:rsidR="00B1266E" w:rsidRDefault="00B1266E" w:rsidP="00B1266E">
      <w:pPr>
        <w:pStyle w:val="a1"/>
      </w:pPr>
    </w:p>
    <w:p w:rsidR="00B1266E" w:rsidRDefault="00B1266E" w:rsidP="00B1266E">
      <w:pPr>
        <w:pStyle w:val="a1"/>
      </w:pPr>
    </w:p>
    <w:p w:rsidR="00A523CA" w:rsidRDefault="00A523CA" w:rsidP="00B1266E">
      <w:pPr>
        <w:pStyle w:val="a1"/>
      </w:pPr>
    </w:p>
    <w:p w:rsidR="00A523CA" w:rsidRDefault="00A523CA" w:rsidP="00B1266E">
      <w:pPr>
        <w:pStyle w:val="a1"/>
      </w:pPr>
    </w:p>
    <w:p w:rsidR="00A523CA" w:rsidRDefault="00A523CA" w:rsidP="00B1266E">
      <w:pPr>
        <w:pStyle w:val="a1"/>
      </w:pPr>
    </w:p>
    <w:p w:rsidR="00A523CA" w:rsidRDefault="00A523CA" w:rsidP="00B1266E">
      <w:pPr>
        <w:pStyle w:val="a1"/>
      </w:pPr>
    </w:p>
    <w:p w:rsidR="00A523CA" w:rsidRDefault="00A523CA" w:rsidP="00B1266E">
      <w:pPr>
        <w:pStyle w:val="a1"/>
      </w:pPr>
    </w:p>
    <w:p w:rsidR="00A523CA" w:rsidRDefault="00A523CA" w:rsidP="00B1266E">
      <w:pPr>
        <w:pStyle w:val="a1"/>
      </w:pPr>
    </w:p>
    <w:p w:rsidR="00A523CA" w:rsidRDefault="00A523CA" w:rsidP="00B1266E">
      <w:pPr>
        <w:pStyle w:val="a1"/>
      </w:pPr>
    </w:p>
    <w:p w:rsidR="00A523CA" w:rsidRDefault="00A523CA" w:rsidP="00B1266E">
      <w:pPr>
        <w:pStyle w:val="a1"/>
      </w:pPr>
    </w:p>
    <w:p w:rsidR="00A523CA" w:rsidRDefault="00A523CA" w:rsidP="00B1266E">
      <w:pPr>
        <w:pStyle w:val="a1"/>
      </w:pPr>
    </w:p>
    <w:p w:rsidR="0021257F" w:rsidRDefault="0021257F" w:rsidP="00B1266E">
      <w:pPr>
        <w:pStyle w:val="a1"/>
      </w:pPr>
    </w:p>
    <w:p w:rsidR="0021257F" w:rsidRDefault="0021257F" w:rsidP="00B1266E">
      <w:pPr>
        <w:pStyle w:val="a1"/>
      </w:pPr>
    </w:p>
    <w:p w:rsidR="0021257F" w:rsidRDefault="0021257F" w:rsidP="00B1266E">
      <w:pPr>
        <w:pStyle w:val="a1"/>
      </w:pPr>
    </w:p>
    <w:p w:rsidR="0021257F" w:rsidRDefault="0021257F" w:rsidP="00B1266E">
      <w:pPr>
        <w:pStyle w:val="a1"/>
      </w:pPr>
    </w:p>
    <w:p w:rsidR="0021257F" w:rsidRDefault="0021257F" w:rsidP="00B1266E">
      <w:pPr>
        <w:pStyle w:val="a1"/>
      </w:pPr>
    </w:p>
    <w:p w:rsidR="0021257F" w:rsidRDefault="0021257F" w:rsidP="00B1266E">
      <w:pPr>
        <w:pStyle w:val="a1"/>
      </w:pPr>
    </w:p>
    <w:p w:rsidR="0021257F" w:rsidRDefault="0021257F" w:rsidP="00B1266E">
      <w:pPr>
        <w:pStyle w:val="a1"/>
      </w:pPr>
    </w:p>
    <w:p w:rsidR="0021257F" w:rsidRDefault="0021257F" w:rsidP="00B1266E">
      <w:pPr>
        <w:pStyle w:val="a1"/>
      </w:pPr>
    </w:p>
    <w:p w:rsidR="006E02C0" w:rsidRPr="000E1170" w:rsidRDefault="006E02C0" w:rsidP="00AB7723">
      <w:pPr>
        <w:pStyle w:val="1"/>
        <w:spacing w:after="0"/>
        <w:rPr>
          <w:sz w:val="24"/>
          <w:szCs w:val="24"/>
        </w:rPr>
      </w:pPr>
      <w:r w:rsidRPr="000E1170">
        <w:rPr>
          <w:caps/>
          <w:sz w:val="24"/>
          <w:szCs w:val="24"/>
        </w:rPr>
        <w:t>ПРАВИЛА И ОБЛАСТЬ ПРИМЕНЕНИЯ РАСЧЕТНЫХ ПОКАЗАТЕЛЕЙ</w:t>
      </w:r>
      <w:r w:rsidR="00B05035">
        <w:rPr>
          <w:caps/>
          <w:sz w:val="24"/>
          <w:szCs w:val="24"/>
        </w:rPr>
        <w:t xml:space="preserve">, СОДЕРЖАЩИХСЯ В ОСНОВНОЙ ЧАСТИ МЕСТНЫХ НОРМАТИВОВ </w:t>
      </w:r>
    </w:p>
    <w:p w:rsidR="006E02C0" w:rsidRPr="000E1170" w:rsidRDefault="006E02C0" w:rsidP="00AB7723">
      <w:pPr>
        <w:pStyle w:val="a1"/>
        <w:spacing w:after="0"/>
      </w:pPr>
    </w:p>
    <w:p w:rsidR="006E02C0" w:rsidRPr="000E1170" w:rsidRDefault="006E02C0" w:rsidP="00AB7723">
      <w:pPr>
        <w:snapToGrid w:val="0"/>
        <w:spacing w:after="0" w:line="240" w:lineRule="auto"/>
        <w:ind w:firstLine="567"/>
        <w:jc w:val="both"/>
        <w:rPr>
          <w:rFonts w:ascii="Times New Roman" w:eastAsia="Calibri" w:hAnsi="Times New Roman" w:cs="Times New Roman"/>
          <w:sz w:val="24"/>
          <w:szCs w:val="24"/>
          <w:lang w:eastAsia="en-US"/>
        </w:rPr>
      </w:pPr>
      <w:r w:rsidRPr="000E1170">
        <w:rPr>
          <w:rFonts w:ascii="Times New Roman" w:eastAsia="Calibri" w:hAnsi="Times New Roman" w:cs="Times New Roman"/>
          <w:sz w:val="24"/>
          <w:szCs w:val="24"/>
        </w:rPr>
        <w:t>Расчетные показатели допустимого уровня обеспеченности объектами местного знач</w:t>
      </w:r>
      <w:r w:rsidRPr="000E1170">
        <w:rPr>
          <w:rFonts w:ascii="Times New Roman" w:eastAsia="Calibri" w:hAnsi="Times New Roman" w:cs="Times New Roman"/>
          <w:sz w:val="24"/>
          <w:szCs w:val="24"/>
        </w:rPr>
        <w:t>е</w:t>
      </w:r>
      <w:r w:rsidRPr="000E1170">
        <w:rPr>
          <w:rFonts w:ascii="Times New Roman" w:eastAsia="Calibri" w:hAnsi="Times New Roman" w:cs="Times New Roman"/>
          <w:sz w:val="24"/>
          <w:szCs w:val="24"/>
        </w:rPr>
        <w:t>ния сельского поселения населения и расчетные показатели максимально допустимого уро</w:t>
      </w:r>
      <w:r w:rsidRPr="000E1170">
        <w:rPr>
          <w:rFonts w:ascii="Times New Roman" w:eastAsia="Calibri" w:hAnsi="Times New Roman" w:cs="Times New Roman"/>
          <w:sz w:val="24"/>
          <w:szCs w:val="24"/>
        </w:rPr>
        <w:t>в</w:t>
      </w:r>
      <w:r w:rsidRPr="000E1170">
        <w:rPr>
          <w:rFonts w:ascii="Times New Roman" w:eastAsia="Calibri" w:hAnsi="Times New Roman" w:cs="Times New Roman"/>
          <w:sz w:val="24"/>
          <w:szCs w:val="24"/>
        </w:rPr>
        <w:t xml:space="preserve">ня территориальной доступности объектов местного значения </w:t>
      </w:r>
      <w:r w:rsidR="00933BBA" w:rsidRPr="00B1266E">
        <w:rPr>
          <w:rFonts w:ascii="Times New Roman" w:eastAsia="Calibri" w:hAnsi="Times New Roman" w:cs="Times New Roman"/>
          <w:sz w:val="24"/>
          <w:szCs w:val="24"/>
        </w:rPr>
        <w:t>Новоплатнировского</w:t>
      </w:r>
      <w:r w:rsidRPr="00B1266E">
        <w:rPr>
          <w:rFonts w:ascii="Times New Roman" w:eastAsia="Calibri" w:hAnsi="Times New Roman" w:cs="Times New Roman"/>
          <w:sz w:val="24"/>
          <w:szCs w:val="24"/>
        </w:rPr>
        <w:t xml:space="preserve"> сельск</w:t>
      </w:r>
      <w:r w:rsidRPr="00B1266E">
        <w:rPr>
          <w:rFonts w:ascii="Times New Roman" w:eastAsia="Calibri" w:hAnsi="Times New Roman" w:cs="Times New Roman"/>
          <w:sz w:val="24"/>
          <w:szCs w:val="24"/>
        </w:rPr>
        <w:t>о</w:t>
      </w:r>
      <w:r w:rsidRPr="00B1266E">
        <w:rPr>
          <w:rFonts w:ascii="Times New Roman" w:eastAsia="Calibri" w:hAnsi="Times New Roman" w:cs="Times New Roman"/>
          <w:sz w:val="24"/>
          <w:szCs w:val="24"/>
        </w:rPr>
        <w:t xml:space="preserve">го поселения для населения </w:t>
      </w:r>
      <w:r w:rsidR="00933BBA" w:rsidRPr="00B1266E">
        <w:rPr>
          <w:rFonts w:ascii="Times New Roman" w:eastAsia="Calibri" w:hAnsi="Times New Roman" w:cs="Times New Roman"/>
          <w:sz w:val="24"/>
          <w:szCs w:val="24"/>
        </w:rPr>
        <w:t>Новоплатнировского</w:t>
      </w:r>
      <w:r w:rsidRPr="00B1266E">
        <w:rPr>
          <w:rFonts w:ascii="Times New Roman" w:eastAsia="Calibri" w:hAnsi="Times New Roman" w:cs="Times New Roman"/>
          <w:sz w:val="24"/>
          <w:szCs w:val="24"/>
        </w:rPr>
        <w:t xml:space="preserve"> сельского поселен</w:t>
      </w:r>
      <w:r w:rsidRPr="000E1170">
        <w:rPr>
          <w:rFonts w:ascii="Times New Roman" w:eastAsia="Calibri" w:hAnsi="Times New Roman" w:cs="Times New Roman"/>
          <w:sz w:val="24"/>
          <w:szCs w:val="24"/>
        </w:rPr>
        <w:t>ия, установленные в м</w:t>
      </w:r>
      <w:r w:rsidRPr="000E1170">
        <w:rPr>
          <w:rFonts w:ascii="Times New Roman" w:eastAsia="Calibri" w:hAnsi="Times New Roman" w:cs="Times New Roman"/>
          <w:sz w:val="24"/>
          <w:szCs w:val="24"/>
        </w:rPr>
        <w:t>е</w:t>
      </w:r>
      <w:r w:rsidRPr="000E1170">
        <w:rPr>
          <w:rFonts w:ascii="Times New Roman" w:eastAsia="Calibri" w:hAnsi="Times New Roman" w:cs="Times New Roman"/>
          <w:sz w:val="24"/>
          <w:szCs w:val="24"/>
        </w:rPr>
        <w:t>стных нормативах градостроительного проектирования, применяются при подготовке ген</w:t>
      </w:r>
      <w:r w:rsidRPr="000E1170">
        <w:rPr>
          <w:rFonts w:ascii="Times New Roman" w:eastAsia="Calibri" w:hAnsi="Times New Roman" w:cs="Times New Roman"/>
          <w:sz w:val="24"/>
          <w:szCs w:val="24"/>
        </w:rPr>
        <w:t>е</w:t>
      </w:r>
      <w:r w:rsidRPr="000E1170">
        <w:rPr>
          <w:rFonts w:ascii="Times New Roman" w:eastAsia="Calibri" w:hAnsi="Times New Roman" w:cs="Times New Roman"/>
          <w:sz w:val="24"/>
          <w:szCs w:val="24"/>
        </w:rPr>
        <w:lastRenderedPageBreak/>
        <w:t>рального плана (ГП), документации по планировке территории (ДТП) и правил землепольз</w:t>
      </w:r>
      <w:r w:rsidRPr="000E1170">
        <w:rPr>
          <w:rFonts w:ascii="Times New Roman" w:eastAsia="Calibri" w:hAnsi="Times New Roman" w:cs="Times New Roman"/>
          <w:sz w:val="24"/>
          <w:szCs w:val="24"/>
        </w:rPr>
        <w:t>о</w:t>
      </w:r>
      <w:r w:rsidRPr="000E1170">
        <w:rPr>
          <w:rFonts w:ascii="Times New Roman" w:eastAsia="Calibri" w:hAnsi="Times New Roman" w:cs="Times New Roman"/>
          <w:sz w:val="24"/>
          <w:szCs w:val="24"/>
        </w:rPr>
        <w:t>вания и застройки (ПЗЗ).</w:t>
      </w:r>
    </w:p>
    <w:p w:rsidR="006E02C0" w:rsidRPr="000E1170" w:rsidRDefault="006E02C0" w:rsidP="00AB7723">
      <w:pPr>
        <w:spacing w:before="120" w:after="0" w:line="240" w:lineRule="auto"/>
        <w:ind w:firstLine="567"/>
        <w:contextualSpacing/>
        <w:jc w:val="both"/>
        <w:rPr>
          <w:rFonts w:ascii="Times New Roman" w:eastAsia="Calibri" w:hAnsi="Times New Roman" w:cs="Times New Roman"/>
          <w:sz w:val="24"/>
          <w:szCs w:val="24"/>
          <w:lang w:eastAsia="zh-CN"/>
        </w:rPr>
      </w:pPr>
      <w:r w:rsidRPr="000E1170">
        <w:rPr>
          <w:rFonts w:ascii="Times New Roman" w:eastAsia="Calibri" w:hAnsi="Times New Roman" w:cs="Times New Roman"/>
          <w:sz w:val="24"/>
          <w:szCs w:val="24"/>
          <w:lang w:eastAsia="en-US"/>
        </w:rPr>
        <w:t>Расчетные показатели подлежат применению разработчиком градостроительной док</w:t>
      </w:r>
      <w:r w:rsidRPr="000E1170">
        <w:rPr>
          <w:rFonts w:ascii="Times New Roman" w:eastAsia="Calibri" w:hAnsi="Times New Roman" w:cs="Times New Roman"/>
          <w:sz w:val="24"/>
          <w:szCs w:val="24"/>
          <w:lang w:eastAsia="en-US"/>
        </w:rPr>
        <w:t>у</w:t>
      </w:r>
      <w:r w:rsidRPr="000E1170">
        <w:rPr>
          <w:rFonts w:ascii="Times New Roman" w:eastAsia="Calibri" w:hAnsi="Times New Roman" w:cs="Times New Roman"/>
          <w:sz w:val="24"/>
          <w:szCs w:val="24"/>
          <w:lang w:eastAsia="en-US"/>
        </w:rPr>
        <w:t>ментации, заказчиком градостроительной документации и иными заинтересованными лиц</w:t>
      </w:r>
      <w:r w:rsidRPr="000E1170">
        <w:rPr>
          <w:rFonts w:ascii="Times New Roman" w:eastAsia="Calibri" w:hAnsi="Times New Roman" w:cs="Times New Roman"/>
          <w:sz w:val="24"/>
          <w:szCs w:val="24"/>
          <w:lang w:eastAsia="en-US"/>
        </w:rPr>
        <w:t>а</w:t>
      </w:r>
      <w:r w:rsidRPr="000E1170">
        <w:rPr>
          <w:rFonts w:ascii="Times New Roman" w:eastAsia="Calibri" w:hAnsi="Times New Roman" w:cs="Times New Roman"/>
          <w:sz w:val="24"/>
          <w:szCs w:val="24"/>
          <w:lang w:eastAsia="en-US"/>
        </w:rPr>
        <w:t>ми при оценке качества градостроительной документации в плане соответствия её решений целям повышения качества жизни населения.</w:t>
      </w:r>
    </w:p>
    <w:p w:rsidR="006E02C0" w:rsidRPr="000E1170" w:rsidRDefault="006E02C0" w:rsidP="00AB7723">
      <w:pPr>
        <w:snapToGrid w:val="0"/>
        <w:spacing w:after="0" w:line="240" w:lineRule="auto"/>
        <w:ind w:firstLine="567"/>
        <w:jc w:val="both"/>
        <w:rPr>
          <w:rFonts w:ascii="Times New Roman" w:eastAsia="Calibri" w:hAnsi="Times New Roman" w:cs="Times New Roman"/>
          <w:sz w:val="24"/>
          <w:szCs w:val="24"/>
        </w:rPr>
      </w:pPr>
      <w:r w:rsidRPr="000E1170">
        <w:rPr>
          <w:rFonts w:ascii="Times New Roman" w:eastAsia="Calibri" w:hAnsi="Times New Roman" w:cs="Times New Roman"/>
          <w:sz w:val="24"/>
          <w:szCs w:val="24"/>
        </w:rPr>
        <w:t>Расчетные показатели минимально допустимого уровня обеспеченности объектами м</w:t>
      </w:r>
      <w:r w:rsidRPr="000E1170">
        <w:rPr>
          <w:rFonts w:ascii="Times New Roman" w:eastAsia="Calibri" w:hAnsi="Times New Roman" w:cs="Times New Roman"/>
          <w:sz w:val="24"/>
          <w:szCs w:val="24"/>
        </w:rPr>
        <w:t>е</w:t>
      </w:r>
      <w:r w:rsidRPr="000E1170">
        <w:rPr>
          <w:rFonts w:ascii="Times New Roman" w:eastAsia="Calibri" w:hAnsi="Times New Roman" w:cs="Times New Roman"/>
          <w:sz w:val="24"/>
          <w:szCs w:val="24"/>
        </w:rPr>
        <w:t>стного значения сельского поселения населения муниципального образования, установле</w:t>
      </w:r>
      <w:r w:rsidRPr="000E1170">
        <w:rPr>
          <w:rFonts w:ascii="Times New Roman" w:eastAsia="Calibri" w:hAnsi="Times New Roman" w:cs="Times New Roman"/>
          <w:sz w:val="24"/>
          <w:szCs w:val="24"/>
        </w:rPr>
        <w:t>н</w:t>
      </w:r>
      <w:r w:rsidRPr="000E1170">
        <w:rPr>
          <w:rFonts w:ascii="Times New Roman" w:eastAsia="Calibri" w:hAnsi="Times New Roman" w:cs="Times New Roman"/>
          <w:sz w:val="24"/>
          <w:szCs w:val="24"/>
        </w:rPr>
        <w:t xml:space="preserve">ные Местными нормативами градостроительного </w:t>
      </w:r>
      <w:r w:rsidRPr="00B1266E">
        <w:rPr>
          <w:rFonts w:ascii="Times New Roman" w:eastAsia="Calibri" w:hAnsi="Times New Roman" w:cs="Times New Roman"/>
          <w:sz w:val="24"/>
          <w:szCs w:val="24"/>
        </w:rPr>
        <w:t xml:space="preserve">проектирования </w:t>
      </w:r>
      <w:r w:rsidR="00933BBA" w:rsidRPr="00B1266E">
        <w:rPr>
          <w:rFonts w:ascii="Times New Roman" w:eastAsia="Calibri" w:hAnsi="Times New Roman" w:cs="Times New Roman"/>
          <w:sz w:val="24"/>
          <w:szCs w:val="24"/>
        </w:rPr>
        <w:t>Новоплатнировского</w:t>
      </w:r>
      <w:r w:rsidRPr="00B1266E">
        <w:rPr>
          <w:rFonts w:ascii="Times New Roman" w:eastAsia="Calibri" w:hAnsi="Times New Roman" w:cs="Times New Roman"/>
          <w:sz w:val="24"/>
          <w:szCs w:val="24"/>
        </w:rPr>
        <w:t xml:space="preserve"> сел</w:t>
      </w:r>
      <w:r w:rsidRPr="00B1266E">
        <w:rPr>
          <w:rFonts w:ascii="Times New Roman" w:eastAsia="Calibri" w:hAnsi="Times New Roman" w:cs="Times New Roman"/>
          <w:sz w:val="24"/>
          <w:szCs w:val="24"/>
        </w:rPr>
        <w:t>ь</w:t>
      </w:r>
      <w:r w:rsidRPr="00B1266E">
        <w:rPr>
          <w:rFonts w:ascii="Times New Roman" w:eastAsia="Calibri" w:hAnsi="Times New Roman" w:cs="Times New Roman"/>
          <w:sz w:val="24"/>
          <w:szCs w:val="24"/>
        </w:rPr>
        <w:t xml:space="preserve">ского, не могут быть ниже </w:t>
      </w:r>
      <w:r w:rsidRPr="00B1266E">
        <w:rPr>
          <w:rFonts w:ascii="Times New Roman" w:hAnsi="Times New Roman" w:cs="Times New Roman"/>
          <w:sz w:val="24"/>
          <w:szCs w:val="24"/>
        </w:rPr>
        <w:t>предельных значений расчетных показателей минимально допу</w:t>
      </w:r>
      <w:r w:rsidRPr="00B1266E">
        <w:rPr>
          <w:rFonts w:ascii="Times New Roman" w:hAnsi="Times New Roman" w:cs="Times New Roman"/>
          <w:sz w:val="24"/>
          <w:szCs w:val="24"/>
        </w:rPr>
        <w:t>с</w:t>
      </w:r>
      <w:r w:rsidRPr="00B1266E">
        <w:rPr>
          <w:rFonts w:ascii="Times New Roman" w:hAnsi="Times New Roman" w:cs="Times New Roman"/>
          <w:sz w:val="24"/>
          <w:szCs w:val="24"/>
        </w:rPr>
        <w:t>тимого уровня обеспеченности объектами местного зна</w:t>
      </w:r>
      <w:r w:rsidRPr="000E1170">
        <w:rPr>
          <w:rFonts w:ascii="Times New Roman" w:hAnsi="Times New Roman" w:cs="Times New Roman"/>
          <w:sz w:val="24"/>
          <w:szCs w:val="24"/>
        </w:rPr>
        <w:t>чения населения муниципального о</w:t>
      </w:r>
      <w:r w:rsidRPr="000E1170">
        <w:rPr>
          <w:rFonts w:ascii="Times New Roman" w:hAnsi="Times New Roman" w:cs="Times New Roman"/>
          <w:sz w:val="24"/>
          <w:szCs w:val="24"/>
        </w:rPr>
        <w:t>б</w:t>
      </w:r>
      <w:r w:rsidRPr="000E1170">
        <w:rPr>
          <w:rFonts w:ascii="Times New Roman" w:hAnsi="Times New Roman" w:cs="Times New Roman"/>
          <w:sz w:val="24"/>
          <w:szCs w:val="24"/>
        </w:rPr>
        <w:t xml:space="preserve">разования, установленных </w:t>
      </w:r>
      <w:r w:rsidRPr="000E1170">
        <w:rPr>
          <w:rFonts w:ascii="Times New Roman" w:eastAsia="Calibri" w:hAnsi="Times New Roman" w:cs="Times New Roman"/>
          <w:sz w:val="24"/>
          <w:szCs w:val="24"/>
        </w:rPr>
        <w:t>Региональными нормативами  градостроительного проектиров</w:t>
      </w:r>
      <w:r w:rsidRPr="000E1170">
        <w:rPr>
          <w:rFonts w:ascii="Times New Roman" w:eastAsia="Calibri" w:hAnsi="Times New Roman" w:cs="Times New Roman"/>
          <w:sz w:val="24"/>
          <w:szCs w:val="24"/>
        </w:rPr>
        <w:t>а</w:t>
      </w:r>
      <w:r w:rsidRPr="000E1170">
        <w:rPr>
          <w:rFonts w:ascii="Times New Roman" w:eastAsia="Calibri" w:hAnsi="Times New Roman" w:cs="Times New Roman"/>
          <w:sz w:val="24"/>
          <w:szCs w:val="24"/>
        </w:rPr>
        <w:t>ния Краснодарского края (далее также – региональные нормативы градостроительного пр</w:t>
      </w:r>
      <w:r w:rsidRPr="000E1170">
        <w:rPr>
          <w:rFonts w:ascii="Times New Roman" w:eastAsia="Calibri" w:hAnsi="Times New Roman" w:cs="Times New Roman"/>
          <w:sz w:val="24"/>
          <w:szCs w:val="24"/>
        </w:rPr>
        <w:t>о</w:t>
      </w:r>
      <w:r w:rsidRPr="000E1170">
        <w:rPr>
          <w:rFonts w:ascii="Times New Roman" w:eastAsia="Calibri" w:hAnsi="Times New Roman" w:cs="Times New Roman"/>
          <w:sz w:val="24"/>
          <w:szCs w:val="24"/>
        </w:rPr>
        <w:t>ектирования, РНГП Краснодарского края).</w:t>
      </w:r>
    </w:p>
    <w:p w:rsidR="006E02C0" w:rsidRPr="000E1170" w:rsidRDefault="006E02C0" w:rsidP="00AB7723">
      <w:pPr>
        <w:snapToGrid w:val="0"/>
        <w:spacing w:after="0" w:line="240" w:lineRule="auto"/>
        <w:ind w:firstLine="567"/>
        <w:jc w:val="both"/>
        <w:rPr>
          <w:rFonts w:ascii="Times New Roman" w:eastAsia="Times New Roman" w:hAnsi="Times New Roman" w:cs="Times New Roman"/>
          <w:sz w:val="24"/>
          <w:szCs w:val="24"/>
        </w:rPr>
      </w:pPr>
      <w:r w:rsidRPr="000E1170">
        <w:rPr>
          <w:rFonts w:ascii="Times New Roman" w:eastAsia="Calibri" w:hAnsi="Times New Roman" w:cs="Times New Roman"/>
          <w:sz w:val="24"/>
          <w:szCs w:val="24"/>
        </w:rPr>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сельского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w:t>
      </w:r>
      <w:r w:rsidRPr="000E1170">
        <w:rPr>
          <w:rFonts w:ascii="Times New Roman" w:eastAsia="Calibri" w:hAnsi="Times New Roman" w:cs="Times New Roman"/>
          <w:sz w:val="24"/>
          <w:szCs w:val="24"/>
        </w:rPr>
        <w:t>а</w:t>
      </w:r>
      <w:r w:rsidRPr="000E1170">
        <w:rPr>
          <w:rFonts w:ascii="Times New Roman" w:eastAsia="Calibri" w:hAnsi="Times New Roman" w:cs="Times New Roman"/>
          <w:sz w:val="24"/>
          <w:szCs w:val="24"/>
        </w:rPr>
        <w:t>тивных правовых актов Российской Федерации.</w:t>
      </w:r>
    </w:p>
    <w:p w:rsidR="006E02C0" w:rsidRPr="000E1170" w:rsidRDefault="006E02C0" w:rsidP="00AB7723">
      <w:pPr>
        <w:snapToGrid w:val="0"/>
        <w:spacing w:after="0" w:line="240" w:lineRule="auto"/>
        <w:ind w:firstLine="567"/>
        <w:jc w:val="both"/>
        <w:rPr>
          <w:rFonts w:ascii="Times New Roman" w:eastAsia="Calibri" w:hAnsi="Times New Roman" w:cs="Times New Roman"/>
          <w:sz w:val="24"/>
          <w:szCs w:val="24"/>
        </w:rPr>
      </w:pPr>
      <w:r w:rsidRPr="000E1170">
        <w:rPr>
          <w:rFonts w:ascii="Times New Roman" w:hAnsi="Times New Roman" w:cs="Times New Roman"/>
          <w:sz w:val="24"/>
          <w:szCs w:val="24"/>
        </w:rPr>
        <w:t>Расчетные показатели максимально допустимого уровня территориальной доступности объектов местного значения сельского поселения для населения муниципального образов</w:t>
      </w:r>
      <w:r w:rsidRPr="000E1170">
        <w:rPr>
          <w:rFonts w:ascii="Times New Roman" w:hAnsi="Times New Roman" w:cs="Times New Roman"/>
          <w:sz w:val="24"/>
          <w:szCs w:val="24"/>
        </w:rPr>
        <w:t>а</w:t>
      </w:r>
      <w:r w:rsidRPr="000E1170">
        <w:rPr>
          <w:rFonts w:ascii="Times New Roman" w:hAnsi="Times New Roman" w:cs="Times New Roman"/>
          <w:sz w:val="24"/>
          <w:szCs w:val="24"/>
        </w:rPr>
        <w:t xml:space="preserve">ния, установленные Местными нормативами градостроительного проектирования </w:t>
      </w:r>
      <w:r w:rsidR="00933BBA" w:rsidRPr="00B1266E">
        <w:rPr>
          <w:rFonts w:ascii="Times New Roman" w:eastAsia="Calibri" w:hAnsi="Times New Roman" w:cs="Times New Roman"/>
          <w:sz w:val="24"/>
          <w:szCs w:val="24"/>
        </w:rPr>
        <w:t>Новопла</w:t>
      </w:r>
      <w:r w:rsidR="00933BBA" w:rsidRPr="00B1266E">
        <w:rPr>
          <w:rFonts w:ascii="Times New Roman" w:eastAsia="Calibri" w:hAnsi="Times New Roman" w:cs="Times New Roman"/>
          <w:sz w:val="24"/>
          <w:szCs w:val="24"/>
        </w:rPr>
        <w:t>т</w:t>
      </w:r>
      <w:r w:rsidR="00933BBA" w:rsidRPr="00B1266E">
        <w:rPr>
          <w:rFonts w:ascii="Times New Roman" w:eastAsia="Calibri" w:hAnsi="Times New Roman" w:cs="Times New Roman"/>
          <w:sz w:val="24"/>
          <w:szCs w:val="24"/>
        </w:rPr>
        <w:t>нировского</w:t>
      </w:r>
      <w:r w:rsidRPr="00B1266E">
        <w:rPr>
          <w:rFonts w:ascii="Times New Roman" w:hAnsi="Times New Roman" w:cs="Times New Roman"/>
          <w:sz w:val="24"/>
          <w:szCs w:val="24"/>
        </w:rPr>
        <w:t xml:space="preserve"> сельского поселения, не могут превышать предельные значения рас</w:t>
      </w:r>
      <w:r w:rsidRPr="000E1170">
        <w:rPr>
          <w:rFonts w:ascii="Times New Roman" w:hAnsi="Times New Roman" w:cs="Times New Roman"/>
          <w:sz w:val="24"/>
          <w:szCs w:val="24"/>
        </w:rPr>
        <w:t>четных пок</w:t>
      </w:r>
      <w:r w:rsidRPr="000E1170">
        <w:rPr>
          <w:rFonts w:ascii="Times New Roman" w:hAnsi="Times New Roman" w:cs="Times New Roman"/>
          <w:sz w:val="24"/>
          <w:szCs w:val="24"/>
        </w:rPr>
        <w:t>а</w:t>
      </w:r>
      <w:r w:rsidRPr="000E1170">
        <w:rPr>
          <w:rFonts w:ascii="Times New Roman" w:hAnsi="Times New Roman" w:cs="Times New Roman"/>
          <w:sz w:val="24"/>
          <w:szCs w:val="24"/>
        </w:rPr>
        <w:t xml:space="preserve">зателей максимально допустимого уровня территориальной доступности объектов местного значения для населения муниципальных образований, установленных </w:t>
      </w:r>
      <w:r w:rsidRPr="000E1170">
        <w:rPr>
          <w:rFonts w:ascii="Times New Roman" w:eastAsia="Calibri" w:hAnsi="Times New Roman" w:cs="Times New Roman"/>
          <w:sz w:val="24"/>
          <w:szCs w:val="24"/>
        </w:rPr>
        <w:t>Региональными но</w:t>
      </w:r>
      <w:r w:rsidRPr="000E1170">
        <w:rPr>
          <w:rFonts w:ascii="Times New Roman" w:eastAsia="Calibri" w:hAnsi="Times New Roman" w:cs="Times New Roman"/>
          <w:sz w:val="24"/>
          <w:szCs w:val="24"/>
        </w:rPr>
        <w:t>р</w:t>
      </w:r>
      <w:r w:rsidRPr="000E1170">
        <w:rPr>
          <w:rFonts w:ascii="Times New Roman" w:eastAsia="Calibri" w:hAnsi="Times New Roman" w:cs="Times New Roman"/>
          <w:sz w:val="24"/>
          <w:szCs w:val="24"/>
        </w:rPr>
        <w:t>мативами градостроительного проектирования Краснодарского края.</w:t>
      </w:r>
    </w:p>
    <w:p w:rsidR="006E02C0" w:rsidRPr="000E1170" w:rsidRDefault="006E02C0" w:rsidP="00AB7723">
      <w:pPr>
        <w:snapToGrid w:val="0"/>
        <w:spacing w:after="0" w:line="240" w:lineRule="auto"/>
        <w:ind w:firstLine="567"/>
        <w:jc w:val="both"/>
        <w:rPr>
          <w:rFonts w:ascii="Times New Roman" w:eastAsia="Times New Roman" w:hAnsi="Times New Roman" w:cs="Times New Roman"/>
          <w:b/>
          <w:sz w:val="24"/>
          <w:szCs w:val="24"/>
        </w:rPr>
      </w:pPr>
      <w:r w:rsidRPr="000E1170">
        <w:rPr>
          <w:rFonts w:ascii="Times New Roman" w:eastAsia="Calibri" w:hAnsi="Times New Roman" w:cs="Times New Roman"/>
          <w:sz w:val="24"/>
          <w:szCs w:val="24"/>
        </w:rPr>
        <w:t xml:space="preserve">Если, в случае внесения изменений в региональные нормативы градостроительного проектирования, предельные значения </w:t>
      </w:r>
      <w:r w:rsidRPr="000E1170">
        <w:rPr>
          <w:rFonts w:ascii="Times New Roman" w:hAnsi="Times New Roman" w:cs="Times New Roman"/>
          <w:sz w:val="24"/>
          <w:szCs w:val="24"/>
        </w:rPr>
        <w:t>расчетных показателей максимально допустимого уровня территориальной доступности объектов местного значения</w:t>
      </w:r>
      <w:r w:rsidRPr="000E1170">
        <w:rPr>
          <w:rFonts w:ascii="Times New Roman" w:eastAsia="Calibri" w:hAnsi="Times New Roman" w:cs="Times New Roman"/>
          <w:sz w:val="24"/>
          <w:szCs w:val="24"/>
        </w:rPr>
        <w:t xml:space="preserve"> для населения муниц</w:t>
      </w:r>
      <w:r w:rsidRPr="000E1170">
        <w:rPr>
          <w:rFonts w:ascii="Times New Roman" w:eastAsia="Calibri" w:hAnsi="Times New Roman" w:cs="Times New Roman"/>
          <w:sz w:val="24"/>
          <w:szCs w:val="24"/>
        </w:rPr>
        <w:t>и</w:t>
      </w:r>
      <w:r w:rsidRPr="000E1170">
        <w:rPr>
          <w:rFonts w:ascii="Times New Roman" w:eastAsia="Calibri" w:hAnsi="Times New Roman" w:cs="Times New Roman"/>
          <w:sz w:val="24"/>
          <w:szCs w:val="24"/>
        </w:rPr>
        <w:t xml:space="preserve">пальных образований, станут ниже расчетных показателей </w:t>
      </w:r>
      <w:r w:rsidRPr="000E1170">
        <w:rPr>
          <w:rFonts w:ascii="Times New Roman" w:hAnsi="Times New Roman" w:cs="Times New Roman"/>
          <w:sz w:val="24"/>
          <w:szCs w:val="24"/>
        </w:rPr>
        <w:t>максимально допустимого уровня территориальной доступности объектов местного значения сельского поселения для насел</w:t>
      </w:r>
      <w:r w:rsidRPr="000E1170">
        <w:rPr>
          <w:rFonts w:ascii="Times New Roman" w:hAnsi="Times New Roman" w:cs="Times New Roman"/>
          <w:sz w:val="24"/>
          <w:szCs w:val="24"/>
        </w:rPr>
        <w:t>е</w:t>
      </w:r>
      <w:r w:rsidRPr="000E1170">
        <w:rPr>
          <w:rFonts w:ascii="Times New Roman" w:hAnsi="Times New Roman" w:cs="Times New Roman"/>
          <w:sz w:val="24"/>
          <w:szCs w:val="24"/>
        </w:rPr>
        <w:t>ния муниципального образования</w:t>
      </w:r>
      <w:r w:rsidRPr="000E1170">
        <w:rPr>
          <w:rFonts w:ascii="Times New Roman" w:eastAsia="Calibri" w:hAnsi="Times New Roman" w:cs="Times New Roman"/>
          <w:sz w:val="24"/>
          <w:szCs w:val="24"/>
        </w:rPr>
        <w:t>, установленных местными нормативами градостроител</w:t>
      </w:r>
      <w:r w:rsidRPr="000E1170">
        <w:rPr>
          <w:rFonts w:ascii="Times New Roman" w:eastAsia="Calibri" w:hAnsi="Times New Roman" w:cs="Times New Roman"/>
          <w:sz w:val="24"/>
          <w:szCs w:val="24"/>
        </w:rPr>
        <w:t>ь</w:t>
      </w:r>
      <w:r w:rsidRPr="000E1170">
        <w:rPr>
          <w:rFonts w:ascii="Times New Roman" w:eastAsia="Calibri" w:hAnsi="Times New Roman" w:cs="Times New Roman"/>
          <w:sz w:val="24"/>
          <w:szCs w:val="24"/>
        </w:rPr>
        <w:t xml:space="preserve">ного проектирования, то применяются расчетные показатели РНГП Краснодарского края, а также показатели нормативных правовых актов Российской Федерации. </w:t>
      </w:r>
    </w:p>
    <w:p w:rsidR="00066036" w:rsidRPr="00066036" w:rsidRDefault="00066036" w:rsidP="00AB7723">
      <w:pPr>
        <w:autoSpaceDE w:val="0"/>
        <w:autoSpaceDN w:val="0"/>
        <w:adjustRightInd w:val="0"/>
        <w:spacing w:after="0" w:line="240" w:lineRule="auto"/>
        <w:jc w:val="both"/>
        <w:rPr>
          <w:rFonts w:ascii="Times New Roman" w:hAnsi="Times New Roman" w:cs="Times New Roman"/>
          <w:sz w:val="24"/>
          <w:szCs w:val="24"/>
        </w:rPr>
      </w:pPr>
    </w:p>
    <w:sectPr w:rsidR="00066036" w:rsidRPr="00066036" w:rsidSect="00C956B0">
      <w:pgSz w:w="11906" w:h="16838"/>
      <w:pgMar w:top="567"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B86" w:rsidRDefault="00133B86" w:rsidP="00EA170B">
      <w:pPr>
        <w:spacing w:after="0" w:line="240" w:lineRule="auto"/>
      </w:pPr>
      <w:r>
        <w:separator/>
      </w:r>
    </w:p>
  </w:endnote>
  <w:endnote w:type="continuationSeparator" w:id="1">
    <w:p w:rsidR="00133B86" w:rsidRDefault="00133B86" w:rsidP="00EA17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StarSymbol">
    <w:altName w:val="Arial Unicode MS"/>
    <w:charset w:val="02"/>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B86" w:rsidRDefault="00133B86" w:rsidP="00EA170B">
      <w:pPr>
        <w:spacing w:after="0" w:line="240" w:lineRule="auto"/>
      </w:pPr>
      <w:r>
        <w:separator/>
      </w:r>
    </w:p>
  </w:footnote>
  <w:footnote w:type="continuationSeparator" w:id="1">
    <w:p w:rsidR="00133B86" w:rsidRDefault="00133B86" w:rsidP="00EA17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93641"/>
      <w:docPartObj>
        <w:docPartGallery w:val="Page Numbers (Top of Page)"/>
        <w:docPartUnique/>
      </w:docPartObj>
    </w:sdtPr>
    <w:sdtContent>
      <w:p w:rsidR="00836D74" w:rsidRDefault="00B44A39" w:rsidP="00654023">
        <w:pPr>
          <w:pStyle w:val="af"/>
          <w:jc w:val="center"/>
        </w:pPr>
        <w:r>
          <w:fldChar w:fldCharType="begin"/>
        </w:r>
        <w:r w:rsidR="00654023">
          <w:instrText xml:space="preserve"> PAGE   \* MERGEFORMAT </w:instrText>
        </w:r>
        <w:r>
          <w:fldChar w:fldCharType="separate"/>
        </w:r>
        <w:r w:rsidR="00CF79F1">
          <w:rPr>
            <w:noProof/>
          </w:rPr>
          <w:t>108</w:t>
        </w:r>
        <w:r>
          <w:rPr>
            <w:noProof/>
          </w:rPr>
          <w:fldChar w:fldCharType="end"/>
        </w:r>
      </w:p>
    </w:sdtContent>
  </w:sdt>
  <w:p w:rsidR="00836D74" w:rsidRDefault="00836D74">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space"/>
      <w:lvlText w:val="%1"/>
      <w:lvlJc w:val="left"/>
      <w:pPr>
        <w:tabs>
          <w:tab w:val="num" w:pos="0"/>
        </w:tabs>
        <w:ind w:left="0" w:firstLine="567"/>
      </w:pPr>
    </w:lvl>
    <w:lvl w:ilvl="1">
      <w:start w:val="1"/>
      <w:numFmt w:val="decimal"/>
      <w:suff w:val="space"/>
      <w:lvlText w:val="%1.%2"/>
      <w:lvlJc w:val="left"/>
      <w:pPr>
        <w:tabs>
          <w:tab w:val="num" w:pos="0"/>
        </w:tabs>
        <w:ind w:left="0" w:firstLine="567"/>
      </w:pPr>
      <w:rPr>
        <w:b/>
        <w:i w:val="0"/>
        <w:color w:val="000000"/>
        <w:sz w:val="28"/>
        <w:szCs w:val="28"/>
      </w:rPr>
    </w:lvl>
    <w:lvl w:ilvl="2">
      <w:start w:val="1"/>
      <w:numFmt w:val="decimal"/>
      <w:suff w:val="space"/>
      <w:lvlText w:val="%1.%2.%3"/>
      <w:lvlJc w:val="left"/>
      <w:pPr>
        <w:tabs>
          <w:tab w:val="num" w:pos="0"/>
        </w:tabs>
        <w:ind w:left="1" w:firstLine="567"/>
      </w:pPr>
      <w:rPr>
        <w:b/>
        <w:lang w:val="ru-RU"/>
      </w:rPr>
    </w:lvl>
    <w:lvl w:ilvl="3">
      <w:start w:val="1"/>
      <w:numFmt w:val="decimal"/>
      <w:suff w:val="space"/>
      <w:lvlText w:val="%1.%2.%3.%4"/>
      <w:lvlJc w:val="left"/>
      <w:pPr>
        <w:tabs>
          <w:tab w:val="num" w:pos="0"/>
        </w:tabs>
        <w:ind w:left="426" w:firstLine="567"/>
      </w:pPr>
    </w:lvl>
    <w:lvl w:ilvl="4">
      <w:start w:val="1"/>
      <w:numFmt w:val="decimal"/>
      <w:suff w:val="space"/>
      <w:lvlText w:val="%1.%2.%3.%4.%5"/>
      <w:lvlJc w:val="left"/>
      <w:pPr>
        <w:tabs>
          <w:tab w:val="num" w:pos="0"/>
        </w:tabs>
        <w:ind w:left="0" w:firstLine="567"/>
      </w:pPr>
    </w:lvl>
    <w:lvl w:ilvl="5">
      <w:start w:val="1"/>
      <w:numFmt w:val="decimal"/>
      <w:suff w:val="space"/>
      <w:lvlText w:val="%1.%2.%3.%4.%5.%6"/>
      <w:lvlJc w:val="left"/>
      <w:pPr>
        <w:tabs>
          <w:tab w:val="num" w:pos="0"/>
        </w:tabs>
        <w:ind w:left="0" w:firstLine="567"/>
      </w:pPr>
    </w:lvl>
    <w:lvl w:ilvl="6">
      <w:start w:val="1"/>
      <w:numFmt w:val="decimal"/>
      <w:suff w:val="space"/>
      <w:lvlText w:val="%1.%2.%3.%4.%5.%6.%7"/>
      <w:lvlJc w:val="left"/>
      <w:pPr>
        <w:tabs>
          <w:tab w:val="num" w:pos="0"/>
        </w:tabs>
        <w:ind w:left="0" w:firstLine="567"/>
      </w:pPr>
    </w:lvl>
    <w:lvl w:ilvl="7">
      <w:start w:val="1"/>
      <w:numFmt w:val="decimal"/>
      <w:suff w:val="space"/>
      <w:lvlText w:val="%1.%2.%3.%4.%5.%6.%7.%8"/>
      <w:lvlJc w:val="left"/>
      <w:pPr>
        <w:tabs>
          <w:tab w:val="num" w:pos="0"/>
        </w:tabs>
        <w:ind w:left="0" w:firstLine="567"/>
      </w:pPr>
    </w:lvl>
    <w:lvl w:ilvl="8">
      <w:start w:val="1"/>
      <w:numFmt w:val="decimal"/>
      <w:suff w:val="space"/>
      <w:lvlText w:val="%1.%2.%3.%4.%5.%6.%7.%8.%9"/>
      <w:lvlJc w:val="left"/>
      <w:pPr>
        <w:tabs>
          <w:tab w:val="num" w:pos="0"/>
        </w:tabs>
        <w:ind w:left="0" w:firstLine="567"/>
      </w:pPr>
    </w:lvl>
  </w:abstractNum>
  <w:abstractNum w:abstractNumId="1">
    <w:nsid w:val="00000002"/>
    <w:multiLevelType w:val="multilevel"/>
    <w:tmpl w:val="00000002"/>
    <w:name w:val="WW8Num17"/>
    <w:lvl w:ilvl="0">
      <w:start w:val="1"/>
      <w:numFmt w:val="decimal"/>
      <w:suff w:val="space"/>
      <w:lvlText w:val="%1"/>
      <w:lvlJc w:val="left"/>
      <w:pPr>
        <w:tabs>
          <w:tab w:val="num" w:pos="0"/>
        </w:tabs>
        <w:ind w:left="0" w:firstLine="567"/>
      </w:pPr>
    </w:lvl>
    <w:lvl w:ilvl="1">
      <w:start w:val="1"/>
      <w:numFmt w:val="decimal"/>
      <w:suff w:val="space"/>
      <w:lvlText w:val="%1.%2"/>
      <w:lvlJc w:val="left"/>
      <w:pPr>
        <w:tabs>
          <w:tab w:val="num" w:pos="0"/>
        </w:tabs>
        <w:ind w:left="141" w:firstLine="567"/>
      </w:pPr>
      <w:rPr>
        <w:i w:val="0"/>
        <w:color w:val="000000"/>
      </w:rPr>
    </w:lvl>
    <w:lvl w:ilvl="2">
      <w:start w:val="1"/>
      <w:numFmt w:val="decimal"/>
      <w:suff w:val="space"/>
      <w:lvlText w:val="%1.%2.%3"/>
      <w:lvlJc w:val="left"/>
      <w:pPr>
        <w:tabs>
          <w:tab w:val="num" w:pos="0"/>
        </w:tabs>
        <w:ind w:left="1" w:firstLine="567"/>
      </w:pPr>
      <w:rPr>
        <w:b w:val="0"/>
      </w:rPr>
    </w:lvl>
    <w:lvl w:ilvl="3">
      <w:start w:val="1"/>
      <w:numFmt w:val="decimal"/>
      <w:suff w:val="space"/>
      <w:lvlText w:val="%1.%2.%3.%4"/>
      <w:lvlJc w:val="left"/>
      <w:pPr>
        <w:tabs>
          <w:tab w:val="num" w:pos="0"/>
        </w:tabs>
        <w:ind w:left="426" w:firstLine="567"/>
      </w:pPr>
    </w:lvl>
    <w:lvl w:ilvl="4">
      <w:start w:val="1"/>
      <w:numFmt w:val="decimal"/>
      <w:suff w:val="space"/>
      <w:lvlText w:val="%1.%2.%3.%4.%5"/>
      <w:lvlJc w:val="left"/>
      <w:pPr>
        <w:tabs>
          <w:tab w:val="num" w:pos="0"/>
        </w:tabs>
        <w:ind w:left="0" w:firstLine="567"/>
      </w:pPr>
    </w:lvl>
    <w:lvl w:ilvl="5">
      <w:start w:val="1"/>
      <w:numFmt w:val="decimal"/>
      <w:suff w:val="space"/>
      <w:lvlText w:val="%1.%2.%3.%4.%5.%6"/>
      <w:lvlJc w:val="left"/>
      <w:pPr>
        <w:tabs>
          <w:tab w:val="num" w:pos="0"/>
        </w:tabs>
        <w:ind w:left="0" w:firstLine="567"/>
      </w:pPr>
    </w:lvl>
    <w:lvl w:ilvl="6">
      <w:start w:val="1"/>
      <w:numFmt w:val="decimal"/>
      <w:suff w:val="space"/>
      <w:lvlText w:val="%1.%2.%3.%4.%5.%6.%7"/>
      <w:lvlJc w:val="left"/>
      <w:pPr>
        <w:tabs>
          <w:tab w:val="num" w:pos="0"/>
        </w:tabs>
        <w:ind w:left="0" w:firstLine="567"/>
      </w:pPr>
    </w:lvl>
    <w:lvl w:ilvl="7">
      <w:start w:val="1"/>
      <w:numFmt w:val="decimal"/>
      <w:suff w:val="space"/>
      <w:lvlText w:val="%1.%2.%3.%4.%5.%6.%7.%8"/>
      <w:lvlJc w:val="left"/>
      <w:pPr>
        <w:tabs>
          <w:tab w:val="num" w:pos="0"/>
        </w:tabs>
        <w:ind w:left="0" w:firstLine="567"/>
      </w:pPr>
    </w:lvl>
    <w:lvl w:ilvl="8">
      <w:start w:val="1"/>
      <w:numFmt w:val="decimal"/>
      <w:suff w:val="space"/>
      <w:lvlText w:val="%1.%2.%3.%4.%5.%6.%7.%8.%9"/>
      <w:lvlJc w:val="left"/>
      <w:pPr>
        <w:tabs>
          <w:tab w:val="num" w:pos="0"/>
        </w:tabs>
        <w:ind w:left="0" w:firstLine="567"/>
      </w:pPr>
    </w:lvl>
  </w:abstractNum>
  <w:abstractNum w:abstractNumId="2">
    <w:nsid w:val="00000003"/>
    <w:multiLevelType w:val="singleLevel"/>
    <w:tmpl w:val="00000003"/>
    <w:name w:val="WW8Num28"/>
    <w:lvl w:ilvl="0">
      <w:numFmt w:val="decimal"/>
      <w:lvlText w:val="%1"/>
      <w:lvlJc w:val="left"/>
      <w:pPr>
        <w:tabs>
          <w:tab w:val="num" w:pos="0"/>
        </w:tabs>
        <w:ind w:left="0" w:firstLine="0"/>
      </w:pPr>
    </w:lvl>
  </w:abstractNum>
  <w:abstractNum w:abstractNumId="3">
    <w:nsid w:val="00000004"/>
    <w:multiLevelType w:val="multilevel"/>
    <w:tmpl w:val="00000004"/>
    <w:name w:val="WW8Num30"/>
    <w:lvl w:ilvl="0">
      <w:start w:val="1"/>
      <w:numFmt w:val="decimal"/>
      <w:suff w:val="space"/>
      <w:lvlText w:val="1.%1"/>
      <w:lvlJc w:val="left"/>
      <w:pPr>
        <w:tabs>
          <w:tab w:val="num" w:pos="0"/>
        </w:tabs>
        <w:ind w:left="927" w:hanging="360"/>
      </w:pPr>
      <w:rPr>
        <w:b w:val="0"/>
        <w:i/>
        <w:iCs w:val="0"/>
        <w:caps w:val="0"/>
        <w:smallCaps w:val="0"/>
        <w:strike w:val="0"/>
        <w:dstrike w:val="0"/>
        <w:vanish w:val="0"/>
        <w:webHidden w:val="0"/>
        <w:spacing w:val="0"/>
        <w:kern w:val="2"/>
        <w:position w:val="0"/>
        <w:sz w:val="24"/>
        <w:szCs w:val="24"/>
        <w:u w:val="none"/>
        <w:effect w:val="none"/>
        <w:vertAlign w:val="baseline"/>
        <w:em w:val="none"/>
        <w:specVanish w:val="0"/>
      </w:rPr>
    </w:lvl>
    <w:lvl w:ilvl="1">
      <w:start w:val="1"/>
      <w:numFmt w:val="decimal"/>
      <w:suff w:val="space"/>
      <w:lvlText w:val="%1.%2"/>
      <w:lvlJc w:val="left"/>
      <w:pPr>
        <w:tabs>
          <w:tab w:val="num" w:pos="0"/>
        </w:tabs>
        <w:ind w:left="851" w:firstLine="0"/>
      </w:pPr>
      <w:rPr>
        <w:rFonts w:ascii="Times New Roman" w:hAnsi="Times New Roman" w:cs="Times New Roman"/>
        <w:b/>
        <w:i w:val="0"/>
        <w:sz w:val="24"/>
        <w:szCs w:val="24"/>
      </w:rPr>
    </w:lvl>
    <w:lvl w:ilvl="2">
      <w:start w:val="1"/>
      <w:numFmt w:val="decimal"/>
      <w:suff w:val="space"/>
      <w:lvlText w:val="%1.%2.%3"/>
      <w:lvlJc w:val="left"/>
      <w:pPr>
        <w:tabs>
          <w:tab w:val="num" w:pos="0"/>
        </w:tabs>
        <w:ind w:left="567" w:firstLine="0"/>
      </w:pPr>
      <w:rPr>
        <w:rFonts w:ascii="Times New Roman" w:hAnsi="Times New Roman" w:cs="Times New Roman"/>
        <w:b/>
        <w:i w:val="0"/>
        <w:sz w:val="24"/>
        <w:szCs w:val="24"/>
      </w:rPr>
    </w:lvl>
    <w:lvl w:ilvl="3">
      <w:start w:val="1"/>
      <w:numFmt w:val="decimal"/>
      <w:lvlText w:val="%1.%2.%3.%4"/>
      <w:lvlJc w:val="left"/>
      <w:pPr>
        <w:tabs>
          <w:tab w:val="num" w:pos="141"/>
        </w:tabs>
        <w:ind w:left="141" w:firstLine="0"/>
      </w:pPr>
      <w:rPr>
        <w:rFonts w:ascii="Times New Roman" w:hAnsi="Times New Roman" w:cs="Times New Roman"/>
        <w:bCs w:val="0"/>
        <w:i w:val="0"/>
        <w:iCs w:val="0"/>
        <w:caps w:val="0"/>
        <w:smallCaps w:val="0"/>
        <w:strike w:val="0"/>
        <w:dstrike w:val="0"/>
        <w:vanish w:val="0"/>
        <w:webHidden w:val="0"/>
        <w:spacing w:val="0"/>
        <w:kern w:val="2"/>
        <w:position w:val="0"/>
        <w:sz w:val="24"/>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abstractNum w:abstractNumId="4">
    <w:nsid w:val="08612A1A"/>
    <w:multiLevelType w:val="multilevel"/>
    <w:tmpl w:val="DAA6C6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1260EFD"/>
    <w:multiLevelType w:val="multilevel"/>
    <w:tmpl w:val="8B108938"/>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6">
    <w:nsid w:val="11EC34C7"/>
    <w:multiLevelType w:val="multilevel"/>
    <w:tmpl w:val="EC26EDF2"/>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7">
    <w:nsid w:val="12E62378"/>
    <w:multiLevelType w:val="multilevel"/>
    <w:tmpl w:val="B2A274BC"/>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17D74068"/>
    <w:multiLevelType w:val="singleLevel"/>
    <w:tmpl w:val="CB1A2828"/>
    <w:lvl w:ilvl="0">
      <w:start w:val="1"/>
      <w:numFmt w:val="none"/>
      <w:pStyle w:val="FR1"/>
      <w:lvlText w:val=""/>
      <w:legacy w:legacy="1" w:legacySpace="0" w:legacyIndent="0"/>
      <w:lvlJc w:val="left"/>
    </w:lvl>
  </w:abstractNum>
  <w:abstractNum w:abstractNumId="9">
    <w:nsid w:val="185242EE"/>
    <w:multiLevelType w:val="hybridMultilevel"/>
    <w:tmpl w:val="BDC6EC86"/>
    <w:lvl w:ilvl="0" w:tplc="ED80ED2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C16518"/>
    <w:multiLevelType w:val="hybridMultilevel"/>
    <w:tmpl w:val="64DE1792"/>
    <w:lvl w:ilvl="0" w:tplc="AC06EC12">
      <w:start w:val="130"/>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D945CF"/>
    <w:multiLevelType w:val="multilevel"/>
    <w:tmpl w:val="B688EE40"/>
    <w:lvl w:ilvl="0">
      <w:start w:val="5"/>
      <w:numFmt w:val="decimal"/>
      <w:lvlText w:val="%1"/>
      <w:lvlJc w:val="left"/>
      <w:pPr>
        <w:ind w:left="480" w:hanging="480"/>
      </w:pPr>
      <w:rPr>
        <w:rFonts w:hint="default"/>
        <w:sz w:val="24"/>
      </w:rPr>
    </w:lvl>
    <w:lvl w:ilvl="1">
      <w:start w:val="5"/>
      <w:numFmt w:val="decimal"/>
      <w:lvlText w:val="%1.%2"/>
      <w:lvlJc w:val="left"/>
      <w:pPr>
        <w:ind w:left="480" w:hanging="480"/>
      </w:pPr>
      <w:rPr>
        <w:rFonts w:hint="default"/>
        <w:sz w:val="24"/>
      </w:rPr>
    </w:lvl>
    <w:lvl w:ilvl="2">
      <w:start w:val="1"/>
      <w:numFmt w:val="decimal"/>
      <w:lvlText w:val="%1.%2.%3"/>
      <w:lvlJc w:val="left"/>
      <w:pPr>
        <w:ind w:left="1004"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12">
    <w:nsid w:val="452E43E0"/>
    <w:multiLevelType w:val="multilevel"/>
    <w:tmpl w:val="04190023"/>
    <w:styleLink w:val="a"/>
    <w:lvl w:ilvl="0">
      <w:start w:val="1"/>
      <w:numFmt w:val="upperRoman"/>
      <w:lvlText w:val="Статья %1."/>
      <w:lvlJc w:val="left"/>
      <w:pPr>
        <w:tabs>
          <w:tab w:val="num" w:pos="216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46CE0A9D"/>
    <w:multiLevelType w:val="multilevel"/>
    <w:tmpl w:val="A5DEA31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4">
    <w:nsid w:val="476A6986"/>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4BE55710"/>
    <w:multiLevelType w:val="multilevel"/>
    <w:tmpl w:val="8572C4B6"/>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4D1553B6"/>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080"/>
        </w:tabs>
        <w:ind w:left="50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A94223C"/>
    <w:multiLevelType w:val="hybridMultilevel"/>
    <w:tmpl w:val="36D2610A"/>
    <w:lvl w:ilvl="0" w:tplc="CD421256">
      <w:start w:val="1"/>
      <w:numFmt w:val="bullet"/>
      <w:lvlText w:val="-"/>
      <w:lvlJc w:val="left"/>
      <w:pPr>
        <w:tabs>
          <w:tab w:val="num" w:pos="1429"/>
        </w:tabs>
        <w:ind w:left="1429" w:hanging="360"/>
      </w:pPr>
      <w:rPr>
        <w:rFonts w:ascii="Times New Roman" w:hAnsi="Times New Roman" w:cs="Times New Roman" w:hint="default"/>
        <w:sz w:val="28"/>
        <w:szCs w:val="28"/>
      </w:rPr>
    </w:lvl>
    <w:lvl w:ilvl="1" w:tplc="04190019">
      <w:start w:val="1"/>
      <w:numFmt w:val="decimal"/>
      <w:lvlText w:val="%2."/>
      <w:lvlJc w:val="left"/>
      <w:pPr>
        <w:tabs>
          <w:tab w:val="num" w:pos="2149"/>
        </w:tabs>
        <w:ind w:left="2149" w:hanging="360"/>
      </w:pPr>
      <w:rPr>
        <w:rFonts w:hint="default"/>
        <w:sz w:val="28"/>
        <w:szCs w:val="28"/>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nsid w:val="6B156313"/>
    <w:multiLevelType w:val="multilevel"/>
    <w:tmpl w:val="9E1866DE"/>
    <w:lvl w:ilvl="0">
      <w:start w:val="1"/>
      <w:numFmt w:val="decimal"/>
      <w:pStyle w:val="-1"/>
      <w:lvlText w:val="%1."/>
      <w:lvlJc w:val="left"/>
      <w:pPr>
        <w:ind w:left="360" w:hanging="360"/>
      </w:pPr>
      <w:rPr>
        <w:rFonts w:hint="default"/>
      </w:rPr>
    </w:lvl>
    <w:lvl w:ilvl="1">
      <w:start w:val="1"/>
      <w:numFmt w:val="decimal"/>
      <w:pStyle w:val="-2"/>
      <w:lvlText w:val="%1.%2."/>
      <w:lvlJc w:val="left"/>
      <w:pPr>
        <w:ind w:left="432" w:hanging="432"/>
      </w:pPr>
      <w:rPr>
        <w:rFonts w:hint="default"/>
      </w:rPr>
    </w:lvl>
    <w:lvl w:ilvl="2">
      <w:start w:val="1"/>
      <w:numFmt w:val="decimal"/>
      <w:pStyle w:val="-3"/>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C5301A6"/>
    <w:multiLevelType w:val="multilevel"/>
    <w:tmpl w:val="E5EE7722"/>
    <w:lvl w:ilvl="0">
      <w:start w:val="5"/>
      <w:numFmt w:val="decimal"/>
      <w:lvlText w:val="%1"/>
      <w:lvlJc w:val="left"/>
      <w:pPr>
        <w:ind w:left="480" w:hanging="480"/>
      </w:pPr>
      <w:rPr>
        <w:rFonts w:hint="default"/>
        <w:sz w:val="24"/>
      </w:rPr>
    </w:lvl>
    <w:lvl w:ilvl="1">
      <w:start w:val="4"/>
      <w:numFmt w:val="decimal"/>
      <w:lvlText w:val="%1.%2"/>
      <w:lvlJc w:val="left"/>
      <w:pPr>
        <w:ind w:left="480" w:hanging="480"/>
      </w:pPr>
      <w:rPr>
        <w:rFonts w:hint="default"/>
        <w:sz w:val="24"/>
      </w:rPr>
    </w:lvl>
    <w:lvl w:ilvl="2">
      <w:start w:val="2"/>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20">
    <w:nsid w:val="6E07550A"/>
    <w:multiLevelType w:val="multilevel"/>
    <w:tmpl w:val="34BEDC60"/>
    <w:lvl w:ilvl="0">
      <w:start w:val="5"/>
      <w:numFmt w:val="decimal"/>
      <w:lvlText w:val="%1"/>
      <w:lvlJc w:val="left"/>
      <w:pPr>
        <w:ind w:left="360" w:hanging="360"/>
      </w:pPr>
      <w:rPr>
        <w:rFonts w:hint="default"/>
        <w:sz w:val="24"/>
      </w:rPr>
    </w:lvl>
    <w:lvl w:ilvl="1">
      <w:start w:val="4"/>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1">
    <w:nsid w:val="6F7B05F0"/>
    <w:multiLevelType w:val="multilevel"/>
    <w:tmpl w:val="E6F837B6"/>
    <w:lvl w:ilvl="0">
      <w:start w:val="1"/>
      <w:numFmt w:val="bullet"/>
      <w:lvlText w:val=""/>
      <w:lvlJc w:val="left"/>
      <w:pPr>
        <w:ind w:left="1778"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nsid w:val="716F6E83"/>
    <w:multiLevelType w:val="multilevel"/>
    <w:tmpl w:val="DF4C17DE"/>
    <w:lvl w:ilvl="0">
      <w:start w:val="1"/>
      <w:numFmt w:val="bullet"/>
      <w:suff w:val="space"/>
      <w:lvlText w:val="–"/>
      <w:lvlJc w:val="left"/>
      <w:pPr>
        <w:ind w:left="-283"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cs="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cs="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cs="Symbol" w:hint="default"/>
      </w:rPr>
    </w:lvl>
  </w:abstractNum>
  <w:abstractNum w:abstractNumId="23">
    <w:nsid w:val="7B0D06FF"/>
    <w:multiLevelType w:val="hybridMultilevel"/>
    <w:tmpl w:val="AFB89742"/>
    <w:lvl w:ilvl="0" w:tplc="3FA87DDE">
      <w:start w:val="2"/>
      <w:numFmt w:val="decimal"/>
      <w:lvlText w:val="%1."/>
      <w:lvlJc w:val="left"/>
      <w:pPr>
        <w:tabs>
          <w:tab w:val="num" w:pos="417"/>
        </w:tabs>
        <w:ind w:left="41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B2E6F4F"/>
    <w:multiLevelType w:val="hybridMultilevel"/>
    <w:tmpl w:val="2DA0B816"/>
    <w:lvl w:ilvl="0" w:tplc="0A8E6E76">
      <w:start w:val="3"/>
      <w:numFmt w:val="bullet"/>
      <w:lvlText w:val="-"/>
      <w:lvlJc w:val="left"/>
      <w:pPr>
        <w:ind w:left="1429" w:hanging="360"/>
      </w:pPr>
      <w:rPr>
        <w:rFonts w:ascii="Times New Roman" w:eastAsia="Times New Roman" w:hAnsi="Times New Roman" w:cs="Times New Roman" w:hint="default"/>
      </w:rPr>
    </w:lvl>
    <w:lvl w:ilvl="1" w:tplc="244007FC">
      <w:numFmt w:val="bullet"/>
      <w:lvlText w:val="·"/>
      <w:lvlJc w:val="left"/>
      <w:pPr>
        <w:ind w:left="2479" w:hanging="690"/>
      </w:pPr>
      <w:rPr>
        <w:rFonts w:ascii="Times New Roman" w:eastAsia="Times New Roman" w:hAnsi="Times New Roman" w:cs="Times New Roman" w:hint="default"/>
      </w:rPr>
    </w:lvl>
    <w:lvl w:ilvl="2" w:tplc="9A5437B2" w:tentative="1">
      <w:start w:val="1"/>
      <w:numFmt w:val="bullet"/>
      <w:lvlText w:val=""/>
      <w:lvlJc w:val="left"/>
      <w:pPr>
        <w:ind w:left="2869" w:hanging="360"/>
      </w:pPr>
      <w:rPr>
        <w:rFonts w:ascii="Wingdings" w:hAnsi="Wingdings" w:hint="default"/>
      </w:rPr>
    </w:lvl>
    <w:lvl w:ilvl="3" w:tplc="FAB0ED44" w:tentative="1">
      <w:start w:val="1"/>
      <w:numFmt w:val="bullet"/>
      <w:lvlText w:val=""/>
      <w:lvlJc w:val="left"/>
      <w:pPr>
        <w:ind w:left="3589" w:hanging="360"/>
      </w:pPr>
      <w:rPr>
        <w:rFonts w:ascii="Symbol" w:hAnsi="Symbol" w:hint="default"/>
      </w:rPr>
    </w:lvl>
    <w:lvl w:ilvl="4" w:tplc="0E3217E4" w:tentative="1">
      <w:start w:val="1"/>
      <w:numFmt w:val="bullet"/>
      <w:lvlText w:val="o"/>
      <w:lvlJc w:val="left"/>
      <w:pPr>
        <w:ind w:left="4309" w:hanging="360"/>
      </w:pPr>
      <w:rPr>
        <w:rFonts w:ascii="Courier New" w:hAnsi="Courier New" w:cs="Courier New" w:hint="default"/>
      </w:rPr>
    </w:lvl>
    <w:lvl w:ilvl="5" w:tplc="D8CA6492" w:tentative="1">
      <w:start w:val="1"/>
      <w:numFmt w:val="bullet"/>
      <w:lvlText w:val=""/>
      <w:lvlJc w:val="left"/>
      <w:pPr>
        <w:ind w:left="5029" w:hanging="360"/>
      </w:pPr>
      <w:rPr>
        <w:rFonts w:ascii="Wingdings" w:hAnsi="Wingdings" w:hint="default"/>
      </w:rPr>
    </w:lvl>
    <w:lvl w:ilvl="6" w:tplc="ADAADC0C" w:tentative="1">
      <w:start w:val="1"/>
      <w:numFmt w:val="bullet"/>
      <w:lvlText w:val=""/>
      <w:lvlJc w:val="left"/>
      <w:pPr>
        <w:ind w:left="5749" w:hanging="360"/>
      </w:pPr>
      <w:rPr>
        <w:rFonts w:ascii="Symbol" w:hAnsi="Symbol" w:hint="default"/>
      </w:rPr>
    </w:lvl>
    <w:lvl w:ilvl="7" w:tplc="4604937A" w:tentative="1">
      <w:start w:val="1"/>
      <w:numFmt w:val="bullet"/>
      <w:lvlText w:val="o"/>
      <w:lvlJc w:val="left"/>
      <w:pPr>
        <w:ind w:left="6469" w:hanging="360"/>
      </w:pPr>
      <w:rPr>
        <w:rFonts w:ascii="Courier New" w:hAnsi="Courier New" w:cs="Courier New" w:hint="default"/>
      </w:rPr>
    </w:lvl>
    <w:lvl w:ilvl="8" w:tplc="54B65596" w:tentative="1">
      <w:start w:val="1"/>
      <w:numFmt w:val="bullet"/>
      <w:lvlText w:val=""/>
      <w:lvlJc w:val="left"/>
      <w:pPr>
        <w:ind w:left="7189" w:hanging="360"/>
      </w:pPr>
      <w:rPr>
        <w:rFonts w:ascii="Wingdings" w:hAnsi="Wingdings" w:hint="default"/>
      </w:rPr>
    </w:lvl>
  </w:abstractNum>
  <w:abstractNum w:abstractNumId="25">
    <w:nsid w:val="7BC9344D"/>
    <w:multiLevelType w:val="multilevel"/>
    <w:tmpl w:val="62D4F33A"/>
    <w:lvl w:ilvl="0">
      <w:start w:val="1"/>
      <w:numFmt w:val="bullet"/>
      <w:lvlText w:val="-"/>
      <w:lvlJc w:val="left"/>
      <w:pPr>
        <w:tabs>
          <w:tab w:val="num" w:pos="1069"/>
        </w:tabs>
        <w:ind w:left="1069"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7C510774"/>
    <w:multiLevelType w:val="hybridMultilevel"/>
    <w:tmpl w:val="D5DCD476"/>
    <w:lvl w:ilvl="0" w:tplc="E1C49926">
      <w:start w:val="1"/>
      <w:numFmt w:val="bullet"/>
      <w:pStyle w:val="IG"/>
      <w:lvlText w:val=""/>
      <w:lvlJc w:val="left"/>
      <w:pPr>
        <w:tabs>
          <w:tab w:val="num" w:pos="11"/>
        </w:tabs>
        <w:ind w:left="11"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3"/>
    <w:lvlOverride w:ilvl="0">
      <w:startOverride w:val="1"/>
    </w:lvlOverride>
    <w:lvlOverride w:ilvl="1"/>
    <w:lvlOverride w:ilvl="2"/>
    <w:lvlOverride w:ilvl="3"/>
    <w:lvlOverride w:ilvl="4"/>
    <w:lvlOverride w:ilvl="5"/>
    <w:lvlOverride w:ilvl="6"/>
    <w:lvlOverride w:ilvl="7"/>
    <w:lvlOverride w:ilvl="8"/>
  </w:num>
  <w:num w:numId="6">
    <w:abstractNumId w:val="22"/>
  </w:num>
  <w:num w:numId="7">
    <w:abstractNumId w:val="5"/>
  </w:num>
  <w:num w:numId="8">
    <w:abstractNumId w:val="15"/>
  </w:num>
  <w:num w:numId="9">
    <w:abstractNumId w:val="6"/>
  </w:num>
  <w:num w:numId="10">
    <w:abstractNumId w:val="7"/>
  </w:num>
  <w:num w:numId="11">
    <w:abstractNumId w:val="25"/>
  </w:num>
  <w:num w:numId="12">
    <w:abstractNumId w:val="24"/>
  </w:num>
  <w:num w:numId="13">
    <w:abstractNumId w:val="17"/>
  </w:num>
  <w:num w:numId="14">
    <w:abstractNumId w:val="19"/>
  </w:num>
  <w:num w:numId="15">
    <w:abstractNumId w:val="20"/>
  </w:num>
  <w:num w:numId="16">
    <w:abstractNumId w:val="11"/>
  </w:num>
  <w:num w:numId="17">
    <w:abstractNumId w:val="16"/>
  </w:num>
  <w:num w:numId="18">
    <w:abstractNumId w:val="14"/>
  </w:num>
  <w:num w:numId="19">
    <w:abstractNumId w:val="12"/>
  </w:num>
  <w:num w:numId="20">
    <w:abstractNumId w:val="18"/>
  </w:num>
  <w:num w:numId="21">
    <w:abstractNumId w:val="26"/>
  </w:num>
  <w:num w:numId="22">
    <w:abstractNumId w:val="23"/>
  </w:num>
  <w:num w:numId="23">
    <w:abstractNumId w:val="10"/>
  </w:num>
  <w:num w:numId="24">
    <w:abstractNumId w:val="8"/>
  </w:num>
  <w:num w:numId="25">
    <w:abstractNumId w:val="9"/>
  </w:num>
  <w:num w:numId="26">
    <w:abstractNumId w:val="21"/>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autoHyphenation/>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E02C0"/>
    <w:rsid w:val="00000097"/>
    <w:rsid w:val="00014DF6"/>
    <w:rsid w:val="0004071B"/>
    <w:rsid w:val="00053EF2"/>
    <w:rsid w:val="00066036"/>
    <w:rsid w:val="000816CE"/>
    <w:rsid w:val="000835C3"/>
    <w:rsid w:val="0009637F"/>
    <w:rsid w:val="000A4E3B"/>
    <w:rsid w:val="000A4FFF"/>
    <w:rsid w:val="000B053F"/>
    <w:rsid w:val="000B1340"/>
    <w:rsid w:val="000B4C1F"/>
    <w:rsid w:val="000D7C50"/>
    <w:rsid w:val="000E1170"/>
    <w:rsid w:val="000F1F54"/>
    <w:rsid w:val="000F3B72"/>
    <w:rsid w:val="000F5425"/>
    <w:rsid w:val="000F5AB3"/>
    <w:rsid w:val="00105AC5"/>
    <w:rsid w:val="00110183"/>
    <w:rsid w:val="001218C9"/>
    <w:rsid w:val="00132B66"/>
    <w:rsid w:val="00133B86"/>
    <w:rsid w:val="00140753"/>
    <w:rsid w:val="00165C83"/>
    <w:rsid w:val="00166DE8"/>
    <w:rsid w:val="00184104"/>
    <w:rsid w:val="001A0978"/>
    <w:rsid w:val="001B4A54"/>
    <w:rsid w:val="001B58C6"/>
    <w:rsid w:val="001C6BE2"/>
    <w:rsid w:val="001C7FC5"/>
    <w:rsid w:val="001D0399"/>
    <w:rsid w:val="001E3355"/>
    <w:rsid w:val="001E6798"/>
    <w:rsid w:val="0021257F"/>
    <w:rsid w:val="002135B8"/>
    <w:rsid w:val="00224D68"/>
    <w:rsid w:val="0022517B"/>
    <w:rsid w:val="0023272E"/>
    <w:rsid w:val="002530B2"/>
    <w:rsid w:val="00256158"/>
    <w:rsid w:val="0027057D"/>
    <w:rsid w:val="00275797"/>
    <w:rsid w:val="0028377B"/>
    <w:rsid w:val="00296B2E"/>
    <w:rsid w:val="002A2AE6"/>
    <w:rsid w:val="002B17A3"/>
    <w:rsid w:val="002B1A00"/>
    <w:rsid w:val="002C2AEA"/>
    <w:rsid w:val="002C4C5B"/>
    <w:rsid w:val="0030148C"/>
    <w:rsid w:val="00305BCF"/>
    <w:rsid w:val="0031568A"/>
    <w:rsid w:val="003165D7"/>
    <w:rsid w:val="00333785"/>
    <w:rsid w:val="00352432"/>
    <w:rsid w:val="003A44D1"/>
    <w:rsid w:val="003C17BB"/>
    <w:rsid w:val="003D7D1A"/>
    <w:rsid w:val="003F357E"/>
    <w:rsid w:val="0040364D"/>
    <w:rsid w:val="00413F1E"/>
    <w:rsid w:val="004205A2"/>
    <w:rsid w:val="004252A6"/>
    <w:rsid w:val="00425E7C"/>
    <w:rsid w:val="00447921"/>
    <w:rsid w:val="00462261"/>
    <w:rsid w:val="00462470"/>
    <w:rsid w:val="0048382E"/>
    <w:rsid w:val="00485175"/>
    <w:rsid w:val="004971AC"/>
    <w:rsid w:val="004C0854"/>
    <w:rsid w:val="004D08C1"/>
    <w:rsid w:val="004D7C50"/>
    <w:rsid w:val="004F5B90"/>
    <w:rsid w:val="00525591"/>
    <w:rsid w:val="00525DDA"/>
    <w:rsid w:val="00542008"/>
    <w:rsid w:val="00544109"/>
    <w:rsid w:val="005728A6"/>
    <w:rsid w:val="00591C00"/>
    <w:rsid w:val="005953BD"/>
    <w:rsid w:val="00637A50"/>
    <w:rsid w:val="0064377D"/>
    <w:rsid w:val="00643ADA"/>
    <w:rsid w:val="00654023"/>
    <w:rsid w:val="00663375"/>
    <w:rsid w:val="00673513"/>
    <w:rsid w:val="00677A74"/>
    <w:rsid w:val="0068670A"/>
    <w:rsid w:val="00692E1D"/>
    <w:rsid w:val="006A2C51"/>
    <w:rsid w:val="006A4E8E"/>
    <w:rsid w:val="006B4326"/>
    <w:rsid w:val="006E02C0"/>
    <w:rsid w:val="006F7923"/>
    <w:rsid w:val="00726F67"/>
    <w:rsid w:val="0074184C"/>
    <w:rsid w:val="007536EE"/>
    <w:rsid w:val="0075428C"/>
    <w:rsid w:val="007B618B"/>
    <w:rsid w:val="007D2B3C"/>
    <w:rsid w:val="007F4C9E"/>
    <w:rsid w:val="007F605F"/>
    <w:rsid w:val="007F62E9"/>
    <w:rsid w:val="008244C4"/>
    <w:rsid w:val="00832363"/>
    <w:rsid w:val="00834DC0"/>
    <w:rsid w:val="00836D74"/>
    <w:rsid w:val="00876104"/>
    <w:rsid w:val="00886F4F"/>
    <w:rsid w:val="00897942"/>
    <w:rsid w:val="008E231C"/>
    <w:rsid w:val="008F1B6D"/>
    <w:rsid w:val="0090198B"/>
    <w:rsid w:val="0090513A"/>
    <w:rsid w:val="00912AD2"/>
    <w:rsid w:val="009248A9"/>
    <w:rsid w:val="00933BBA"/>
    <w:rsid w:val="00954DAB"/>
    <w:rsid w:val="00984029"/>
    <w:rsid w:val="009A4497"/>
    <w:rsid w:val="009B6F4E"/>
    <w:rsid w:val="009F123D"/>
    <w:rsid w:val="009F2434"/>
    <w:rsid w:val="009F2FD3"/>
    <w:rsid w:val="00A1622F"/>
    <w:rsid w:val="00A20913"/>
    <w:rsid w:val="00A22A2F"/>
    <w:rsid w:val="00A25D83"/>
    <w:rsid w:val="00A3412C"/>
    <w:rsid w:val="00A3617C"/>
    <w:rsid w:val="00A45DF7"/>
    <w:rsid w:val="00A51E54"/>
    <w:rsid w:val="00A523CA"/>
    <w:rsid w:val="00A767B6"/>
    <w:rsid w:val="00A82280"/>
    <w:rsid w:val="00A96098"/>
    <w:rsid w:val="00A96B69"/>
    <w:rsid w:val="00AB7723"/>
    <w:rsid w:val="00AC2860"/>
    <w:rsid w:val="00B00BC5"/>
    <w:rsid w:val="00B05035"/>
    <w:rsid w:val="00B06A2B"/>
    <w:rsid w:val="00B1266E"/>
    <w:rsid w:val="00B20227"/>
    <w:rsid w:val="00B259B1"/>
    <w:rsid w:val="00B310C1"/>
    <w:rsid w:val="00B32F17"/>
    <w:rsid w:val="00B37A11"/>
    <w:rsid w:val="00B44A39"/>
    <w:rsid w:val="00B46972"/>
    <w:rsid w:val="00B644D0"/>
    <w:rsid w:val="00B76717"/>
    <w:rsid w:val="00B80970"/>
    <w:rsid w:val="00B91AA1"/>
    <w:rsid w:val="00B9422D"/>
    <w:rsid w:val="00B96A94"/>
    <w:rsid w:val="00BA56E6"/>
    <w:rsid w:val="00BB4E6B"/>
    <w:rsid w:val="00BC3916"/>
    <w:rsid w:val="00BC566F"/>
    <w:rsid w:val="00C05E13"/>
    <w:rsid w:val="00C21235"/>
    <w:rsid w:val="00C515A5"/>
    <w:rsid w:val="00C956B0"/>
    <w:rsid w:val="00CB3A0B"/>
    <w:rsid w:val="00CC042F"/>
    <w:rsid w:val="00CC4392"/>
    <w:rsid w:val="00CC72C7"/>
    <w:rsid w:val="00CD087D"/>
    <w:rsid w:val="00CE4370"/>
    <w:rsid w:val="00CF79F1"/>
    <w:rsid w:val="00D0419E"/>
    <w:rsid w:val="00D0435E"/>
    <w:rsid w:val="00D32594"/>
    <w:rsid w:val="00D36074"/>
    <w:rsid w:val="00D445D6"/>
    <w:rsid w:val="00D47DDF"/>
    <w:rsid w:val="00D60C2E"/>
    <w:rsid w:val="00D6295D"/>
    <w:rsid w:val="00D64ACE"/>
    <w:rsid w:val="00D67054"/>
    <w:rsid w:val="00D763EB"/>
    <w:rsid w:val="00D8403F"/>
    <w:rsid w:val="00DB4593"/>
    <w:rsid w:val="00DC7673"/>
    <w:rsid w:val="00DD47B2"/>
    <w:rsid w:val="00DD5425"/>
    <w:rsid w:val="00DD6EC4"/>
    <w:rsid w:val="00DD7C12"/>
    <w:rsid w:val="00E16D41"/>
    <w:rsid w:val="00E31207"/>
    <w:rsid w:val="00E330A6"/>
    <w:rsid w:val="00E3310E"/>
    <w:rsid w:val="00E428C5"/>
    <w:rsid w:val="00E43505"/>
    <w:rsid w:val="00EA170B"/>
    <w:rsid w:val="00EA26C2"/>
    <w:rsid w:val="00EB777F"/>
    <w:rsid w:val="00EC548F"/>
    <w:rsid w:val="00F0603F"/>
    <w:rsid w:val="00F423B4"/>
    <w:rsid w:val="00F500FE"/>
    <w:rsid w:val="00F647E8"/>
    <w:rsid w:val="00F841E6"/>
    <w:rsid w:val="00F91E0B"/>
    <w:rsid w:val="00F96551"/>
    <w:rsid w:val="00FA7BBF"/>
    <w:rsid w:val="00FC23C4"/>
    <w:rsid w:val="00FD4A5D"/>
    <w:rsid w:val="00FE05E5"/>
    <w:rsid w:val="00FF2F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head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uiPriority="39" w:qFormat="1"/>
  </w:latentStyles>
  <w:style w:type="paragraph" w:default="1" w:styleId="a0">
    <w:name w:val="Normal"/>
    <w:qFormat/>
    <w:rsid w:val="000816CE"/>
  </w:style>
  <w:style w:type="paragraph" w:styleId="1">
    <w:name w:val="heading 1"/>
    <w:basedOn w:val="a0"/>
    <w:next w:val="a1"/>
    <w:link w:val="10"/>
    <w:qFormat/>
    <w:rsid w:val="006E02C0"/>
    <w:pPr>
      <w:keepNext/>
      <w:tabs>
        <w:tab w:val="num" w:pos="0"/>
        <w:tab w:val="left" w:pos="851"/>
      </w:tabs>
      <w:suppressAutoHyphens/>
      <w:spacing w:before="240" w:after="120" w:line="240" w:lineRule="auto"/>
      <w:ind w:firstLine="567"/>
      <w:jc w:val="center"/>
      <w:outlineLvl w:val="0"/>
    </w:pPr>
    <w:rPr>
      <w:rFonts w:ascii="Times New Roman" w:eastAsia="Times New Roman" w:hAnsi="Times New Roman" w:cs="Times New Roman"/>
      <w:b/>
      <w:bCs/>
      <w:kern w:val="2"/>
      <w:sz w:val="28"/>
      <w:szCs w:val="28"/>
      <w:lang w:eastAsia="zh-CN"/>
    </w:rPr>
  </w:style>
  <w:style w:type="paragraph" w:styleId="2">
    <w:name w:val="heading 2"/>
    <w:basedOn w:val="a0"/>
    <w:next w:val="a1"/>
    <w:link w:val="20"/>
    <w:unhideWhenUsed/>
    <w:qFormat/>
    <w:rsid w:val="006E02C0"/>
    <w:pPr>
      <w:keepNext/>
      <w:tabs>
        <w:tab w:val="num" w:pos="0"/>
      </w:tabs>
      <w:suppressAutoHyphens/>
      <w:spacing w:before="180" w:after="60" w:line="240" w:lineRule="auto"/>
      <w:ind w:firstLine="567"/>
      <w:outlineLvl w:val="1"/>
    </w:pPr>
    <w:rPr>
      <w:rFonts w:ascii="Times New Roman" w:eastAsia="Times New Roman" w:hAnsi="Times New Roman" w:cs="Times New Roman"/>
      <w:b/>
      <w:bCs/>
      <w:iCs/>
      <w:sz w:val="28"/>
      <w:szCs w:val="28"/>
      <w:lang w:eastAsia="zh-CN"/>
    </w:rPr>
  </w:style>
  <w:style w:type="paragraph" w:styleId="3">
    <w:name w:val="heading 3"/>
    <w:basedOn w:val="a0"/>
    <w:next w:val="a1"/>
    <w:link w:val="30"/>
    <w:unhideWhenUsed/>
    <w:qFormat/>
    <w:rsid w:val="006E02C0"/>
    <w:pPr>
      <w:keepNext/>
      <w:tabs>
        <w:tab w:val="num" w:pos="0"/>
      </w:tabs>
      <w:suppressAutoHyphens/>
      <w:spacing w:before="120" w:after="120" w:line="240" w:lineRule="auto"/>
      <w:ind w:left="1" w:firstLine="567"/>
      <w:outlineLvl w:val="2"/>
    </w:pPr>
    <w:rPr>
      <w:rFonts w:ascii="Times New Roman" w:eastAsia="Times New Roman" w:hAnsi="Times New Roman" w:cs="Times New Roman"/>
      <w:b/>
      <w:bCs/>
      <w:sz w:val="26"/>
      <w:szCs w:val="26"/>
      <w:lang w:eastAsia="zh-CN"/>
    </w:rPr>
  </w:style>
  <w:style w:type="paragraph" w:styleId="4">
    <w:name w:val="heading 4"/>
    <w:basedOn w:val="a0"/>
    <w:next w:val="a1"/>
    <w:link w:val="40"/>
    <w:unhideWhenUsed/>
    <w:qFormat/>
    <w:rsid w:val="006E02C0"/>
    <w:pPr>
      <w:keepNext/>
      <w:tabs>
        <w:tab w:val="num" w:pos="0"/>
      </w:tabs>
      <w:suppressAutoHyphens/>
      <w:spacing w:before="120" w:after="60" w:line="240" w:lineRule="auto"/>
      <w:ind w:firstLine="567"/>
      <w:outlineLvl w:val="3"/>
    </w:pPr>
    <w:rPr>
      <w:rFonts w:ascii="Times New Roman" w:eastAsia="Times New Roman" w:hAnsi="Times New Roman" w:cs="Times New Roman"/>
      <w:b/>
      <w:bCs/>
      <w:sz w:val="24"/>
      <w:szCs w:val="24"/>
      <w:lang w:eastAsia="zh-CN"/>
    </w:rPr>
  </w:style>
  <w:style w:type="paragraph" w:styleId="5">
    <w:name w:val="heading 5"/>
    <w:basedOn w:val="a0"/>
    <w:next w:val="a0"/>
    <w:link w:val="50"/>
    <w:unhideWhenUsed/>
    <w:qFormat/>
    <w:rsid w:val="006E02C0"/>
    <w:pPr>
      <w:tabs>
        <w:tab w:val="num" w:pos="0"/>
      </w:tabs>
      <w:suppressAutoHyphens/>
      <w:spacing w:before="240" w:after="60" w:line="240" w:lineRule="auto"/>
      <w:ind w:firstLine="567"/>
      <w:outlineLvl w:val="4"/>
    </w:pPr>
    <w:rPr>
      <w:rFonts w:ascii="Times New Roman" w:eastAsia="Times New Roman" w:hAnsi="Times New Roman" w:cs="Times New Roman"/>
      <w:b/>
      <w:bCs/>
      <w:iCs/>
      <w:sz w:val="20"/>
      <w:szCs w:val="20"/>
      <w:lang w:eastAsia="zh-CN"/>
    </w:rPr>
  </w:style>
  <w:style w:type="paragraph" w:styleId="6">
    <w:name w:val="heading 6"/>
    <w:basedOn w:val="a0"/>
    <w:next w:val="a0"/>
    <w:link w:val="60"/>
    <w:unhideWhenUsed/>
    <w:qFormat/>
    <w:rsid w:val="006E02C0"/>
    <w:pPr>
      <w:tabs>
        <w:tab w:val="num" w:pos="0"/>
      </w:tabs>
      <w:suppressAutoHyphens/>
      <w:spacing w:before="240" w:after="60" w:line="240" w:lineRule="auto"/>
      <w:ind w:firstLine="567"/>
      <w:outlineLvl w:val="5"/>
    </w:pPr>
    <w:rPr>
      <w:rFonts w:ascii="Times New Roman" w:eastAsia="Times New Roman" w:hAnsi="Times New Roman" w:cs="Times New Roman"/>
      <w:b/>
      <w:bCs/>
      <w:sz w:val="20"/>
      <w:szCs w:val="20"/>
      <w:lang w:eastAsia="zh-CN"/>
    </w:rPr>
  </w:style>
  <w:style w:type="paragraph" w:styleId="7">
    <w:name w:val="heading 7"/>
    <w:basedOn w:val="a0"/>
    <w:next w:val="a0"/>
    <w:link w:val="70"/>
    <w:unhideWhenUsed/>
    <w:qFormat/>
    <w:rsid w:val="006E02C0"/>
    <w:pPr>
      <w:tabs>
        <w:tab w:val="num" w:pos="0"/>
      </w:tabs>
      <w:suppressAutoHyphens/>
      <w:spacing w:before="240" w:after="60" w:line="240" w:lineRule="auto"/>
      <w:ind w:firstLine="567"/>
      <w:outlineLvl w:val="6"/>
    </w:pPr>
    <w:rPr>
      <w:rFonts w:ascii="Times New Roman" w:eastAsia="Times New Roman" w:hAnsi="Times New Roman" w:cs="Times New Roman"/>
      <w:sz w:val="24"/>
      <w:szCs w:val="24"/>
      <w:lang w:eastAsia="zh-CN"/>
    </w:rPr>
  </w:style>
  <w:style w:type="paragraph" w:styleId="8">
    <w:name w:val="heading 8"/>
    <w:basedOn w:val="a0"/>
    <w:next w:val="a0"/>
    <w:link w:val="80"/>
    <w:unhideWhenUsed/>
    <w:qFormat/>
    <w:rsid w:val="006E02C0"/>
    <w:pPr>
      <w:tabs>
        <w:tab w:val="num" w:pos="0"/>
      </w:tabs>
      <w:suppressAutoHyphens/>
      <w:spacing w:before="240" w:after="60" w:line="240" w:lineRule="auto"/>
      <w:ind w:firstLine="567"/>
      <w:outlineLvl w:val="7"/>
    </w:pPr>
    <w:rPr>
      <w:rFonts w:ascii="Times New Roman" w:eastAsia="Times New Roman" w:hAnsi="Times New Roman" w:cs="Times New Roman"/>
      <w:i/>
      <w:iCs/>
      <w:sz w:val="24"/>
      <w:szCs w:val="24"/>
      <w:lang w:eastAsia="zh-CN"/>
    </w:rPr>
  </w:style>
  <w:style w:type="paragraph" w:styleId="9">
    <w:name w:val="heading 9"/>
    <w:basedOn w:val="a0"/>
    <w:next w:val="a0"/>
    <w:link w:val="90"/>
    <w:unhideWhenUsed/>
    <w:qFormat/>
    <w:rsid w:val="006E02C0"/>
    <w:pPr>
      <w:tabs>
        <w:tab w:val="num" w:pos="0"/>
      </w:tabs>
      <w:suppressAutoHyphens/>
      <w:spacing w:before="240" w:after="60" w:line="240" w:lineRule="auto"/>
      <w:ind w:firstLine="567"/>
      <w:outlineLvl w:val="8"/>
    </w:pPr>
    <w:rPr>
      <w:rFonts w:ascii="Arial" w:eastAsia="Times New Roman" w:hAnsi="Arial" w:cs="Arial"/>
      <w:sz w:val="20"/>
      <w:szCs w:val="20"/>
      <w:lang w:eastAsia="zh-CN"/>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6E02C0"/>
    <w:rPr>
      <w:rFonts w:ascii="Times New Roman" w:eastAsia="Times New Roman" w:hAnsi="Times New Roman" w:cs="Times New Roman"/>
      <w:b/>
      <w:bCs/>
      <w:kern w:val="2"/>
      <w:sz w:val="28"/>
      <w:szCs w:val="28"/>
      <w:lang w:eastAsia="zh-CN"/>
    </w:rPr>
  </w:style>
  <w:style w:type="character" w:customStyle="1" w:styleId="20">
    <w:name w:val="Заголовок 2 Знак"/>
    <w:basedOn w:val="a2"/>
    <w:link w:val="2"/>
    <w:rsid w:val="006E02C0"/>
    <w:rPr>
      <w:rFonts w:ascii="Times New Roman" w:eastAsia="Times New Roman" w:hAnsi="Times New Roman" w:cs="Times New Roman"/>
      <w:b/>
      <w:bCs/>
      <w:iCs/>
      <w:sz w:val="28"/>
      <w:szCs w:val="28"/>
      <w:lang w:eastAsia="zh-CN"/>
    </w:rPr>
  </w:style>
  <w:style w:type="character" w:customStyle="1" w:styleId="30">
    <w:name w:val="Заголовок 3 Знак"/>
    <w:basedOn w:val="a2"/>
    <w:link w:val="3"/>
    <w:rsid w:val="006E02C0"/>
    <w:rPr>
      <w:rFonts w:ascii="Times New Roman" w:eastAsia="Times New Roman" w:hAnsi="Times New Roman" w:cs="Times New Roman"/>
      <w:b/>
      <w:bCs/>
      <w:sz w:val="26"/>
      <w:szCs w:val="26"/>
      <w:lang w:eastAsia="zh-CN"/>
    </w:rPr>
  </w:style>
  <w:style w:type="character" w:customStyle="1" w:styleId="40">
    <w:name w:val="Заголовок 4 Знак"/>
    <w:basedOn w:val="a2"/>
    <w:link w:val="4"/>
    <w:rsid w:val="006E02C0"/>
    <w:rPr>
      <w:rFonts w:ascii="Times New Roman" w:eastAsia="Times New Roman" w:hAnsi="Times New Roman" w:cs="Times New Roman"/>
      <w:b/>
      <w:bCs/>
      <w:sz w:val="24"/>
      <w:szCs w:val="24"/>
      <w:lang w:eastAsia="zh-CN"/>
    </w:rPr>
  </w:style>
  <w:style w:type="character" w:customStyle="1" w:styleId="50">
    <w:name w:val="Заголовок 5 Знак"/>
    <w:basedOn w:val="a2"/>
    <w:link w:val="5"/>
    <w:rsid w:val="006E02C0"/>
    <w:rPr>
      <w:rFonts w:ascii="Times New Roman" w:eastAsia="Times New Roman" w:hAnsi="Times New Roman" w:cs="Times New Roman"/>
      <w:b/>
      <w:bCs/>
      <w:iCs/>
      <w:sz w:val="20"/>
      <w:szCs w:val="20"/>
      <w:lang w:eastAsia="zh-CN"/>
    </w:rPr>
  </w:style>
  <w:style w:type="character" w:customStyle="1" w:styleId="60">
    <w:name w:val="Заголовок 6 Знак"/>
    <w:basedOn w:val="a2"/>
    <w:link w:val="6"/>
    <w:rsid w:val="006E02C0"/>
    <w:rPr>
      <w:rFonts w:ascii="Times New Roman" w:eastAsia="Times New Roman" w:hAnsi="Times New Roman" w:cs="Times New Roman"/>
      <w:b/>
      <w:bCs/>
      <w:sz w:val="20"/>
      <w:szCs w:val="20"/>
      <w:lang w:eastAsia="zh-CN"/>
    </w:rPr>
  </w:style>
  <w:style w:type="character" w:customStyle="1" w:styleId="70">
    <w:name w:val="Заголовок 7 Знак"/>
    <w:basedOn w:val="a2"/>
    <w:link w:val="7"/>
    <w:rsid w:val="006E02C0"/>
    <w:rPr>
      <w:rFonts w:ascii="Times New Roman" w:eastAsia="Times New Roman" w:hAnsi="Times New Roman" w:cs="Times New Roman"/>
      <w:sz w:val="24"/>
      <w:szCs w:val="24"/>
      <w:lang w:eastAsia="zh-CN"/>
    </w:rPr>
  </w:style>
  <w:style w:type="character" w:customStyle="1" w:styleId="80">
    <w:name w:val="Заголовок 8 Знак"/>
    <w:basedOn w:val="a2"/>
    <w:link w:val="8"/>
    <w:rsid w:val="006E02C0"/>
    <w:rPr>
      <w:rFonts w:ascii="Times New Roman" w:eastAsia="Times New Roman" w:hAnsi="Times New Roman" w:cs="Times New Roman"/>
      <w:i/>
      <w:iCs/>
      <w:sz w:val="24"/>
      <w:szCs w:val="24"/>
      <w:lang w:eastAsia="zh-CN"/>
    </w:rPr>
  </w:style>
  <w:style w:type="character" w:customStyle="1" w:styleId="90">
    <w:name w:val="Заголовок 9 Знак"/>
    <w:basedOn w:val="a2"/>
    <w:link w:val="9"/>
    <w:rsid w:val="006E02C0"/>
    <w:rPr>
      <w:rFonts w:ascii="Arial" w:eastAsia="Times New Roman" w:hAnsi="Arial" w:cs="Arial"/>
      <w:sz w:val="20"/>
      <w:szCs w:val="20"/>
      <w:lang w:eastAsia="zh-CN"/>
    </w:rPr>
  </w:style>
  <w:style w:type="character" w:styleId="a5">
    <w:name w:val="Hyperlink"/>
    <w:uiPriority w:val="99"/>
    <w:unhideWhenUsed/>
    <w:rsid w:val="006E02C0"/>
    <w:rPr>
      <w:color w:val="0000FF"/>
      <w:u w:val="single"/>
    </w:rPr>
  </w:style>
  <w:style w:type="character" w:styleId="a6">
    <w:name w:val="FollowedHyperlink"/>
    <w:unhideWhenUsed/>
    <w:rsid w:val="006E02C0"/>
    <w:rPr>
      <w:color w:val="800080"/>
      <w:u w:val="single"/>
    </w:rPr>
  </w:style>
  <w:style w:type="character" w:styleId="HTML">
    <w:name w:val="HTML Acronym"/>
    <w:unhideWhenUsed/>
    <w:rsid w:val="006E02C0"/>
    <w:rPr>
      <w:lang w:val="ru-RU"/>
    </w:rPr>
  </w:style>
  <w:style w:type="paragraph" w:styleId="HTML0">
    <w:name w:val="HTML Address"/>
    <w:basedOn w:val="a0"/>
    <w:link w:val="HTML1"/>
    <w:unhideWhenUsed/>
    <w:rsid w:val="006E02C0"/>
    <w:pPr>
      <w:suppressAutoHyphens/>
      <w:spacing w:after="0" w:line="360" w:lineRule="auto"/>
      <w:ind w:left="1080" w:firstLine="709"/>
      <w:jc w:val="both"/>
    </w:pPr>
    <w:rPr>
      <w:rFonts w:ascii="Arial" w:eastAsia="Times New Roman" w:hAnsi="Arial" w:cs="Arial"/>
      <w:i/>
      <w:iCs/>
      <w:spacing w:val="-5"/>
      <w:sz w:val="20"/>
      <w:szCs w:val="20"/>
      <w:lang w:eastAsia="zh-CN"/>
    </w:rPr>
  </w:style>
  <w:style w:type="character" w:customStyle="1" w:styleId="HTML2">
    <w:name w:val="Адрес HTML Знак"/>
    <w:basedOn w:val="a2"/>
    <w:rsid w:val="006E02C0"/>
    <w:rPr>
      <w:i/>
      <w:iCs/>
    </w:rPr>
  </w:style>
  <w:style w:type="character" w:styleId="HTML3">
    <w:name w:val="HTML Cite"/>
    <w:unhideWhenUsed/>
    <w:rsid w:val="006E02C0"/>
    <w:rPr>
      <w:i/>
      <w:iCs/>
      <w:lang w:val="ru-RU"/>
    </w:rPr>
  </w:style>
  <w:style w:type="character" w:styleId="HTML4">
    <w:name w:val="HTML Code"/>
    <w:unhideWhenUsed/>
    <w:rsid w:val="006E02C0"/>
    <w:rPr>
      <w:rFonts w:ascii="Courier New" w:eastAsia="Times New Roman" w:hAnsi="Courier New" w:cs="Courier New" w:hint="default"/>
      <w:sz w:val="20"/>
      <w:szCs w:val="20"/>
      <w:lang w:val="ru-RU"/>
    </w:rPr>
  </w:style>
  <w:style w:type="character" w:styleId="HTML5">
    <w:name w:val="HTML Definition"/>
    <w:unhideWhenUsed/>
    <w:rsid w:val="006E02C0"/>
    <w:rPr>
      <w:i/>
      <w:iCs/>
      <w:lang w:val="ru-RU"/>
    </w:rPr>
  </w:style>
  <w:style w:type="character" w:styleId="a7">
    <w:name w:val="Emphasis"/>
    <w:qFormat/>
    <w:rsid w:val="006E02C0"/>
    <w:rPr>
      <w:b/>
      <w:bCs/>
      <w:i/>
      <w:iCs/>
      <w:color w:val="5A5A5A"/>
    </w:rPr>
  </w:style>
  <w:style w:type="paragraph" w:customStyle="1" w:styleId="a1">
    <w:name w:val="Абзац"/>
    <w:basedOn w:val="a0"/>
    <w:rsid w:val="006E02C0"/>
    <w:pPr>
      <w:suppressAutoHyphens/>
      <w:spacing w:before="120" w:after="60" w:line="240" w:lineRule="auto"/>
      <w:ind w:firstLine="567"/>
      <w:jc w:val="both"/>
    </w:pPr>
    <w:rPr>
      <w:rFonts w:ascii="Times New Roman" w:eastAsia="Times New Roman" w:hAnsi="Times New Roman" w:cs="Times New Roman"/>
      <w:sz w:val="24"/>
      <w:szCs w:val="24"/>
      <w:lang w:eastAsia="zh-CN"/>
    </w:rPr>
  </w:style>
  <w:style w:type="character" w:styleId="HTML6">
    <w:name w:val="HTML Keyboard"/>
    <w:unhideWhenUsed/>
    <w:rsid w:val="006E02C0"/>
    <w:rPr>
      <w:rFonts w:ascii="Courier New" w:eastAsia="Times New Roman" w:hAnsi="Courier New" w:cs="Courier New" w:hint="default"/>
      <w:sz w:val="20"/>
      <w:szCs w:val="20"/>
      <w:lang w:val="ru-RU"/>
    </w:rPr>
  </w:style>
  <w:style w:type="paragraph" w:styleId="HTML7">
    <w:name w:val="HTML Preformatted"/>
    <w:basedOn w:val="a0"/>
    <w:link w:val="HTML10"/>
    <w:unhideWhenUsed/>
    <w:rsid w:val="006E0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080" w:firstLine="709"/>
      <w:jc w:val="both"/>
    </w:pPr>
    <w:rPr>
      <w:rFonts w:ascii="Courier New" w:eastAsia="Times New Roman" w:hAnsi="Courier New" w:cs="Courier New"/>
      <w:spacing w:val="-5"/>
      <w:sz w:val="20"/>
      <w:szCs w:val="20"/>
      <w:lang w:eastAsia="zh-CN"/>
    </w:rPr>
  </w:style>
  <w:style w:type="character" w:customStyle="1" w:styleId="HTML8">
    <w:name w:val="Стандартный HTML Знак"/>
    <w:basedOn w:val="a2"/>
    <w:uiPriority w:val="99"/>
    <w:rsid w:val="006E02C0"/>
    <w:rPr>
      <w:rFonts w:ascii="Consolas" w:hAnsi="Consolas"/>
      <w:sz w:val="20"/>
      <w:szCs w:val="20"/>
    </w:rPr>
  </w:style>
  <w:style w:type="character" w:styleId="HTML9">
    <w:name w:val="HTML Sample"/>
    <w:unhideWhenUsed/>
    <w:rsid w:val="006E02C0"/>
    <w:rPr>
      <w:rFonts w:ascii="Courier New" w:eastAsia="Times New Roman" w:hAnsi="Courier New" w:cs="Courier New" w:hint="default"/>
      <w:lang w:val="ru-RU"/>
    </w:rPr>
  </w:style>
  <w:style w:type="character" w:styleId="a8">
    <w:name w:val="Strong"/>
    <w:qFormat/>
    <w:rsid w:val="006E02C0"/>
    <w:rPr>
      <w:b/>
      <w:bCs/>
      <w:spacing w:val="0"/>
    </w:rPr>
  </w:style>
  <w:style w:type="character" w:styleId="HTMLa">
    <w:name w:val="HTML Typewriter"/>
    <w:unhideWhenUsed/>
    <w:rsid w:val="006E02C0"/>
    <w:rPr>
      <w:rFonts w:ascii="Courier New" w:eastAsia="Times New Roman" w:hAnsi="Courier New" w:cs="Courier New" w:hint="default"/>
      <w:sz w:val="20"/>
      <w:szCs w:val="20"/>
      <w:lang w:val="ru-RU"/>
    </w:rPr>
  </w:style>
  <w:style w:type="character" w:styleId="HTMLb">
    <w:name w:val="HTML Variable"/>
    <w:unhideWhenUsed/>
    <w:rsid w:val="006E02C0"/>
    <w:rPr>
      <w:i/>
      <w:iCs/>
      <w:lang w:val="ru-RU"/>
    </w:rPr>
  </w:style>
  <w:style w:type="paragraph" w:styleId="a9">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0"/>
    <w:link w:val="aa"/>
    <w:uiPriority w:val="99"/>
    <w:unhideWhenUsed/>
    <w:rsid w:val="006E02C0"/>
    <w:pPr>
      <w:suppressAutoHyphens/>
      <w:spacing w:before="280" w:after="280" w:line="240" w:lineRule="auto"/>
    </w:pPr>
    <w:rPr>
      <w:rFonts w:ascii="Times New Roman" w:eastAsia="Calibri" w:hAnsi="Times New Roman" w:cs="Times New Roman"/>
      <w:bCs/>
      <w:color w:val="000000"/>
      <w:kern w:val="2"/>
      <w:sz w:val="24"/>
      <w:szCs w:val="24"/>
      <w:lang w:eastAsia="zh-CN"/>
    </w:rPr>
  </w:style>
  <w:style w:type="paragraph" w:styleId="11">
    <w:name w:val="toc 1"/>
    <w:aliases w:val="фр"/>
    <w:basedOn w:val="a0"/>
    <w:next w:val="a0"/>
    <w:autoRedefine/>
    <w:uiPriority w:val="39"/>
    <w:unhideWhenUsed/>
    <w:qFormat/>
    <w:rsid w:val="006E02C0"/>
    <w:pPr>
      <w:suppressAutoHyphens/>
      <w:spacing w:before="120" w:after="120" w:line="240" w:lineRule="auto"/>
    </w:pPr>
    <w:rPr>
      <w:rFonts w:ascii="Times New Roman" w:eastAsia="Times New Roman" w:hAnsi="Times New Roman" w:cs="Times New Roman"/>
      <w:b/>
      <w:bCs/>
      <w:caps/>
      <w:sz w:val="20"/>
      <w:szCs w:val="20"/>
      <w:lang w:eastAsia="zh-CN"/>
    </w:rPr>
  </w:style>
  <w:style w:type="paragraph" w:styleId="21">
    <w:name w:val="toc 2"/>
    <w:basedOn w:val="a0"/>
    <w:next w:val="a0"/>
    <w:autoRedefine/>
    <w:uiPriority w:val="39"/>
    <w:unhideWhenUsed/>
    <w:qFormat/>
    <w:rsid w:val="006E02C0"/>
    <w:pPr>
      <w:suppressAutoHyphens/>
      <w:spacing w:after="100" w:line="240" w:lineRule="auto"/>
      <w:ind w:left="240"/>
    </w:pPr>
    <w:rPr>
      <w:rFonts w:ascii="Times New Roman" w:eastAsia="Times New Roman" w:hAnsi="Times New Roman" w:cs="Times New Roman"/>
      <w:sz w:val="24"/>
      <w:szCs w:val="24"/>
      <w:lang w:eastAsia="zh-CN"/>
    </w:rPr>
  </w:style>
  <w:style w:type="paragraph" w:styleId="31">
    <w:name w:val="toc 3"/>
    <w:basedOn w:val="a0"/>
    <w:next w:val="a0"/>
    <w:autoRedefine/>
    <w:uiPriority w:val="39"/>
    <w:unhideWhenUsed/>
    <w:qFormat/>
    <w:rsid w:val="006E02C0"/>
    <w:pPr>
      <w:suppressAutoHyphens/>
      <w:spacing w:after="100" w:line="240" w:lineRule="auto"/>
      <w:ind w:left="480"/>
    </w:pPr>
    <w:rPr>
      <w:rFonts w:ascii="Times New Roman" w:eastAsia="Times New Roman" w:hAnsi="Times New Roman" w:cs="Times New Roman"/>
      <w:sz w:val="24"/>
      <w:szCs w:val="24"/>
      <w:lang w:eastAsia="zh-CN"/>
    </w:rPr>
  </w:style>
  <w:style w:type="paragraph" w:styleId="41">
    <w:name w:val="toc 4"/>
    <w:basedOn w:val="a0"/>
    <w:next w:val="a0"/>
    <w:autoRedefine/>
    <w:uiPriority w:val="39"/>
    <w:unhideWhenUsed/>
    <w:rsid w:val="006E02C0"/>
    <w:pPr>
      <w:suppressAutoHyphens/>
      <w:spacing w:after="100" w:line="240" w:lineRule="auto"/>
      <w:ind w:left="720"/>
    </w:pPr>
    <w:rPr>
      <w:rFonts w:ascii="Times New Roman" w:eastAsia="Times New Roman" w:hAnsi="Times New Roman" w:cs="Times New Roman"/>
      <w:sz w:val="24"/>
      <w:szCs w:val="24"/>
      <w:lang w:eastAsia="zh-CN"/>
    </w:rPr>
  </w:style>
  <w:style w:type="paragraph" w:styleId="51">
    <w:name w:val="toc 5"/>
    <w:basedOn w:val="a0"/>
    <w:next w:val="a0"/>
    <w:autoRedefine/>
    <w:uiPriority w:val="39"/>
    <w:unhideWhenUsed/>
    <w:rsid w:val="006E02C0"/>
    <w:pPr>
      <w:suppressAutoHyphens/>
      <w:spacing w:after="0" w:line="240" w:lineRule="auto"/>
      <w:ind w:left="960"/>
    </w:pPr>
    <w:rPr>
      <w:rFonts w:ascii="Times New Roman" w:eastAsia="Times New Roman" w:hAnsi="Times New Roman" w:cs="Times New Roman"/>
      <w:sz w:val="18"/>
      <w:szCs w:val="18"/>
      <w:lang w:eastAsia="zh-CN"/>
    </w:rPr>
  </w:style>
  <w:style w:type="paragraph" w:styleId="61">
    <w:name w:val="toc 6"/>
    <w:basedOn w:val="a0"/>
    <w:next w:val="a0"/>
    <w:autoRedefine/>
    <w:uiPriority w:val="39"/>
    <w:unhideWhenUsed/>
    <w:rsid w:val="006E02C0"/>
    <w:pPr>
      <w:suppressAutoHyphens/>
      <w:spacing w:after="0" w:line="240" w:lineRule="auto"/>
      <w:ind w:left="1200"/>
    </w:pPr>
    <w:rPr>
      <w:rFonts w:ascii="Times New Roman" w:eastAsia="Times New Roman" w:hAnsi="Times New Roman" w:cs="Times New Roman"/>
      <w:sz w:val="18"/>
      <w:szCs w:val="18"/>
      <w:lang w:eastAsia="zh-CN"/>
    </w:rPr>
  </w:style>
  <w:style w:type="paragraph" w:styleId="71">
    <w:name w:val="toc 7"/>
    <w:basedOn w:val="a0"/>
    <w:next w:val="a0"/>
    <w:autoRedefine/>
    <w:uiPriority w:val="39"/>
    <w:unhideWhenUsed/>
    <w:rsid w:val="006E02C0"/>
    <w:pPr>
      <w:suppressAutoHyphens/>
      <w:spacing w:after="0" w:line="240" w:lineRule="auto"/>
      <w:ind w:left="1440"/>
    </w:pPr>
    <w:rPr>
      <w:rFonts w:ascii="Times New Roman" w:eastAsia="Times New Roman" w:hAnsi="Times New Roman" w:cs="Times New Roman"/>
      <w:sz w:val="18"/>
      <w:szCs w:val="18"/>
      <w:lang w:eastAsia="zh-CN"/>
    </w:rPr>
  </w:style>
  <w:style w:type="paragraph" w:styleId="81">
    <w:name w:val="toc 8"/>
    <w:basedOn w:val="a0"/>
    <w:next w:val="a0"/>
    <w:autoRedefine/>
    <w:uiPriority w:val="39"/>
    <w:unhideWhenUsed/>
    <w:rsid w:val="006E02C0"/>
    <w:pPr>
      <w:suppressAutoHyphens/>
      <w:spacing w:after="0" w:line="240" w:lineRule="auto"/>
      <w:ind w:left="1680"/>
    </w:pPr>
    <w:rPr>
      <w:rFonts w:ascii="Times New Roman" w:eastAsia="Times New Roman" w:hAnsi="Times New Roman" w:cs="Times New Roman"/>
      <w:sz w:val="18"/>
      <w:szCs w:val="18"/>
      <w:lang w:eastAsia="zh-CN"/>
    </w:rPr>
  </w:style>
  <w:style w:type="paragraph" w:styleId="91">
    <w:name w:val="toc 9"/>
    <w:basedOn w:val="a0"/>
    <w:next w:val="a0"/>
    <w:autoRedefine/>
    <w:unhideWhenUsed/>
    <w:rsid w:val="006E02C0"/>
    <w:pPr>
      <w:suppressAutoHyphens/>
      <w:spacing w:after="0" w:line="240" w:lineRule="auto"/>
      <w:ind w:left="1920"/>
    </w:pPr>
    <w:rPr>
      <w:rFonts w:ascii="Times New Roman" w:eastAsia="Times New Roman" w:hAnsi="Times New Roman" w:cs="Times New Roman"/>
      <w:sz w:val="18"/>
      <w:szCs w:val="18"/>
      <w:lang w:eastAsia="zh-CN"/>
    </w:rPr>
  </w:style>
  <w:style w:type="paragraph" w:styleId="ab">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0"/>
    <w:link w:val="12"/>
    <w:unhideWhenUsed/>
    <w:rsid w:val="006E02C0"/>
    <w:pPr>
      <w:suppressAutoHyphens/>
      <w:spacing w:before="120" w:after="120" w:line="360" w:lineRule="auto"/>
      <w:jc w:val="both"/>
    </w:pPr>
    <w:rPr>
      <w:rFonts w:ascii="Arial" w:eastAsia="Times New Roman" w:hAnsi="Arial" w:cs="Arial"/>
      <w:sz w:val="20"/>
      <w:szCs w:val="20"/>
      <w:lang w:eastAsia="zh-CN"/>
    </w:rPr>
  </w:style>
  <w:style w:type="character" w:customStyle="1" w:styleId="ac">
    <w:name w:val="Текст сноски Знак"/>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2"/>
    <w:rsid w:val="006E02C0"/>
    <w:rPr>
      <w:sz w:val="20"/>
      <w:szCs w:val="20"/>
    </w:rPr>
  </w:style>
  <w:style w:type="paragraph" w:styleId="ad">
    <w:name w:val="annotation text"/>
    <w:basedOn w:val="a0"/>
    <w:link w:val="13"/>
    <w:unhideWhenUsed/>
    <w:rsid w:val="006E02C0"/>
    <w:pPr>
      <w:suppressAutoHyphens/>
      <w:spacing w:after="0" w:line="240" w:lineRule="auto"/>
    </w:pPr>
    <w:rPr>
      <w:rFonts w:ascii="Times New Roman" w:eastAsia="Times New Roman" w:hAnsi="Times New Roman" w:cs="Times New Roman"/>
      <w:sz w:val="20"/>
      <w:szCs w:val="20"/>
      <w:lang w:eastAsia="zh-CN"/>
    </w:rPr>
  </w:style>
  <w:style w:type="character" w:customStyle="1" w:styleId="ae">
    <w:name w:val="Текст примечания Знак"/>
    <w:basedOn w:val="a2"/>
    <w:rsid w:val="006E02C0"/>
    <w:rPr>
      <w:sz w:val="20"/>
      <w:szCs w:val="20"/>
    </w:rPr>
  </w:style>
  <w:style w:type="paragraph" w:styleId="af">
    <w:name w:val="header"/>
    <w:basedOn w:val="a0"/>
    <w:link w:val="14"/>
    <w:uiPriority w:val="99"/>
    <w:unhideWhenUsed/>
    <w:rsid w:val="006E02C0"/>
    <w:pPr>
      <w:suppressAutoHyphens/>
      <w:spacing w:after="0" w:line="240" w:lineRule="auto"/>
      <w:ind w:firstLine="680"/>
      <w:jc w:val="both"/>
    </w:pPr>
    <w:rPr>
      <w:rFonts w:ascii="Times New Roman" w:eastAsia="Times New Roman" w:hAnsi="Times New Roman" w:cs="Times New Roman"/>
      <w:sz w:val="24"/>
      <w:szCs w:val="24"/>
      <w:lang w:eastAsia="zh-CN"/>
    </w:rPr>
  </w:style>
  <w:style w:type="character" w:customStyle="1" w:styleId="af0">
    <w:name w:val="Верхний колонтитул Знак"/>
    <w:basedOn w:val="a2"/>
    <w:uiPriority w:val="99"/>
    <w:rsid w:val="006E02C0"/>
  </w:style>
  <w:style w:type="paragraph" w:styleId="af1">
    <w:name w:val="footer"/>
    <w:aliases w:val=" Знак"/>
    <w:basedOn w:val="a0"/>
    <w:link w:val="15"/>
    <w:unhideWhenUsed/>
    <w:rsid w:val="006E02C0"/>
    <w:pPr>
      <w:suppressAutoHyphens/>
      <w:spacing w:after="0" w:line="240" w:lineRule="auto"/>
      <w:ind w:firstLine="680"/>
      <w:jc w:val="both"/>
    </w:pPr>
    <w:rPr>
      <w:rFonts w:ascii="Times New Roman" w:eastAsia="Times New Roman" w:hAnsi="Times New Roman" w:cs="Times New Roman"/>
      <w:sz w:val="24"/>
      <w:szCs w:val="24"/>
      <w:lang w:eastAsia="zh-CN"/>
    </w:rPr>
  </w:style>
  <w:style w:type="character" w:customStyle="1" w:styleId="af2">
    <w:name w:val="Нижний колонтитул Знак"/>
    <w:aliases w:val=" Знак Знак"/>
    <w:basedOn w:val="a2"/>
    <w:rsid w:val="006E02C0"/>
  </w:style>
  <w:style w:type="paragraph" w:styleId="af3">
    <w:name w:val="caption"/>
    <w:basedOn w:val="a0"/>
    <w:unhideWhenUsed/>
    <w:qFormat/>
    <w:rsid w:val="006E02C0"/>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styleId="af4">
    <w:name w:val="envelope address"/>
    <w:basedOn w:val="a0"/>
    <w:unhideWhenUsed/>
    <w:rsid w:val="006E02C0"/>
    <w:pPr>
      <w:suppressAutoHyphens/>
      <w:spacing w:after="0" w:line="360" w:lineRule="auto"/>
      <w:ind w:left="2880" w:firstLine="709"/>
      <w:jc w:val="both"/>
    </w:pPr>
    <w:rPr>
      <w:rFonts w:ascii="Arial" w:eastAsia="Times New Roman" w:hAnsi="Arial" w:cs="Arial"/>
      <w:spacing w:val="-5"/>
      <w:sz w:val="28"/>
      <w:szCs w:val="28"/>
      <w:lang w:eastAsia="zh-CN"/>
    </w:rPr>
  </w:style>
  <w:style w:type="paragraph" w:styleId="22">
    <w:name w:val="envelope return"/>
    <w:basedOn w:val="a0"/>
    <w:unhideWhenUsed/>
    <w:rsid w:val="006E02C0"/>
    <w:pPr>
      <w:suppressAutoHyphens/>
      <w:spacing w:after="0" w:line="360" w:lineRule="auto"/>
      <w:ind w:left="1080" w:firstLine="709"/>
      <w:jc w:val="both"/>
    </w:pPr>
    <w:rPr>
      <w:rFonts w:ascii="Arial" w:eastAsia="Times New Roman" w:hAnsi="Arial" w:cs="Arial"/>
      <w:spacing w:val="-5"/>
      <w:sz w:val="20"/>
      <w:szCs w:val="20"/>
      <w:lang w:eastAsia="zh-CN"/>
    </w:rPr>
  </w:style>
  <w:style w:type="paragraph" w:styleId="af5">
    <w:name w:val="endnote text"/>
    <w:basedOn w:val="a0"/>
    <w:link w:val="16"/>
    <w:unhideWhenUsed/>
    <w:rsid w:val="006E02C0"/>
    <w:pPr>
      <w:suppressAutoHyphens/>
      <w:spacing w:after="0" w:line="360" w:lineRule="auto"/>
      <w:ind w:firstLine="680"/>
      <w:jc w:val="both"/>
    </w:pPr>
    <w:rPr>
      <w:rFonts w:ascii="Times New Roman" w:eastAsia="Times New Roman" w:hAnsi="Times New Roman" w:cs="Times New Roman"/>
      <w:sz w:val="20"/>
      <w:szCs w:val="20"/>
      <w:lang w:eastAsia="zh-CN"/>
    </w:rPr>
  </w:style>
  <w:style w:type="character" w:customStyle="1" w:styleId="af6">
    <w:name w:val="Текст концевой сноски Знак"/>
    <w:basedOn w:val="a2"/>
    <w:rsid w:val="006E02C0"/>
    <w:rPr>
      <w:sz w:val="20"/>
      <w:szCs w:val="20"/>
    </w:rPr>
  </w:style>
  <w:style w:type="paragraph" w:styleId="af7">
    <w:name w:val="toa heading"/>
    <w:basedOn w:val="1"/>
    <w:next w:val="a0"/>
    <w:unhideWhenUsed/>
    <w:rsid w:val="006E02C0"/>
    <w:pPr>
      <w:keepNext w:val="0"/>
      <w:tabs>
        <w:tab w:val="clear" w:pos="0"/>
      </w:tabs>
      <w:spacing w:before="600" w:after="80" w:line="360" w:lineRule="auto"/>
      <w:ind w:firstLine="680"/>
      <w:jc w:val="both"/>
    </w:pPr>
    <w:rPr>
      <w:rFonts w:ascii="Cambria" w:hAnsi="Cambria" w:cs="Cambria"/>
      <w:caps/>
      <w:color w:val="365F91"/>
      <w:sz w:val="24"/>
      <w:szCs w:val="24"/>
    </w:rPr>
  </w:style>
  <w:style w:type="paragraph" w:styleId="af8">
    <w:name w:val="List"/>
    <w:basedOn w:val="a0"/>
    <w:unhideWhenUsed/>
    <w:rsid w:val="006E02C0"/>
    <w:pPr>
      <w:suppressAutoHyphens/>
      <w:spacing w:after="60" w:line="240" w:lineRule="auto"/>
      <w:jc w:val="both"/>
    </w:pPr>
    <w:rPr>
      <w:rFonts w:ascii="Times New Roman" w:eastAsia="Times New Roman" w:hAnsi="Times New Roman" w:cs="Times New Roman"/>
      <w:sz w:val="24"/>
      <w:szCs w:val="24"/>
      <w:lang w:eastAsia="zh-CN"/>
    </w:rPr>
  </w:style>
  <w:style w:type="paragraph" w:styleId="af9">
    <w:name w:val="Signature"/>
    <w:basedOn w:val="a0"/>
    <w:link w:val="17"/>
    <w:unhideWhenUsed/>
    <w:rsid w:val="006E02C0"/>
    <w:pPr>
      <w:suppressAutoHyphens/>
      <w:spacing w:after="0" w:line="360" w:lineRule="auto"/>
      <w:ind w:left="4252" w:firstLine="709"/>
      <w:jc w:val="both"/>
    </w:pPr>
    <w:rPr>
      <w:rFonts w:ascii="Arial" w:eastAsia="Times New Roman" w:hAnsi="Arial" w:cs="Arial"/>
      <w:spacing w:val="-5"/>
      <w:sz w:val="20"/>
      <w:szCs w:val="20"/>
      <w:lang w:eastAsia="zh-CN"/>
    </w:rPr>
  </w:style>
  <w:style w:type="character" w:customStyle="1" w:styleId="afa">
    <w:name w:val="Подпись Знак"/>
    <w:basedOn w:val="a2"/>
    <w:rsid w:val="006E02C0"/>
  </w:style>
  <w:style w:type="paragraph" w:styleId="afb">
    <w:name w:val="Body Text"/>
    <w:basedOn w:val="a0"/>
    <w:link w:val="18"/>
    <w:unhideWhenUsed/>
    <w:rsid w:val="006E02C0"/>
    <w:pPr>
      <w:suppressAutoHyphens/>
      <w:spacing w:after="120" w:line="360" w:lineRule="auto"/>
      <w:ind w:firstLine="709"/>
      <w:jc w:val="both"/>
    </w:pPr>
    <w:rPr>
      <w:rFonts w:ascii="Times New Roman" w:eastAsia="Times New Roman" w:hAnsi="Times New Roman" w:cs="Times New Roman"/>
      <w:sz w:val="24"/>
      <w:szCs w:val="24"/>
      <w:lang w:eastAsia="zh-CN"/>
    </w:rPr>
  </w:style>
  <w:style w:type="character" w:customStyle="1" w:styleId="afc">
    <w:name w:val="Основной текст Знак"/>
    <w:basedOn w:val="a2"/>
    <w:rsid w:val="006E02C0"/>
  </w:style>
  <w:style w:type="paragraph" w:styleId="afd">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0"/>
    <w:link w:val="19"/>
    <w:unhideWhenUsed/>
    <w:rsid w:val="006E02C0"/>
    <w:pPr>
      <w:suppressAutoHyphens/>
      <w:spacing w:after="0" w:line="360" w:lineRule="auto"/>
      <w:ind w:firstLine="708"/>
      <w:jc w:val="both"/>
    </w:pPr>
    <w:rPr>
      <w:rFonts w:ascii="Times New Roman" w:eastAsia="Times New Roman" w:hAnsi="Times New Roman" w:cs="Times New Roman"/>
      <w:sz w:val="24"/>
      <w:szCs w:val="24"/>
      <w:lang w:eastAsia="zh-CN"/>
    </w:rPr>
  </w:style>
  <w:style w:type="character" w:customStyle="1" w:styleId="afe">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2"/>
    <w:rsid w:val="006E02C0"/>
  </w:style>
  <w:style w:type="paragraph" w:styleId="aff">
    <w:name w:val="Subtitle"/>
    <w:basedOn w:val="a0"/>
    <w:next w:val="a0"/>
    <w:link w:val="1a"/>
    <w:qFormat/>
    <w:rsid w:val="006E02C0"/>
    <w:pPr>
      <w:suppressAutoHyphens/>
      <w:spacing w:before="200" w:after="900" w:line="360" w:lineRule="auto"/>
      <w:ind w:firstLine="680"/>
      <w:jc w:val="right"/>
    </w:pPr>
    <w:rPr>
      <w:rFonts w:ascii="Times New Roman" w:eastAsia="Times New Roman" w:hAnsi="Times New Roman" w:cs="Times New Roman"/>
      <w:i/>
      <w:iCs/>
      <w:sz w:val="24"/>
      <w:szCs w:val="24"/>
      <w:lang w:eastAsia="zh-CN"/>
    </w:rPr>
  </w:style>
  <w:style w:type="character" w:customStyle="1" w:styleId="aff0">
    <w:name w:val="Подзаголовок Знак"/>
    <w:basedOn w:val="a2"/>
    <w:rsid w:val="006E02C0"/>
    <w:rPr>
      <w:rFonts w:asciiTheme="majorHAnsi" w:eastAsiaTheme="majorEastAsia" w:hAnsiTheme="majorHAnsi" w:cstheme="majorBidi"/>
      <w:i/>
      <w:iCs/>
      <w:color w:val="4F81BD" w:themeColor="accent1"/>
      <w:spacing w:val="15"/>
      <w:sz w:val="24"/>
      <w:szCs w:val="24"/>
    </w:rPr>
  </w:style>
  <w:style w:type="paragraph" w:styleId="aff1">
    <w:name w:val="Salutation"/>
    <w:basedOn w:val="a0"/>
    <w:next w:val="a0"/>
    <w:link w:val="1b"/>
    <w:unhideWhenUsed/>
    <w:rsid w:val="006E02C0"/>
    <w:pPr>
      <w:suppressAutoHyphens/>
      <w:spacing w:after="0" w:line="360" w:lineRule="auto"/>
      <w:ind w:left="1080" w:firstLine="709"/>
      <w:jc w:val="both"/>
    </w:pPr>
    <w:rPr>
      <w:rFonts w:ascii="Arial" w:eastAsia="Times New Roman" w:hAnsi="Arial" w:cs="Arial"/>
      <w:spacing w:val="-5"/>
      <w:sz w:val="20"/>
      <w:szCs w:val="20"/>
      <w:lang w:eastAsia="zh-CN"/>
    </w:rPr>
  </w:style>
  <w:style w:type="character" w:customStyle="1" w:styleId="aff2">
    <w:name w:val="Приветствие Знак"/>
    <w:basedOn w:val="a2"/>
    <w:rsid w:val="006E02C0"/>
  </w:style>
  <w:style w:type="paragraph" w:styleId="aff3">
    <w:name w:val="E-mail Signature"/>
    <w:basedOn w:val="a0"/>
    <w:link w:val="1c"/>
    <w:unhideWhenUsed/>
    <w:rsid w:val="006E02C0"/>
    <w:pPr>
      <w:suppressAutoHyphens/>
      <w:spacing w:after="0" w:line="360" w:lineRule="auto"/>
      <w:ind w:left="1080" w:firstLine="709"/>
      <w:jc w:val="both"/>
    </w:pPr>
    <w:rPr>
      <w:rFonts w:ascii="Arial" w:eastAsia="Times New Roman" w:hAnsi="Arial" w:cs="Arial"/>
      <w:spacing w:val="-5"/>
      <w:sz w:val="20"/>
      <w:szCs w:val="20"/>
      <w:lang w:eastAsia="zh-CN"/>
    </w:rPr>
  </w:style>
  <w:style w:type="character" w:customStyle="1" w:styleId="aff4">
    <w:name w:val="Электронная подпись Знак"/>
    <w:basedOn w:val="a2"/>
    <w:rsid w:val="006E02C0"/>
  </w:style>
  <w:style w:type="paragraph" w:styleId="aff5">
    <w:name w:val="Balloon Text"/>
    <w:aliases w:val=" Знак1"/>
    <w:basedOn w:val="a0"/>
    <w:link w:val="1d"/>
    <w:unhideWhenUsed/>
    <w:rsid w:val="006E02C0"/>
    <w:pPr>
      <w:widowControl w:val="0"/>
      <w:suppressAutoHyphens/>
      <w:spacing w:after="0" w:line="240" w:lineRule="auto"/>
      <w:jc w:val="both"/>
    </w:pPr>
    <w:rPr>
      <w:rFonts w:ascii="Tahoma" w:eastAsia="Times New Roman" w:hAnsi="Tahoma" w:cs="Tahoma"/>
      <w:sz w:val="16"/>
      <w:szCs w:val="16"/>
      <w:lang w:eastAsia="zh-CN"/>
    </w:rPr>
  </w:style>
  <w:style w:type="character" w:customStyle="1" w:styleId="aff6">
    <w:name w:val="Текст выноски Знак"/>
    <w:aliases w:val=" Знак1 Знак"/>
    <w:basedOn w:val="a2"/>
    <w:rsid w:val="006E02C0"/>
    <w:rPr>
      <w:rFonts w:ascii="Tahoma" w:hAnsi="Tahoma" w:cs="Tahoma"/>
      <w:sz w:val="16"/>
      <w:szCs w:val="16"/>
    </w:rPr>
  </w:style>
  <w:style w:type="paragraph" w:styleId="aff7">
    <w:name w:val="No Spacing"/>
    <w:basedOn w:val="a0"/>
    <w:uiPriority w:val="1"/>
    <w:qFormat/>
    <w:rsid w:val="006E02C0"/>
    <w:pPr>
      <w:suppressAutoHyphens/>
      <w:spacing w:after="0" w:line="360" w:lineRule="auto"/>
      <w:ind w:firstLine="680"/>
      <w:jc w:val="both"/>
    </w:pPr>
    <w:rPr>
      <w:rFonts w:ascii="Times New Roman" w:eastAsia="Times New Roman" w:hAnsi="Times New Roman" w:cs="Times New Roman"/>
      <w:sz w:val="24"/>
      <w:szCs w:val="24"/>
      <w:lang w:eastAsia="zh-CN"/>
    </w:rPr>
  </w:style>
  <w:style w:type="paragraph" w:styleId="aff8">
    <w:name w:val="Revision"/>
    <w:rsid w:val="006E02C0"/>
    <w:pPr>
      <w:suppressAutoHyphens/>
      <w:spacing w:after="0" w:line="240" w:lineRule="auto"/>
    </w:pPr>
    <w:rPr>
      <w:rFonts w:ascii="Times New Roman" w:eastAsia="Times New Roman" w:hAnsi="Times New Roman" w:cs="Times New Roman"/>
      <w:sz w:val="24"/>
      <w:szCs w:val="24"/>
      <w:lang w:eastAsia="zh-CN"/>
    </w:rPr>
  </w:style>
  <w:style w:type="paragraph" w:styleId="aff9">
    <w:name w:val="List Paragraph"/>
    <w:basedOn w:val="a0"/>
    <w:uiPriority w:val="34"/>
    <w:qFormat/>
    <w:rsid w:val="006E02C0"/>
    <w:pPr>
      <w:suppressAutoHyphens/>
      <w:spacing w:after="0" w:line="360" w:lineRule="auto"/>
      <w:ind w:left="708" w:firstLine="680"/>
      <w:jc w:val="both"/>
    </w:pPr>
    <w:rPr>
      <w:rFonts w:ascii="Times New Roman" w:eastAsia="Times New Roman" w:hAnsi="Times New Roman" w:cs="Times New Roman"/>
      <w:sz w:val="24"/>
      <w:szCs w:val="24"/>
      <w:lang w:eastAsia="zh-CN"/>
    </w:rPr>
  </w:style>
  <w:style w:type="paragraph" w:styleId="23">
    <w:name w:val="Quote"/>
    <w:basedOn w:val="a0"/>
    <w:next w:val="a0"/>
    <w:link w:val="210"/>
    <w:qFormat/>
    <w:rsid w:val="006E02C0"/>
    <w:pPr>
      <w:suppressAutoHyphens/>
      <w:spacing w:after="0" w:line="360" w:lineRule="auto"/>
      <w:ind w:firstLine="680"/>
      <w:jc w:val="both"/>
    </w:pPr>
    <w:rPr>
      <w:rFonts w:ascii="Cambria" w:eastAsia="Times New Roman" w:hAnsi="Cambria" w:cs="Cambria"/>
      <w:i/>
      <w:iCs/>
      <w:color w:val="5A5A5A"/>
      <w:sz w:val="24"/>
      <w:szCs w:val="24"/>
      <w:lang w:eastAsia="zh-CN"/>
    </w:rPr>
  </w:style>
  <w:style w:type="character" w:customStyle="1" w:styleId="24">
    <w:name w:val="Цитата 2 Знак"/>
    <w:basedOn w:val="a2"/>
    <w:rsid w:val="006E02C0"/>
    <w:rPr>
      <w:i/>
      <w:iCs/>
      <w:color w:val="000000" w:themeColor="text1"/>
    </w:rPr>
  </w:style>
  <w:style w:type="paragraph" w:styleId="affa">
    <w:name w:val="Intense Quote"/>
    <w:basedOn w:val="a0"/>
    <w:next w:val="a0"/>
    <w:link w:val="1e"/>
    <w:qFormat/>
    <w:rsid w:val="006E02C0"/>
    <w:pPr>
      <w:shd w:val="clear" w:color="auto" w:fill="4F81BD"/>
      <w:suppressAutoHyphens/>
      <w:spacing w:before="320" w:after="320" w:line="300" w:lineRule="auto"/>
      <w:ind w:left="1440" w:right="1440" w:firstLine="680"/>
      <w:jc w:val="both"/>
    </w:pPr>
    <w:rPr>
      <w:rFonts w:ascii="Cambria" w:eastAsia="Times New Roman" w:hAnsi="Cambria" w:cs="Cambria"/>
      <w:i/>
      <w:iCs/>
      <w:color w:val="F4F4F4"/>
      <w:sz w:val="24"/>
      <w:szCs w:val="24"/>
      <w:lang w:eastAsia="zh-CN"/>
    </w:rPr>
  </w:style>
  <w:style w:type="character" w:customStyle="1" w:styleId="affb">
    <w:name w:val="Выделенная цитата Знак"/>
    <w:basedOn w:val="a2"/>
    <w:rsid w:val="006E02C0"/>
    <w:rPr>
      <w:b/>
      <w:bCs/>
      <w:i/>
      <w:iCs/>
      <w:color w:val="4F81BD" w:themeColor="accent1"/>
    </w:rPr>
  </w:style>
  <w:style w:type="paragraph" w:customStyle="1" w:styleId="affc">
    <w:name w:val="Заголовок"/>
    <w:basedOn w:val="a0"/>
    <w:next w:val="a0"/>
    <w:rsid w:val="006E02C0"/>
    <w:pPr>
      <w:suppressAutoHyphens/>
      <w:spacing w:after="0" w:line="360" w:lineRule="auto"/>
      <w:ind w:firstLine="680"/>
      <w:jc w:val="center"/>
    </w:pPr>
    <w:rPr>
      <w:rFonts w:ascii="Cambria" w:eastAsia="Times New Roman" w:hAnsi="Cambria" w:cs="Cambria"/>
      <w:i/>
      <w:iCs/>
      <w:color w:val="243F60"/>
      <w:sz w:val="60"/>
      <w:szCs w:val="60"/>
      <w:lang w:eastAsia="zh-CN"/>
    </w:rPr>
  </w:style>
  <w:style w:type="paragraph" w:customStyle="1" w:styleId="1f">
    <w:name w:val="Указатель1"/>
    <w:basedOn w:val="a0"/>
    <w:rsid w:val="006E02C0"/>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d">
    <w:name w:val="Список нумерованный"/>
    <w:basedOn w:val="a0"/>
    <w:rsid w:val="006E02C0"/>
    <w:pPr>
      <w:suppressAutoHyphens/>
      <w:spacing w:before="120" w:after="0" w:line="240" w:lineRule="auto"/>
      <w:jc w:val="both"/>
    </w:pPr>
    <w:rPr>
      <w:rFonts w:ascii="Times New Roman" w:eastAsia="Times New Roman" w:hAnsi="Times New Roman" w:cs="Times New Roman"/>
      <w:sz w:val="24"/>
      <w:szCs w:val="24"/>
      <w:lang w:eastAsia="zh-CN"/>
    </w:rPr>
  </w:style>
  <w:style w:type="paragraph" w:customStyle="1" w:styleId="affe">
    <w:name w:val="Табличный"/>
    <w:basedOn w:val="a0"/>
    <w:rsid w:val="006E02C0"/>
    <w:pPr>
      <w:keepNext/>
      <w:widowControl w:val="0"/>
      <w:suppressAutoHyphens/>
      <w:spacing w:before="60" w:after="60" w:line="240" w:lineRule="auto"/>
      <w:jc w:val="center"/>
    </w:pPr>
    <w:rPr>
      <w:rFonts w:ascii="Times New Roman" w:eastAsia="Times New Roman" w:hAnsi="Times New Roman" w:cs="Times New Roman"/>
      <w:b/>
      <w:szCs w:val="20"/>
      <w:lang w:eastAsia="zh-CN"/>
    </w:rPr>
  </w:style>
  <w:style w:type="paragraph" w:customStyle="1" w:styleId="afff">
    <w:name w:val="Содержание"/>
    <w:basedOn w:val="a0"/>
    <w:rsid w:val="006E02C0"/>
    <w:pPr>
      <w:widowControl w:val="0"/>
      <w:suppressAutoHyphens/>
      <w:spacing w:before="240" w:after="240" w:line="240" w:lineRule="auto"/>
      <w:jc w:val="center"/>
    </w:pPr>
    <w:rPr>
      <w:rFonts w:ascii="Times New Roman" w:eastAsia="Times New Roman" w:hAnsi="Times New Roman" w:cs="Times New Roman"/>
      <w:b/>
      <w:caps/>
      <w:sz w:val="24"/>
      <w:szCs w:val="20"/>
      <w:lang w:eastAsia="zh-CN"/>
    </w:rPr>
  </w:style>
  <w:style w:type="paragraph" w:customStyle="1" w:styleId="1f0">
    <w:name w:val="Название объекта1"/>
    <w:basedOn w:val="a0"/>
    <w:next w:val="a0"/>
    <w:rsid w:val="006E02C0"/>
    <w:pPr>
      <w:suppressAutoHyphens/>
      <w:spacing w:before="120" w:after="120" w:line="240" w:lineRule="auto"/>
      <w:jc w:val="center"/>
    </w:pPr>
    <w:rPr>
      <w:rFonts w:ascii="Times New Roman" w:eastAsia="Times New Roman" w:hAnsi="Times New Roman" w:cs="Times New Roman"/>
      <w:b/>
      <w:bCs/>
      <w:szCs w:val="20"/>
      <w:lang w:eastAsia="zh-CN"/>
    </w:rPr>
  </w:style>
  <w:style w:type="paragraph" w:customStyle="1" w:styleId="afff0">
    <w:name w:val="Название таблицы"/>
    <w:basedOn w:val="1f0"/>
    <w:rsid w:val="006E02C0"/>
    <w:pPr>
      <w:keepNext/>
      <w:spacing w:after="0"/>
      <w:jc w:val="left"/>
    </w:pPr>
    <w:rPr>
      <w:szCs w:val="22"/>
    </w:rPr>
  </w:style>
  <w:style w:type="paragraph" w:customStyle="1" w:styleId="afff1">
    <w:name w:val="Табличный_заголовки"/>
    <w:basedOn w:val="a0"/>
    <w:rsid w:val="006E02C0"/>
    <w:pPr>
      <w:keepNext/>
      <w:keepLines/>
      <w:suppressAutoHyphens/>
      <w:spacing w:after="0" w:line="240" w:lineRule="auto"/>
      <w:jc w:val="center"/>
    </w:pPr>
    <w:rPr>
      <w:rFonts w:ascii="Times New Roman" w:eastAsia="Times New Roman" w:hAnsi="Times New Roman" w:cs="Times New Roman"/>
      <w:b/>
      <w:lang w:eastAsia="zh-CN"/>
    </w:rPr>
  </w:style>
  <w:style w:type="paragraph" w:customStyle="1" w:styleId="afff2">
    <w:name w:val="Табличный_центр"/>
    <w:basedOn w:val="a0"/>
    <w:rsid w:val="006E02C0"/>
    <w:pPr>
      <w:suppressAutoHyphens/>
      <w:spacing w:after="0" w:line="240" w:lineRule="auto"/>
      <w:jc w:val="center"/>
    </w:pPr>
    <w:rPr>
      <w:rFonts w:ascii="Times New Roman" w:eastAsia="Times New Roman" w:hAnsi="Times New Roman" w:cs="Times New Roman"/>
      <w:lang w:eastAsia="zh-CN"/>
    </w:rPr>
  </w:style>
  <w:style w:type="paragraph" w:customStyle="1" w:styleId="1f1">
    <w:name w:val="Список 1)"/>
    <w:basedOn w:val="a0"/>
    <w:rsid w:val="006E02C0"/>
    <w:pPr>
      <w:suppressAutoHyphens/>
      <w:spacing w:after="60" w:line="240" w:lineRule="auto"/>
      <w:jc w:val="both"/>
    </w:pPr>
    <w:rPr>
      <w:rFonts w:ascii="Times New Roman" w:eastAsia="Times New Roman" w:hAnsi="Times New Roman" w:cs="Times New Roman"/>
      <w:sz w:val="24"/>
      <w:szCs w:val="24"/>
      <w:lang w:eastAsia="zh-CN"/>
    </w:rPr>
  </w:style>
  <w:style w:type="paragraph" w:customStyle="1" w:styleId="afff3">
    <w:name w:val="Табличный_нумерованный"/>
    <w:basedOn w:val="a0"/>
    <w:rsid w:val="006E02C0"/>
    <w:pPr>
      <w:suppressAutoHyphens/>
      <w:spacing w:after="0" w:line="240" w:lineRule="auto"/>
    </w:pPr>
    <w:rPr>
      <w:rFonts w:ascii="Times New Roman" w:eastAsia="Times New Roman" w:hAnsi="Times New Roman" w:cs="Times New Roman"/>
      <w:sz w:val="20"/>
      <w:szCs w:val="20"/>
      <w:lang w:eastAsia="zh-CN"/>
    </w:rPr>
  </w:style>
  <w:style w:type="paragraph" w:customStyle="1" w:styleId="1f2">
    <w:name w:val="Заголовок таблицы ссылок1"/>
    <w:basedOn w:val="a0"/>
    <w:next w:val="a0"/>
    <w:rsid w:val="006E02C0"/>
    <w:pPr>
      <w:suppressAutoHyphens/>
      <w:spacing w:before="40" w:after="20" w:line="240" w:lineRule="auto"/>
      <w:jc w:val="center"/>
    </w:pPr>
    <w:rPr>
      <w:rFonts w:ascii="Times New Roman" w:eastAsia="Times New Roman" w:hAnsi="Times New Roman" w:cs="Times New Roman"/>
      <w:b/>
      <w:szCs w:val="20"/>
      <w:lang w:eastAsia="zh-CN"/>
    </w:rPr>
  </w:style>
  <w:style w:type="paragraph" w:customStyle="1" w:styleId="1f3">
    <w:name w:val="Текст примечания1"/>
    <w:basedOn w:val="a0"/>
    <w:rsid w:val="006E02C0"/>
    <w:pPr>
      <w:suppressAutoHyphens/>
      <w:spacing w:after="0" w:line="240" w:lineRule="auto"/>
    </w:pPr>
    <w:rPr>
      <w:rFonts w:ascii="Times New Roman" w:eastAsia="Times New Roman" w:hAnsi="Times New Roman" w:cs="Times New Roman"/>
      <w:sz w:val="20"/>
      <w:szCs w:val="20"/>
      <w:lang w:eastAsia="zh-CN"/>
    </w:rPr>
  </w:style>
  <w:style w:type="paragraph" w:customStyle="1" w:styleId="afff4">
    <w:name w:val="Требования"/>
    <w:basedOn w:val="a0"/>
    <w:rsid w:val="006E02C0"/>
    <w:pPr>
      <w:tabs>
        <w:tab w:val="num" w:pos="0"/>
      </w:tabs>
      <w:suppressAutoHyphens/>
      <w:spacing w:before="120" w:after="60" w:line="240" w:lineRule="auto"/>
      <w:ind w:firstLine="567"/>
      <w:jc w:val="both"/>
    </w:pPr>
    <w:rPr>
      <w:rFonts w:ascii="Times New Roman" w:eastAsia="Times New Roman" w:hAnsi="Times New Roman" w:cs="Times New Roman"/>
      <w:bCs/>
      <w:i/>
      <w:iCs/>
      <w:sz w:val="24"/>
      <w:szCs w:val="24"/>
      <w:lang w:eastAsia="zh-CN"/>
    </w:rPr>
  </w:style>
  <w:style w:type="paragraph" w:customStyle="1" w:styleId="afff5">
    <w:name w:val="Список а)"/>
    <w:basedOn w:val="af8"/>
    <w:rsid w:val="006E02C0"/>
  </w:style>
  <w:style w:type="paragraph" w:customStyle="1" w:styleId="1f4">
    <w:name w:val="Схема документа1"/>
    <w:basedOn w:val="a0"/>
    <w:rsid w:val="006E02C0"/>
    <w:pPr>
      <w:widowControl w:val="0"/>
      <w:shd w:val="clear" w:color="auto" w:fill="000080"/>
      <w:suppressAutoHyphens/>
      <w:spacing w:after="0" w:line="240" w:lineRule="auto"/>
      <w:jc w:val="both"/>
    </w:pPr>
    <w:rPr>
      <w:rFonts w:ascii="Tahoma" w:eastAsia="Times New Roman" w:hAnsi="Tahoma" w:cs="Tahoma"/>
      <w:sz w:val="24"/>
      <w:szCs w:val="20"/>
      <w:lang w:eastAsia="zh-CN"/>
    </w:rPr>
  </w:style>
  <w:style w:type="paragraph" w:customStyle="1" w:styleId="afff6">
    <w:name w:val="Табличный_слева"/>
    <w:basedOn w:val="a0"/>
    <w:rsid w:val="006E02C0"/>
    <w:pPr>
      <w:suppressAutoHyphens/>
      <w:spacing w:after="0" w:line="240" w:lineRule="auto"/>
    </w:pPr>
    <w:rPr>
      <w:rFonts w:ascii="Times New Roman" w:eastAsia="Times New Roman" w:hAnsi="Times New Roman" w:cs="Times New Roman"/>
      <w:lang w:eastAsia="zh-CN"/>
    </w:rPr>
  </w:style>
  <w:style w:type="paragraph" w:customStyle="1" w:styleId="1f5">
    <w:name w:val="Обычный 1"/>
    <w:basedOn w:val="a0"/>
    <w:next w:val="a0"/>
    <w:rsid w:val="006E02C0"/>
    <w:pPr>
      <w:suppressAutoHyphens/>
      <w:spacing w:before="120" w:after="0" w:line="240" w:lineRule="auto"/>
      <w:ind w:left="360" w:hanging="360"/>
      <w:jc w:val="both"/>
    </w:pPr>
    <w:rPr>
      <w:rFonts w:ascii="Times New Roman" w:eastAsia="Times New Roman" w:hAnsi="Times New Roman" w:cs="Times New Roman"/>
      <w:sz w:val="24"/>
      <w:szCs w:val="20"/>
      <w:lang w:eastAsia="zh-CN"/>
    </w:rPr>
  </w:style>
  <w:style w:type="paragraph" w:customStyle="1" w:styleId="afff7">
    <w:name w:val="Обычный влево"/>
    <w:basedOn w:val="1f5"/>
    <w:rsid w:val="006E02C0"/>
    <w:pPr>
      <w:spacing w:before="0"/>
      <w:ind w:left="0" w:firstLine="0"/>
      <w:jc w:val="left"/>
    </w:pPr>
  </w:style>
  <w:style w:type="paragraph" w:customStyle="1" w:styleId="afff8">
    <w:name w:val="Табличный_по ширине"/>
    <w:basedOn w:val="afff6"/>
    <w:rsid w:val="006E02C0"/>
    <w:pPr>
      <w:jc w:val="both"/>
    </w:pPr>
  </w:style>
  <w:style w:type="paragraph" w:customStyle="1" w:styleId="100">
    <w:name w:val="Табличный_центр_10"/>
    <w:basedOn w:val="a0"/>
    <w:rsid w:val="006E02C0"/>
    <w:pPr>
      <w:suppressAutoHyphens/>
      <w:spacing w:after="0" w:line="240" w:lineRule="auto"/>
      <w:jc w:val="center"/>
    </w:pPr>
    <w:rPr>
      <w:rFonts w:ascii="Times New Roman" w:eastAsia="Times New Roman" w:hAnsi="Times New Roman" w:cs="Times New Roman"/>
      <w:sz w:val="20"/>
      <w:szCs w:val="24"/>
      <w:lang w:eastAsia="zh-CN"/>
    </w:rPr>
  </w:style>
  <w:style w:type="paragraph" w:customStyle="1" w:styleId="101">
    <w:name w:val="Табличный_слева_10"/>
    <w:basedOn w:val="a0"/>
    <w:rsid w:val="006E02C0"/>
    <w:pPr>
      <w:suppressAutoHyphens/>
      <w:spacing w:after="0" w:line="240" w:lineRule="auto"/>
    </w:pPr>
    <w:rPr>
      <w:rFonts w:ascii="Times New Roman" w:eastAsia="Times New Roman" w:hAnsi="Times New Roman" w:cs="Times New Roman"/>
      <w:sz w:val="20"/>
      <w:szCs w:val="24"/>
      <w:lang w:eastAsia="zh-CN"/>
    </w:rPr>
  </w:style>
  <w:style w:type="paragraph" w:customStyle="1" w:styleId="102">
    <w:name w:val="Табличный_по ширине_10"/>
    <w:basedOn w:val="a0"/>
    <w:qFormat/>
    <w:rsid w:val="006E02C0"/>
    <w:pPr>
      <w:suppressAutoHyphens/>
      <w:spacing w:after="0" w:line="240" w:lineRule="auto"/>
      <w:jc w:val="both"/>
    </w:pPr>
    <w:rPr>
      <w:rFonts w:ascii="Times New Roman" w:eastAsia="Times New Roman" w:hAnsi="Times New Roman" w:cs="Times New Roman"/>
      <w:sz w:val="20"/>
      <w:szCs w:val="24"/>
      <w:lang w:eastAsia="zh-CN"/>
    </w:rPr>
  </w:style>
  <w:style w:type="paragraph" w:customStyle="1" w:styleId="103">
    <w:name w:val="Табличный_нумерованный_10"/>
    <w:basedOn w:val="a0"/>
    <w:rsid w:val="006E02C0"/>
    <w:pPr>
      <w:suppressAutoHyphens/>
      <w:spacing w:after="0" w:line="240" w:lineRule="auto"/>
    </w:pPr>
    <w:rPr>
      <w:rFonts w:ascii="Times New Roman" w:eastAsia="Times New Roman" w:hAnsi="Times New Roman" w:cs="Times New Roman"/>
      <w:sz w:val="20"/>
      <w:szCs w:val="24"/>
      <w:lang w:eastAsia="zh-CN"/>
    </w:rPr>
  </w:style>
  <w:style w:type="paragraph" w:customStyle="1" w:styleId="104">
    <w:name w:val="Табличный_заголовки_10"/>
    <w:basedOn w:val="a1"/>
    <w:rsid w:val="006E02C0"/>
    <w:pPr>
      <w:jc w:val="center"/>
    </w:pPr>
    <w:rPr>
      <w:b/>
      <w:sz w:val="20"/>
    </w:rPr>
  </w:style>
  <w:style w:type="paragraph" w:customStyle="1" w:styleId="1f6">
    <w:name w:val="Маркированный список1"/>
    <w:basedOn w:val="a0"/>
    <w:rsid w:val="006E02C0"/>
    <w:pPr>
      <w:suppressAutoHyphens/>
      <w:spacing w:after="0" w:line="360" w:lineRule="auto"/>
      <w:ind w:left="1571" w:hanging="360"/>
      <w:contextualSpacing/>
      <w:jc w:val="both"/>
    </w:pPr>
    <w:rPr>
      <w:rFonts w:ascii="Times New Roman" w:eastAsia="Times New Roman" w:hAnsi="Times New Roman" w:cs="Times New Roman"/>
      <w:sz w:val="24"/>
      <w:szCs w:val="24"/>
      <w:lang w:eastAsia="zh-CN"/>
    </w:rPr>
  </w:style>
  <w:style w:type="paragraph" w:customStyle="1" w:styleId="211">
    <w:name w:val="Основной текст 21"/>
    <w:basedOn w:val="a0"/>
    <w:rsid w:val="006E02C0"/>
    <w:pPr>
      <w:suppressAutoHyphens/>
      <w:spacing w:after="0" w:line="360" w:lineRule="auto"/>
      <w:ind w:firstLine="680"/>
      <w:jc w:val="center"/>
    </w:pPr>
    <w:rPr>
      <w:rFonts w:ascii="Times New Roman" w:eastAsia="Times New Roman" w:hAnsi="Times New Roman" w:cs="Times New Roman"/>
      <w:b/>
      <w:bCs/>
      <w:caps/>
      <w:sz w:val="24"/>
      <w:szCs w:val="24"/>
      <w:lang w:eastAsia="zh-CN"/>
    </w:rPr>
  </w:style>
  <w:style w:type="paragraph" w:customStyle="1" w:styleId="212">
    <w:name w:val="Основной текст с отступом 21"/>
    <w:basedOn w:val="a0"/>
    <w:rsid w:val="006E02C0"/>
    <w:pPr>
      <w:suppressAutoHyphens/>
      <w:spacing w:after="120" w:line="480" w:lineRule="auto"/>
      <w:ind w:left="283" w:firstLine="680"/>
      <w:jc w:val="both"/>
    </w:pPr>
    <w:rPr>
      <w:rFonts w:ascii="Times New Roman" w:eastAsia="Times New Roman" w:hAnsi="Times New Roman" w:cs="Times New Roman"/>
      <w:sz w:val="24"/>
      <w:szCs w:val="24"/>
      <w:lang w:eastAsia="zh-CN"/>
    </w:rPr>
  </w:style>
  <w:style w:type="paragraph" w:customStyle="1" w:styleId="310">
    <w:name w:val="Основной текст 31"/>
    <w:basedOn w:val="a0"/>
    <w:rsid w:val="006E02C0"/>
    <w:pPr>
      <w:suppressAutoHyphens/>
      <w:spacing w:after="120" w:line="360" w:lineRule="auto"/>
      <w:ind w:firstLine="680"/>
      <w:jc w:val="both"/>
    </w:pPr>
    <w:rPr>
      <w:rFonts w:ascii="Times New Roman" w:eastAsia="Times New Roman" w:hAnsi="Times New Roman" w:cs="Times New Roman"/>
      <w:sz w:val="16"/>
      <w:szCs w:val="16"/>
      <w:lang w:eastAsia="zh-CN"/>
    </w:rPr>
  </w:style>
  <w:style w:type="paragraph" w:customStyle="1" w:styleId="311">
    <w:name w:val="Основной текст с отступом 31"/>
    <w:basedOn w:val="a0"/>
    <w:rsid w:val="006E02C0"/>
    <w:pPr>
      <w:suppressAutoHyphens/>
      <w:spacing w:after="0" w:line="360" w:lineRule="auto"/>
      <w:ind w:left="708" w:firstLine="709"/>
      <w:jc w:val="both"/>
    </w:pPr>
    <w:rPr>
      <w:rFonts w:ascii="Times New Roman" w:eastAsia="Times New Roman" w:hAnsi="Times New Roman" w:cs="Times New Roman"/>
      <w:sz w:val="28"/>
      <w:szCs w:val="28"/>
      <w:lang w:eastAsia="zh-CN"/>
    </w:rPr>
  </w:style>
  <w:style w:type="paragraph" w:customStyle="1" w:styleId="1f7">
    <w:name w:val="Цитата1"/>
    <w:basedOn w:val="a0"/>
    <w:rsid w:val="006E02C0"/>
    <w:pPr>
      <w:suppressAutoHyphens/>
      <w:spacing w:after="0" w:line="360" w:lineRule="auto"/>
      <w:ind w:left="526" w:right="43" w:firstLine="709"/>
      <w:jc w:val="both"/>
    </w:pPr>
    <w:rPr>
      <w:rFonts w:ascii="Times New Roman" w:eastAsia="Times New Roman" w:hAnsi="Times New Roman" w:cs="Times New Roman"/>
      <w:sz w:val="28"/>
      <w:szCs w:val="28"/>
      <w:lang w:eastAsia="zh-CN"/>
    </w:rPr>
  </w:style>
  <w:style w:type="paragraph" w:customStyle="1" w:styleId="213">
    <w:name w:val="Список 21"/>
    <w:basedOn w:val="af8"/>
    <w:rsid w:val="006E02C0"/>
    <w:pPr>
      <w:spacing w:after="240" w:line="240" w:lineRule="atLeast"/>
      <w:ind w:left="1800" w:hanging="360"/>
    </w:pPr>
    <w:rPr>
      <w:rFonts w:ascii="Arial" w:hAnsi="Arial" w:cs="Arial"/>
      <w:spacing w:val="-5"/>
      <w:sz w:val="20"/>
      <w:szCs w:val="20"/>
    </w:rPr>
  </w:style>
  <w:style w:type="paragraph" w:customStyle="1" w:styleId="312">
    <w:name w:val="Список 31"/>
    <w:basedOn w:val="af8"/>
    <w:rsid w:val="006E02C0"/>
    <w:pPr>
      <w:spacing w:after="240" w:line="240" w:lineRule="atLeast"/>
      <w:ind w:left="2160" w:hanging="360"/>
    </w:pPr>
    <w:rPr>
      <w:rFonts w:ascii="Arial" w:hAnsi="Arial" w:cs="Arial"/>
      <w:spacing w:val="-5"/>
      <w:sz w:val="20"/>
      <w:szCs w:val="20"/>
    </w:rPr>
  </w:style>
  <w:style w:type="paragraph" w:customStyle="1" w:styleId="410">
    <w:name w:val="Список 41"/>
    <w:basedOn w:val="af8"/>
    <w:rsid w:val="006E02C0"/>
    <w:pPr>
      <w:spacing w:after="240" w:line="240" w:lineRule="atLeast"/>
      <w:ind w:left="2520" w:hanging="360"/>
    </w:pPr>
    <w:rPr>
      <w:rFonts w:ascii="Arial" w:hAnsi="Arial" w:cs="Arial"/>
      <w:spacing w:val="-5"/>
      <w:sz w:val="20"/>
      <w:szCs w:val="20"/>
    </w:rPr>
  </w:style>
  <w:style w:type="paragraph" w:customStyle="1" w:styleId="510">
    <w:name w:val="Список 51"/>
    <w:basedOn w:val="af8"/>
    <w:rsid w:val="006E02C0"/>
    <w:pPr>
      <w:spacing w:after="240" w:line="240" w:lineRule="atLeast"/>
      <w:ind w:left="2880" w:hanging="360"/>
    </w:pPr>
    <w:rPr>
      <w:rFonts w:ascii="Arial" w:hAnsi="Arial" w:cs="Arial"/>
      <w:spacing w:val="-5"/>
      <w:sz w:val="20"/>
      <w:szCs w:val="20"/>
    </w:rPr>
  </w:style>
  <w:style w:type="paragraph" w:customStyle="1" w:styleId="1f8">
    <w:name w:val="Продолжение списка1"/>
    <w:basedOn w:val="af8"/>
    <w:rsid w:val="006E02C0"/>
    <w:pPr>
      <w:spacing w:after="240" w:line="240" w:lineRule="atLeast"/>
      <w:ind w:left="1440"/>
    </w:pPr>
    <w:rPr>
      <w:rFonts w:ascii="Arial" w:hAnsi="Arial" w:cs="Arial"/>
      <w:spacing w:val="-5"/>
      <w:sz w:val="20"/>
      <w:szCs w:val="20"/>
    </w:rPr>
  </w:style>
  <w:style w:type="paragraph" w:customStyle="1" w:styleId="214">
    <w:name w:val="Продолжение списка 21"/>
    <w:basedOn w:val="1f8"/>
    <w:rsid w:val="006E02C0"/>
    <w:pPr>
      <w:ind w:left="2160"/>
    </w:pPr>
  </w:style>
  <w:style w:type="paragraph" w:customStyle="1" w:styleId="313">
    <w:name w:val="Продолжение списка 31"/>
    <w:basedOn w:val="1f8"/>
    <w:rsid w:val="006E02C0"/>
    <w:pPr>
      <w:ind w:left="2520"/>
    </w:pPr>
  </w:style>
  <w:style w:type="paragraph" w:customStyle="1" w:styleId="411">
    <w:name w:val="Продолжение списка 41"/>
    <w:basedOn w:val="1f8"/>
    <w:rsid w:val="006E02C0"/>
    <w:pPr>
      <w:ind w:left="2880"/>
    </w:pPr>
  </w:style>
  <w:style w:type="paragraph" w:customStyle="1" w:styleId="511">
    <w:name w:val="Продолжение списка 51"/>
    <w:basedOn w:val="1f8"/>
    <w:rsid w:val="006E02C0"/>
    <w:pPr>
      <w:ind w:left="3240"/>
    </w:pPr>
  </w:style>
  <w:style w:type="paragraph" w:customStyle="1" w:styleId="1f9">
    <w:name w:val="Нумерованный список1"/>
    <w:basedOn w:val="a0"/>
    <w:rsid w:val="006E02C0"/>
    <w:pPr>
      <w:suppressAutoHyphens/>
      <w:spacing w:before="280" w:after="280" w:line="360" w:lineRule="auto"/>
      <w:ind w:firstLine="709"/>
      <w:jc w:val="both"/>
    </w:pPr>
    <w:rPr>
      <w:rFonts w:ascii="Times New Roman" w:eastAsia="Times New Roman" w:hAnsi="Times New Roman" w:cs="Times New Roman"/>
      <w:sz w:val="28"/>
      <w:szCs w:val="28"/>
      <w:lang w:eastAsia="zh-CN"/>
    </w:rPr>
  </w:style>
  <w:style w:type="paragraph" w:customStyle="1" w:styleId="1fa">
    <w:name w:val="Шапка1"/>
    <w:basedOn w:val="afb"/>
    <w:rsid w:val="006E02C0"/>
    <w:pPr>
      <w:keepLines/>
      <w:spacing w:line="280" w:lineRule="exact"/>
      <w:ind w:left="1080" w:right="2160" w:hanging="1080"/>
    </w:pPr>
    <w:rPr>
      <w:rFonts w:ascii="Arial" w:hAnsi="Arial" w:cs="Arial"/>
      <w:sz w:val="20"/>
      <w:szCs w:val="20"/>
    </w:rPr>
  </w:style>
  <w:style w:type="paragraph" w:customStyle="1" w:styleId="1fb">
    <w:name w:val="Обычный отступ1"/>
    <w:basedOn w:val="a0"/>
    <w:rsid w:val="006E02C0"/>
    <w:pPr>
      <w:suppressAutoHyphens/>
      <w:spacing w:after="0" w:line="360" w:lineRule="auto"/>
      <w:ind w:left="1440" w:firstLine="709"/>
      <w:jc w:val="both"/>
    </w:pPr>
    <w:rPr>
      <w:rFonts w:ascii="Arial" w:eastAsia="Times New Roman" w:hAnsi="Arial" w:cs="Arial"/>
      <w:spacing w:val="-5"/>
      <w:sz w:val="20"/>
      <w:szCs w:val="20"/>
      <w:lang w:eastAsia="zh-CN"/>
    </w:rPr>
  </w:style>
  <w:style w:type="paragraph" w:customStyle="1" w:styleId="1fc">
    <w:name w:val="Дата1"/>
    <w:basedOn w:val="a0"/>
    <w:next w:val="a0"/>
    <w:rsid w:val="006E02C0"/>
    <w:pPr>
      <w:suppressAutoHyphens/>
      <w:spacing w:after="0" w:line="360" w:lineRule="auto"/>
      <w:ind w:left="1080" w:firstLine="709"/>
      <w:jc w:val="both"/>
    </w:pPr>
    <w:rPr>
      <w:rFonts w:ascii="Arial" w:eastAsia="Times New Roman" w:hAnsi="Arial" w:cs="Arial"/>
      <w:spacing w:val="-5"/>
      <w:sz w:val="20"/>
      <w:szCs w:val="20"/>
      <w:lang w:eastAsia="zh-CN"/>
    </w:rPr>
  </w:style>
  <w:style w:type="paragraph" w:customStyle="1" w:styleId="1fd">
    <w:name w:val="Заголовок записки1"/>
    <w:basedOn w:val="a0"/>
    <w:next w:val="a0"/>
    <w:rsid w:val="006E02C0"/>
    <w:pPr>
      <w:suppressAutoHyphens/>
      <w:spacing w:after="0" w:line="360" w:lineRule="auto"/>
      <w:ind w:left="1080" w:firstLine="709"/>
      <w:jc w:val="both"/>
    </w:pPr>
    <w:rPr>
      <w:rFonts w:ascii="Arial" w:eastAsia="Times New Roman" w:hAnsi="Arial" w:cs="Arial"/>
      <w:spacing w:val="-5"/>
      <w:sz w:val="20"/>
      <w:szCs w:val="20"/>
      <w:lang w:eastAsia="zh-CN"/>
    </w:rPr>
  </w:style>
  <w:style w:type="paragraph" w:customStyle="1" w:styleId="1fe">
    <w:name w:val="Красная строка1"/>
    <w:basedOn w:val="afb"/>
    <w:rsid w:val="006E02C0"/>
    <w:pPr>
      <w:ind w:left="1080" w:firstLine="210"/>
    </w:pPr>
    <w:rPr>
      <w:rFonts w:ascii="Arial" w:hAnsi="Arial" w:cs="Arial"/>
      <w:spacing w:val="-5"/>
    </w:rPr>
  </w:style>
  <w:style w:type="paragraph" w:customStyle="1" w:styleId="215">
    <w:name w:val="Красная строка 21"/>
    <w:basedOn w:val="afd"/>
    <w:rsid w:val="006E02C0"/>
    <w:pPr>
      <w:spacing w:after="120"/>
      <w:ind w:left="283" w:firstLine="210"/>
      <w:jc w:val="left"/>
    </w:pPr>
    <w:rPr>
      <w:rFonts w:ascii="Arial" w:hAnsi="Arial" w:cs="Arial"/>
      <w:spacing w:val="-5"/>
    </w:rPr>
  </w:style>
  <w:style w:type="paragraph" w:customStyle="1" w:styleId="1ff">
    <w:name w:val="Прощание1"/>
    <w:basedOn w:val="a0"/>
    <w:rsid w:val="006E02C0"/>
    <w:pPr>
      <w:suppressAutoHyphens/>
      <w:spacing w:after="0" w:line="360" w:lineRule="auto"/>
      <w:ind w:left="4252" w:firstLine="709"/>
      <w:jc w:val="both"/>
    </w:pPr>
    <w:rPr>
      <w:rFonts w:ascii="Arial" w:eastAsia="Times New Roman" w:hAnsi="Arial" w:cs="Arial"/>
      <w:spacing w:val="-5"/>
      <w:sz w:val="20"/>
      <w:szCs w:val="20"/>
      <w:lang w:eastAsia="zh-CN"/>
    </w:rPr>
  </w:style>
  <w:style w:type="paragraph" w:customStyle="1" w:styleId="1ff0">
    <w:name w:val="Текст1"/>
    <w:basedOn w:val="a0"/>
    <w:rsid w:val="006E02C0"/>
    <w:pPr>
      <w:suppressAutoHyphens/>
      <w:spacing w:after="0" w:line="360" w:lineRule="auto"/>
      <w:ind w:left="1080" w:firstLine="709"/>
      <w:jc w:val="both"/>
    </w:pPr>
    <w:rPr>
      <w:rFonts w:ascii="Courier New" w:eastAsia="Times New Roman" w:hAnsi="Courier New" w:cs="Courier New"/>
      <w:spacing w:val="-5"/>
      <w:sz w:val="20"/>
      <w:szCs w:val="20"/>
      <w:lang w:eastAsia="zh-CN"/>
    </w:rPr>
  </w:style>
  <w:style w:type="paragraph" w:customStyle="1" w:styleId="afff9">
    <w:name w:val="Îáû÷íûé"/>
    <w:rsid w:val="006E02C0"/>
    <w:pPr>
      <w:suppressAutoHyphens/>
      <w:spacing w:after="0" w:line="240" w:lineRule="auto"/>
    </w:pPr>
    <w:rPr>
      <w:rFonts w:ascii="Times New Roman" w:eastAsia="Times New Roman" w:hAnsi="Times New Roman" w:cs="Times New Roman"/>
      <w:sz w:val="28"/>
      <w:szCs w:val="20"/>
      <w:lang w:eastAsia="zh-CN"/>
    </w:rPr>
  </w:style>
  <w:style w:type="paragraph" w:customStyle="1" w:styleId="S">
    <w:name w:val="S_Обычный"/>
    <w:basedOn w:val="a0"/>
    <w:qFormat/>
    <w:rsid w:val="006E02C0"/>
    <w:pPr>
      <w:suppressAutoHyphens/>
      <w:spacing w:before="120" w:after="60" w:line="240" w:lineRule="auto"/>
      <w:ind w:firstLine="567"/>
      <w:jc w:val="both"/>
    </w:pPr>
    <w:rPr>
      <w:rFonts w:ascii="Times New Roman" w:eastAsia="Times New Roman" w:hAnsi="Times New Roman" w:cs="Times New Roman"/>
      <w:sz w:val="24"/>
      <w:szCs w:val="24"/>
      <w:lang w:eastAsia="zh-CN"/>
    </w:rPr>
  </w:style>
  <w:style w:type="paragraph" w:customStyle="1" w:styleId="S0">
    <w:name w:val="S_Титульный"/>
    <w:basedOn w:val="a0"/>
    <w:rsid w:val="006E02C0"/>
    <w:pPr>
      <w:suppressAutoHyphens/>
      <w:spacing w:after="0" w:line="360" w:lineRule="auto"/>
      <w:ind w:left="3240"/>
      <w:jc w:val="right"/>
    </w:pPr>
    <w:rPr>
      <w:rFonts w:ascii="Times New Roman" w:eastAsia="Times New Roman" w:hAnsi="Times New Roman" w:cs="Times New Roman"/>
      <w:b/>
      <w:sz w:val="32"/>
      <w:szCs w:val="32"/>
      <w:lang w:eastAsia="zh-CN"/>
    </w:rPr>
  </w:style>
  <w:style w:type="paragraph" w:customStyle="1" w:styleId="afffa">
    <w:name w:val="ТЕКСТ ГРАД"/>
    <w:basedOn w:val="a0"/>
    <w:rsid w:val="006E02C0"/>
    <w:pPr>
      <w:suppressAutoHyphens/>
      <w:spacing w:after="0" w:line="360" w:lineRule="auto"/>
      <w:ind w:firstLine="709"/>
      <w:jc w:val="both"/>
    </w:pPr>
    <w:rPr>
      <w:rFonts w:ascii="Times New Roman" w:eastAsia="Times New Roman" w:hAnsi="Times New Roman" w:cs="Times New Roman"/>
      <w:sz w:val="24"/>
      <w:szCs w:val="24"/>
      <w:lang w:eastAsia="zh-CN"/>
    </w:rPr>
  </w:style>
  <w:style w:type="paragraph" w:customStyle="1" w:styleId="afffb">
    <w:name w:val="ООО  «Институт Территориального Планирования"/>
    <w:basedOn w:val="a0"/>
    <w:rsid w:val="006E02C0"/>
    <w:pPr>
      <w:suppressAutoHyphens/>
      <w:spacing w:after="0" w:line="360" w:lineRule="auto"/>
      <w:ind w:left="709"/>
      <w:jc w:val="right"/>
    </w:pPr>
    <w:rPr>
      <w:rFonts w:ascii="Times New Roman" w:eastAsia="Times New Roman" w:hAnsi="Times New Roman" w:cs="Times New Roman"/>
      <w:sz w:val="24"/>
      <w:szCs w:val="24"/>
      <w:lang w:eastAsia="zh-CN"/>
    </w:rPr>
  </w:style>
  <w:style w:type="paragraph" w:customStyle="1" w:styleId="S1">
    <w:name w:val="S_Обычный в таблице"/>
    <w:basedOn w:val="a0"/>
    <w:rsid w:val="006E02C0"/>
    <w:pPr>
      <w:suppressAutoHyphens/>
      <w:spacing w:after="0" w:line="360" w:lineRule="auto"/>
      <w:jc w:val="center"/>
    </w:pPr>
    <w:rPr>
      <w:rFonts w:ascii="Times New Roman" w:eastAsia="Times New Roman" w:hAnsi="Times New Roman" w:cs="Times New Roman"/>
      <w:sz w:val="24"/>
      <w:szCs w:val="24"/>
      <w:lang w:eastAsia="zh-CN"/>
    </w:rPr>
  </w:style>
  <w:style w:type="paragraph" w:customStyle="1" w:styleId="S2">
    <w:name w:val="S_Обложка_проект"/>
    <w:basedOn w:val="a0"/>
    <w:rsid w:val="006E02C0"/>
    <w:pPr>
      <w:suppressAutoHyphens/>
      <w:spacing w:after="0" w:line="360" w:lineRule="auto"/>
      <w:ind w:left="3240"/>
      <w:jc w:val="right"/>
    </w:pPr>
    <w:rPr>
      <w:rFonts w:ascii="Times New Roman" w:eastAsia="Times New Roman" w:hAnsi="Times New Roman" w:cs="Times New Roman"/>
      <w:caps/>
      <w:sz w:val="24"/>
      <w:szCs w:val="24"/>
      <w:lang w:eastAsia="zh-CN"/>
    </w:rPr>
  </w:style>
  <w:style w:type="paragraph" w:customStyle="1" w:styleId="S20">
    <w:name w:val="S_Титульный 2"/>
    <w:basedOn w:val="a0"/>
    <w:rsid w:val="006E02C0"/>
    <w:pPr>
      <w:shd w:val="clear" w:color="auto" w:fill="FFFFFF"/>
      <w:suppressAutoHyphens/>
      <w:snapToGrid w:val="0"/>
      <w:spacing w:after="0" w:line="240" w:lineRule="auto"/>
      <w:jc w:val="center"/>
    </w:pPr>
    <w:rPr>
      <w:rFonts w:ascii="Times New Roman" w:eastAsia="Calibri" w:hAnsi="Times New Roman" w:cs="Times New Roman"/>
      <w:sz w:val="24"/>
      <w:szCs w:val="24"/>
      <w:lang w:eastAsia="zh-CN"/>
    </w:rPr>
  </w:style>
  <w:style w:type="paragraph" w:customStyle="1" w:styleId="S21">
    <w:name w:val="S_Заголовок 2"/>
    <w:basedOn w:val="2"/>
    <w:rsid w:val="006E02C0"/>
    <w:pPr>
      <w:keepNext w:val="0"/>
      <w:tabs>
        <w:tab w:val="clear" w:pos="0"/>
      </w:tabs>
      <w:spacing w:before="0" w:after="0" w:line="360" w:lineRule="auto"/>
      <w:ind w:firstLine="0"/>
      <w:jc w:val="both"/>
    </w:pPr>
    <w:rPr>
      <w:b w:val="0"/>
      <w:bCs w:val="0"/>
      <w:iCs w:val="0"/>
      <w:sz w:val="24"/>
      <w:szCs w:val="24"/>
    </w:rPr>
  </w:style>
  <w:style w:type="paragraph" w:customStyle="1" w:styleId="S3">
    <w:name w:val="S_Заголовок 3"/>
    <w:basedOn w:val="3"/>
    <w:rsid w:val="006E02C0"/>
    <w:pPr>
      <w:keepNext w:val="0"/>
      <w:tabs>
        <w:tab w:val="clear" w:pos="0"/>
      </w:tabs>
      <w:spacing w:before="0" w:after="0" w:line="360" w:lineRule="auto"/>
      <w:ind w:left="0" w:firstLine="0"/>
      <w:jc w:val="center"/>
    </w:pPr>
    <w:rPr>
      <w:bCs w:val="0"/>
      <w:sz w:val="24"/>
      <w:szCs w:val="24"/>
      <w:u w:val="single"/>
    </w:rPr>
  </w:style>
  <w:style w:type="paragraph" w:customStyle="1" w:styleId="S4">
    <w:name w:val="S_Заголовок 4"/>
    <w:basedOn w:val="4"/>
    <w:rsid w:val="006E02C0"/>
    <w:pPr>
      <w:keepNext w:val="0"/>
      <w:spacing w:before="0" w:after="0"/>
    </w:pPr>
    <w:rPr>
      <w:b w:val="0"/>
      <w:bCs w:val="0"/>
      <w:i/>
    </w:rPr>
  </w:style>
  <w:style w:type="paragraph" w:customStyle="1" w:styleId="S10">
    <w:name w:val="S_Заголовок 1"/>
    <w:basedOn w:val="a0"/>
    <w:rsid w:val="006E02C0"/>
    <w:pPr>
      <w:suppressAutoHyphens/>
      <w:spacing w:after="0" w:line="240" w:lineRule="auto"/>
      <w:jc w:val="center"/>
    </w:pPr>
    <w:rPr>
      <w:rFonts w:ascii="Times New Roman" w:eastAsia="Times New Roman" w:hAnsi="Times New Roman" w:cs="Times New Roman"/>
      <w:b/>
      <w:caps/>
      <w:sz w:val="24"/>
      <w:szCs w:val="24"/>
      <w:lang w:eastAsia="zh-CN"/>
    </w:rPr>
  </w:style>
  <w:style w:type="paragraph" w:customStyle="1" w:styleId="afffc">
    <w:name w:val="ГРАД Основной текст"/>
    <w:basedOn w:val="a0"/>
    <w:rsid w:val="006E02C0"/>
    <w:pPr>
      <w:suppressAutoHyphens/>
      <w:spacing w:after="0" w:line="240" w:lineRule="auto"/>
      <w:ind w:firstLine="709"/>
      <w:jc w:val="both"/>
    </w:pPr>
    <w:rPr>
      <w:rFonts w:ascii="Times New Roman" w:eastAsia="Calibri" w:hAnsi="Times New Roman" w:cs="Times New Roman"/>
      <w:bCs/>
      <w:spacing w:val="4"/>
      <w:w w:val="109"/>
      <w:sz w:val="24"/>
      <w:szCs w:val="28"/>
      <w:lang w:eastAsia="zh-CN" w:bidi="en-US"/>
    </w:rPr>
  </w:style>
  <w:style w:type="paragraph" w:customStyle="1" w:styleId="afffd">
    <w:name w:val="ГРАД Список маркированный"/>
    <w:basedOn w:val="1f6"/>
    <w:rsid w:val="006E02C0"/>
    <w:pPr>
      <w:spacing w:line="240" w:lineRule="auto"/>
      <w:ind w:left="0" w:firstLine="709"/>
    </w:pPr>
    <w:rPr>
      <w:rFonts w:eastAsia="Calibri"/>
      <w:spacing w:val="-1"/>
      <w:w w:val="109"/>
      <w:lang w:bidi="en-US"/>
    </w:rPr>
  </w:style>
  <w:style w:type="paragraph" w:customStyle="1" w:styleId="S5">
    <w:name w:val="S_Нумерованный"/>
    <w:basedOn w:val="a0"/>
    <w:rsid w:val="006E02C0"/>
    <w:pPr>
      <w:suppressAutoHyphens/>
      <w:spacing w:after="0" w:line="360" w:lineRule="auto"/>
      <w:ind w:firstLine="709"/>
      <w:jc w:val="both"/>
    </w:pPr>
    <w:rPr>
      <w:rFonts w:ascii="Times New Roman" w:eastAsia="Times New Roman" w:hAnsi="Times New Roman" w:cs="Times New Roman"/>
      <w:sz w:val="24"/>
      <w:szCs w:val="24"/>
      <w:lang w:eastAsia="zh-CN"/>
    </w:rPr>
  </w:style>
  <w:style w:type="paragraph" w:customStyle="1" w:styleId="ConsNormal">
    <w:name w:val="ConsNormal"/>
    <w:rsid w:val="006E02C0"/>
    <w:pPr>
      <w:suppressAutoHyphens/>
      <w:snapToGrid w:val="0"/>
      <w:spacing w:after="0" w:line="240" w:lineRule="auto"/>
      <w:ind w:firstLine="720"/>
      <w:jc w:val="both"/>
    </w:pPr>
    <w:rPr>
      <w:rFonts w:ascii="Arial" w:eastAsia="Times New Roman" w:hAnsi="Arial" w:cs="Arial"/>
      <w:sz w:val="20"/>
      <w:szCs w:val="20"/>
      <w:lang w:eastAsia="zh-CN"/>
    </w:rPr>
  </w:style>
  <w:style w:type="paragraph" w:customStyle="1" w:styleId="ConsPlusTitle">
    <w:name w:val="ConsPlusTitle"/>
    <w:uiPriority w:val="99"/>
    <w:rsid w:val="006E02C0"/>
    <w:pPr>
      <w:widowControl w:val="0"/>
      <w:suppressAutoHyphens/>
      <w:autoSpaceDE w:val="0"/>
      <w:spacing w:after="0" w:line="240" w:lineRule="auto"/>
    </w:pPr>
    <w:rPr>
      <w:rFonts w:ascii="Calibri" w:eastAsia="Times New Roman" w:hAnsi="Calibri" w:cs="Calibri"/>
      <w:b/>
      <w:bCs/>
      <w:lang w:eastAsia="zh-CN"/>
    </w:rPr>
  </w:style>
  <w:style w:type="paragraph" w:customStyle="1" w:styleId="ConsPlusNormal">
    <w:name w:val="ConsPlusNormal"/>
    <w:rsid w:val="006E02C0"/>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S6">
    <w:name w:val="S_Маркированный"/>
    <w:basedOn w:val="1f6"/>
    <w:rsid w:val="006E02C0"/>
    <w:pPr>
      <w:spacing w:before="120" w:after="60" w:line="240" w:lineRule="auto"/>
      <w:ind w:left="924" w:hanging="357"/>
    </w:pPr>
    <w:rPr>
      <w:w w:val="109"/>
    </w:rPr>
  </w:style>
  <w:style w:type="paragraph" w:customStyle="1" w:styleId="afffe">
    <w:name w:val="Раздел МНГП"/>
    <w:basedOn w:val="1"/>
    <w:rsid w:val="006E02C0"/>
    <w:pPr>
      <w:keepLines/>
      <w:tabs>
        <w:tab w:val="clear" w:pos="0"/>
      </w:tabs>
      <w:spacing w:before="480" w:after="0"/>
      <w:ind w:firstLine="0"/>
    </w:pPr>
    <w:rPr>
      <w:caps/>
      <w:sz w:val="24"/>
    </w:rPr>
  </w:style>
  <w:style w:type="paragraph" w:customStyle="1" w:styleId="affff">
    <w:name w:val="раздел МНГП"/>
    <w:basedOn w:val="1"/>
    <w:rsid w:val="006E02C0"/>
    <w:pPr>
      <w:keepLines/>
      <w:tabs>
        <w:tab w:val="clear" w:pos="0"/>
      </w:tabs>
      <w:spacing w:before="480" w:after="0"/>
      <w:ind w:firstLine="0"/>
    </w:pPr>
    <w:rPr>
      <w:caps/>
      <w:color w:val="000000"/>
      <w:sz w:val="24"/>
    </w:rPr>
  </w:style>
  <w:style w:type="paragraph" w:customStyle="1" w:styleId="affff0">
    <w:name w:val="глава МНГП"/>
    <w:basedOn w:val="2"/>
    <w:rsid w:val="006E02C0"/>
    <w:pPr>
      <w:keepLines/>
      <w:tabs>
        <w:tab w:val="clear" w:pos="0"/>
      </w:tabs>
      <w:spacing w:before="200" w:after="0" w:line="276" w:lineRule="auto"/>
      <w:ind w:firstLine="0"/>
      <w:jc w:val="both"/>
    </w:pPr>
    <w:rPr>
      <w:iCs w:val="0"/>
      <w:sz w:val="24"/>
      <w:szCs w:val="24"/>
    </w:rPr>
  </w:style>
  <w:style w:type="paragraph" w:customStyle="1" w:styleId="ConsPlusNonformat">
    <w:name w:val="ConsPlusNonformat"/>
    <w:uiPriority w:val="99"/>
    <w:rsid w:val="006E02C0"/>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xl65">
    <w:name w:val="xl65"/>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66">
    <w:name w:val="xl66"/>
    <w:basedOn w:val="a0"/>
    <w:rsid w:val="006E02C0"/>
    <w:pPr>
      <w:suppressAutoHyphens/>
      <w:spacing w:before="280" w:after="280" w:line="240" w:lineRule="auto"/>
      <w:jc w:val="center"/>
    </w:pPr>
    <w:rPr>
      <w:rFonts w:ascii="Times New Roman" w:eastAsia="Times New Roman" w:hAnsi="Times New Roman" w:cs="Times New Roman"/>
      <w:sz w:val="24"/>
      <w:szCs w:val="24"/>
      <w:lang w:eastAsia="zh-CN"/>
    </w:rPr>
  </w:style>
  <w:style w:type="paragraph" w:customStyle="1" w:styleId="xl67">
    <w:name w:val="xl67"/>
    <w:basedOn w:val="a0"/>
    <w:rsid w:val="006E02C0"/>
    <w:pPr>
      <w:suppressAutoHyphens/>
      <w:spacing w:before="280" w:after="280" w:line="240" w:lineRule="auto"/>
      <w:jc w:val="center"/>
    </w:pPr>
    <w:rPr>
      <w:rFonts w:ascii="Times New Roman" w:eastAsia="Times New Roman" w:hAnsi="Times New Roman" w:cs="Times New Roman"/>
      <w:sz w:val="24"/>
      <w:szCs w:val="24"/>
      <w:lang w:eastAsia="zh-CN"/>
    </w:rPr>
  </w:style>
  <w:style w:type="paragraph" w:customStyle="1" w:styleId="xl68">
    <w:name w:val="xl68"/>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69">
    <w:name w:val="xl69"/>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70">
    <w:name w:val="xl70"/>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71">
    <w:name w:val="xl71"/>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72">
    <w:name w:val="xl72"/>
    <w:basedOn w:val="a0"/>
    <w:rsid w:val="006E02C0"/>
    <w:pPr>
      <w:suppressAutoHyphens/>
      <w:spacing w:before="280" w:after="280" w:line="240" w:lineRule="auto"/>
      <w:jc w:val="center"/>
    </w:pPr>
    <w:rPr>
      <w:rFonts w:ascii="Times New Roman" w:eastAsia="Times New Roman" w:hAnsi="Times New Roman" w:cs="Times New Roman"/>
      <w:b/>
      <w:bCs/>
      <w:sz w:val="24"/>
      <w:szCs w:val="24"/>
      <w:lang w:eastAsia="zh-CN"/>
    </w:rPr>
  </w:style>
  <w:style w:type="paragraph" w:customStyle="1" w:styleId="xl73">
    <w:name w:val="xl73"/>
    <w:basedOn w:val="a0"/>
    <w:rsid w:val="006E02C0"/>
    <w:pPr>
      <w:suppressAutoHyphens/>
      <w:spacing w:before="280" w:after="280" w:line="240" w:lineRule="auto"/>
      <w:jc w:val="center"/>
    </w:pPr>
    <w:rPr>
      <w:rFonts w:ascii="Times New Roman" w:eastAsia="Times New Roman" w:hAnsi="Times New Roman" w:cs="Times New Roman"/>
      <w:b/>
      <w:bCs/>
      <w:sz w:val="24"/>
      <w:szCs w:val="24"/>
      <w:lang w:eastAsia="zh-CN"/>
    </w:rPr>
  </w:style>
  <w:style w:type="paragraph" w:customStyle="1" w:styleId="xl74">
    <w:name w:val="xl74"/>
    <w:basedOn w:val="a0"/>
    <w:rsid w:val="006E02C0"/>
    <w:pPr>
      <w:suppressAutoHyphens/>
      <w:spacing w:before="280" w:after="280" w:line="240" w:lineRule="auto"/>
      <w:jc w:val="center"/>
    </w:pPr>
    <w:rPr>
      <w:rFonts w:ascii="Times New Roman" w:eastAsia="Times New Roman" w:hAnsi="Times New Roman" w:cs="Times New Roman"/>
      <w:b/>
      <w:bCs/>
      <w:sz w:val="24"/>
      <w:szCs w:val="24"/>
      <w:lang w:eastAsia="zh-CN"/>
    </w:rPr>
  </w:style>
  <w:style w:type="paragraph" w:customStyle="1" w:styleId="xl75">
    <w:name w:val="xl75"/>
    <w:basedOn w:val="a0"/>
    <w:rsid w:val="006E02C0"/>
    <w:pPr>
      <w:suppressAutoHyphens/>
      <w:spacing w:before="280" w:after="280" w:line="240" w:lineRule="auto"/>
      <w:jc w:val="center"/>
    </w:pPr>
    <w:rPr>
      <w:rFonts w:ascii="Times New Roman" w:eastAsia="Times New Roman" w:hAnsi="Times New Roman" w:cs="Times New Roman"/>
      <w:sz w:val="24"/>
      <w:szCs w:val="24"/>
      <w:lang w:eastAsia="zh-CN"/>
    </w:rPr>
  </w:style>
  <w:style w:type="paragraph" w:customStyle="1" w:styleId="xl76">
    <w:name w:val="xl76"/>
    <w:basedOn w:val="a0"/>
    <w:rsid w:val="006E02C0"/>
    <w:pPr>
      <w:suppressAutoHyphens/>
      <w:spacing w:before="280" w:after="280" w:line="240" w:lineRule="auto"/>
      <w:jc w:val="center"/>
    </w:pPr>
    <w:rPr>
      <w:rFonts w:ascii="Times New Roman" w:eastAsia="Times New Roman" w:hAnsi="Times New Roman" w:cs="Times New Roman"/>
      <w:sz w:val="24"/>
      <w:szCs w:val="24"/>
      <w:lang w:eastAsia="zh-CN"/>
    </w:rPr>
  </w:style>
  <w:style w:type="paragraph" w:customStyle="1" w:styleId="xl77">
    <w:name w:val="xl77"/>
    <w:basedOn w:val="a0"/>
    <w:rsid w:val="006E02C0"/>
    <w:pPr>
      <w:suppressAutoHyphens/>
      <w:spacing w:before="280" w:after="280" w:line="240" w:lineRule="auto"/>
      <w:jc w:val="center"/>
    </w:pPr>
    <w:rPr>
      <w:rFonts w:ascii="Times New Roman" w:eastAsia="Times New Roman" w:hAnsi="Times New Roman" w:cs="Times New Roman"/>
      <w:sz w:val="24"/>
      <w:szCs w:val="24"/>
      <w:lang w:eastAsia="zh-CN"/>
    </w:rPr>
  </w:style>
  <w:style w:type="paragraph" w:customStyle="1" w:styleId="xl78">
    <w:name w:val="xl78"/>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79">
    <w:name w:val="xl79"/>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80">
    <w:name w:val="xl80"/>
    <w:basedOn w:val="a0"/>
    <w:rsid w:val="006E02C0"/>
    <w:pPr>
      <w:suppressAutoHyphens/>
      <w:spacing w:before="280" w:after="280" w:line="240" w:lineRule="auto"/>
      <w:jc w:val="center"/>
    </w:pPr>
    <w:rPr>
      <w:rFonts w:ascii="Times New Roman" w:eastAsia="Times New Roman" w:hAnsi="Times New Roman" w:cs="Times New Roman"/>
      <w:b/>
      <w:bCs/>
      <w:sz w:val="24"/>
      <w:szCs w:val="24"/>
      <w:lang w:eastAsia="zh-CN"/>
    </w:rPr>
  </w:style>
  <w:style w:type="paragraph" w:customStyle="1" w:styleId="25">
    <w:name w:val="Стиль2"/>
    <w:basedOn w:val="6"/>
    <w:rsid w:val="006E02C0"/>
    <w:pPr>
      <w:tabs>
        <w:tab w:val="clear" w:pos="0"/>
      </w:tabs>
      <w:spacing w:line="276" w:lineRule="auto"/>
      <w:ind w:left="714" w:hanging="357"/>
    </w:pPr>
    <w:rPr>
      <w:sz w:val="24"/>
    </w:rPr>
  </w:style>
  <w:style w:type="paragraph" w:customStyle="1" w:styleId="1466">
    <w:name w:val="1466"/>
    <w:basedOn w:val="a0"/>
    <w:rsid w:val="006E02C0"/>
    <w:pPr>
      <w:suppressAutoHyphens/>
      <w:autoSpaceDE w:val="0"/>
      <w:spacing w:before="120" w:after="120" w:line="240" w:lineRule="auto"/>
      <w:jc w:val="center"/>
    </w:pPr>
    <w:rPr>
      <w:rFonts w:ascii="Times New Roman" w:eastAsia="Times New Roman" w:hAnsi="Times New Roman" w:cs="Times New Roman"/>
      <w:b/>
      <w:bCs/>
      <w:sz w:val="28"/>
      <w:szCs w:val="28"/>
      <w:lang w:eastAsia="zh-CN"/>
    </w:rPr>
  </w:style>
  <w:style w:type="paragraph" w:customStyle="1" w:styleId="ConsPlusCell">
    <w:name w:val="ConsPlusCell"/>
    <w:uiPriority w:val="99"/>
    <w:rsid w:val="006E02C0"/>
    <w:pPr>
      <w:widowControl w:val="0"/>
      <w:suppressAutoHyphens/>
      <w:autoSpaceDE w:val="0"/>
      <w:spacing w:after="0" w:line="240" w:lineRule="auto"/>
    </w:pPr>
    <w:rPr>
      <w:rFonts w:ascii="Calibri" w:eastAsia="Times New Roman" w:hAnsi="Calibri" w:cs="Calibri"/>
      <w:lang w:eastAsia="zh-CN"/>
    </w:rPr>
  </w:style>
  <w:style w:type="paragraph" w:customStyle="1" w:styleId="FORMATTEXT">
    <w:name w:val=".FORMATTEXT"/>
    <w:rsid w:val="006E02C0"/>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26">
    <w:name w:val="Основной текст2"/>
    <w:basedOn w:val="a0"/>
    <w:rsid w:val="006E02C0"/>
    <w:pPr>
      <w:shd w:val="clear" w:color="auto" w:fill="FFFFFF"/>
      <w:suppressAutoHyphens/>
      <w:spacing w:before="360" w:after="60" w:line="274" w:lineRule="exact"/>
      <w:jc w:val="both"/>
    </w:pPr>
    <w:rPr>
      <w:rFonts w:ascii="Calibri" w:eastAsia="Calibri" w:hAnsi="Calibri" w:cs="Calibri"/>
      <w:sz w:val="20"/>
      <w:szCs w:val="20"/>
      <w:lang w:eastAsia="zh-CN"/>
    </w:rPr>
  </w:style>
  <w:style w:type="paragraph" w:customStyle="1" w:styleId="130">
    <w:name w:val="Основной текст (13)"/>
    <w:basedOn w:val="a0"/>
    <w:rsid w:val="006E02C0"/>
    <w:pPr>
      <w:shd w:val="clear" w:color="auto" w:fill="FFFFFF"/>
      <w:suppressAutoHyphens/>
      <w:spacing w:after="120" w:line="206" w:lineRule="exact"/>
      <w:ind w:hanging="260"/>
      <w:jc w:val="both"/>
    </w:pPr>
    <w:rPr>
      <w:rFonts w:ascii="Calibri" w:eastAsia="Calibri" w:hAnsi="Calibri" w:cs="Calibri"/>
      <w:sz w:val="17"/>
      <w:szCs w:val="17"/>
      <w:lang w:eastAsia="zh-CN"/>
    </w:rPr>
  </w:style>
  <w:style w:type="paragraph" w:customStyle="1" w:styleId="150">
    <w:name w:val="Основной текст (15)"/>
    <w:basedOn w:val="a0"/>
    <w:rsid w:val="006E02C0"/>
    <w:pPr>
      <w:shd w:val="clear" w:color="auto" w:fill="FFFFFF"/>
      <w:suppressAutoHyphens/>
      <w:spacing w:after="0" w:line="0" w:lineRule="atLeast"/>
      <w:ind w:hanging="520"/>
    </w:pPr>
    <w:rPr>
      <w:rFonts w:ascii="Calibri" w:eastAsia="Calibri" w:hAnsi="Calibri" w:cs="Calibri"/>
      <w:sz w:val="19"/>
      <w:szCs w:val="19"/>
      <w:lang w:eastAsia="zh-CN"/>
    </w:rPr>
  </w:style>
  <w:style w:type="paragraph" w:customStyle="1" w:styleId="affff1">
    <w:name w:val="Оглавление"/>
    <w:basedOn w:val="a0"/>
    <w:rsid w:val="006E02C0"/>
    <w:pPr>
      <w:shd w:val="clear" w:color="auto" w:fill="FFFFFF"/>
      <w:suppressAutoHyphens/>
      <w:spacing w:before="120" w:after="0" w:line="230" w:lineRule="exact"/>
    </w:pPr>
    <w:rPr>
      <w:rFonts w:ascii="Calibri" w:eastAsia="Calibri" w:hAnsi="Calibri" w:cs="Calibri"/>
      <w:sz w:val="19"/>
      <w:szCs w:val="19"/>
      <w:lang w:eastAsia="zh-CN"/>
    </w:rPr>
  </w:style>
  <w:style w:type="paragraph" w:customStyle="1" w:styleId="S7">
    <w:name w:val="S_Отступ"/>
    <w:basedOn w:val="a0"/>
    <w:rsid w:val="006E02C0"/>
    <w:pPr>
      <w:suppressAutoHyphens/>
      <w:spacing w:after="0" w:line="360" w:lineRule="auto"/>
      <w:ind w:firstLine="709"/>
      <w:jc w:val="both"/>
    </w:pPr>
    <w:rPr>
      <w:rFonts w:ascii="Times New Roman" w:eastAsia="Times New Roman" w:hAnsi="Times New Roman" w:cs="Times New Roman"/>
      <w:bCs/>
      <w:sz w:val="24"/>
      <w:szCs w:val="32"/>
      <w:lang w:eastAsia="zh-CN"/>
    </w:rPr>
  </w:style>
  <w:style w:type="paragraph" w:customStyle="1" w:styleId="ConsNonformat">
    <w:name w:val="ConsNonformat"/>
    <w:rsid w:val="006E02C0"/>
    <w:pPr>
      <w:widowControl w:val="0"/>
      <w:suppressAutoHyphens/>
      <w:spacing w:after="0" w:line="240" w:lineRule="auto"/>
    </w:pPr>
    <w:rPr>
      <w:rFonts w:ascii="Courier New" w:eastAsia="Arial" w:hAnsi="Courier New" w:cs="Courier New"/>
      <w:sz w:val="20"/>
      <w:szCs w:val="20"/>
      <w:lang w:eastAsia="zh-CN"/>
    </w:rPr>
  </w:style>
  <w:style w:type="paragraph" w:customStyle="1" w:styleId="BinomialTheorem">
    <w:name w:val="Binomial Theorem"/>
    <w:rsid w:val="006E02C0"/>
    <w:pPr>
      <w:suppressAutoHyphens/>
    </w:pPr>
    <w:rPr>
      <w:rFonts w:ascii="Calibri" w:eastAsia="Times New Roman" w:hAnsi="Calibri" w:cs="Times New Roman"/>
      <w:lang w:eastAsia="zh-CN"/>
    </w:rPr>
  </w:style>
  <w:style w:type="paragraph" w:customStyle="1" w:styleId="font5">
    <w:name w:val="font5"/>
    <w:basedOn w:val="a0"/>
    <w:rsid w:val="006E02C0"/>
    <w:pPr>
      <w:suppressAutoHyphens/>
      <w:spacing w:before="280" w:after="280" w:line="240" w:lineRule="auto"/>
    </w:pPr>
    <w:rPr>
      <w:rFonts w:ascii="Times New Roman" w:eastAsia="Times New Roman" w:hAnsi="Times New Roman" w:cs="Times New Roman"/>
      <w:color w:val="000000"/>
      <w:sz w:val="24"/>
      <w:szCs w:val="24"/>
      <w:lang w:eastAsia="zh-CN"/>
    </w:rPr>
  </w:style>
  <w:style w:type="paragraph" w:customStyle="1" w:styleId="xl63">
    <w:name w:val="xl63"/>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64">
    <w:name w:val="xl64"/>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81">
    <w:name w:val="xl81"/>
    <w:basedOn w:val="a0"/>
    <w:rsid w:val="006E02C0"/>
    <w:pPr>
      <w:suppressAutoHyphens/>
      <w:spacing w:before="280" w:after="280" w:line="240" w:lineRule="auto"/>
    </w:pPr>
    <w:rPr>
      <w:rFonts w:ascii="Times New Roman" w:eastAsia="Times New Roman" w:hAnsi="Times New Roman" w:cs="Times New Roman"/>
      <w:color w:val="000000"/>
      <w:sz w:val="20"/>
      <w:szCs w:val="20"/>
      <w:lang w:eastAsia="zh-CN"/>
    </w:rPr>
  </w:style>
  <w:style w:type="paragraph" w:customStyle="1" w:styleId="xl82">
    <w:name w:val="xl82"/>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83">
    <w:name w:val="xl83"/>
    <w:basedOn w:val="a0"/>
    <w:rsid w:val="006E02C0"/>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xl84">
    <w:name w:val="xl84"/>
    <w:basedOn w:val="a0"/>
    <w:rsid w:val="006E02C0"/>
    <w:pPr>
      <w:suppressAutoHyphens/>
      <w:spacing w:before="280" w:after="280" w:line="240" w:lineRule="auto"/>
    </w:pPr>
    <w:rPr>
      <w:rFonts w:ascii="Times New Roman" w:eastAsia="Times New Roman" w:hAnsi="Times New Roman" w:cs="Times New Roman"/>
      <w:i/>
      <w:iCs/>
      <w:color w:val="000000"/>
      <w:sz w:val="20"/>
      <w:szCs w:val="20"/>
      <w:lang w:eastAsia="zh-CN"/>
    </w:rPr>
  </w:style>
  <w:style w:type="paragraph" w:customStyle="1" w:styleId="xl85">
    <w:name w:val="xl85"/>
    <w:basedOn w:val="a0"/>
    <w:rsid w:val="006E02C0"/>
    <w:pPr>
      <w:suppressAutoHyphens/>
      <w:spacing w:before="280" w:after="280" w:line="240" w:lineRule="auto"/>
    </w:pPr>
    <w:rPr>
      <w:rFonts w:ascii="Times New Roman" w:eastAsia="Times New Roman" w:hAnsi="Times New Roman" w:cs="Times New Roman"/>
      <w:b/>
      <w:bCs/>
      <w:sz w:val="16"/>
      <w:szCs w:val="16"/>
      <w:lang w:eastAsia="zh-CN"/>
    </w:rPr>
  </w:style>
  <w:style w:type="paragraph" w:customStyle="1" w:styleId="xl86">
    <w:name w:val="xl86"/>
    <w:basedOn w:val="a0"/>
    <w:rsid w:val="006E02C0"/>
    <w:pPr>
      <w:suppressAutoHyphens/>
      <w:spacing w:before="280" w:after="280" w:line="240" w:lineRule="auto"/>
    </w:pPr>
    <w:rPr>
      <w:rFonts w:ascii="Times New Roman" w:eastAsia="Times New Roman" w:hAnsi="Times New Roman" w:cs="Times New Roman"/>
      <w:sz w:val="16"/>
      <w:szCs w:val="16"/>
      <w:lang w:eastAsia="zh-CN"/>
    </w:rPr>
  </w:style>
  <w:style w:type="paragraph" w:customStyle="1" w:styleId="xl87">
    <w:name w:val="xl87"/>
    <w:basedOn w:val="a0"/>
    <w:rsid w:val="006E02C0"/>
    <w:pPr>
      <w:suppressAutoHyphens/>
      <w:spacing w:before="280" w:after="280" w:line="240" w:lineRule="auto"/>
    </w:pPr>
    <w:rPr>
      <w:rFonts w:ascii="Times New Roman" w:eastAsia="Times New Roman" w:hAnsi="Times New Roman" w:cs="Times New Roman"/>
      <w:sz w:val="16"/>
      <w:szCs w:val="16"/>
      <w:lang w:eastAsia="zh-CN"/>
    </w:rPr>
  </w:style>
  <w:style w:type="paragraph" w:customStyle="1" w:styleId="xl88">
    <w:name w:val="xl88"/>
    <w:basedOn w:val="a0"/>
    <w:rsid w:val="006E02C0"/>
    <w:pPr>
      <w:suppressAutoHyphens/>
      <w:spacing w:before="280" w:after="280" w:line="240" w:lineRule="auto"/>
    </w:pPr>
    <w:rPr>
      <w:rFonts w:ascii="Times New Roman" w:eastAsia="Times New Roman" w:hAnsi="Times New Roman" w:cs="Times New Roman"/>
      <w:sz w:val="16"/>
      <w:szCs w:val="16"/>
      <w:lang w:eastAsia="zh-CN"/>
    </w:rPr>
  </w:style>
  <w:style w:type="paragraph" w:customStyle="1" w:styleId="HeaderOdd">
    <w:name w:val="Header Odd"/>
    <w:basedOn w:val="aff7"/>
    <w:rsid w:val="006E02C0"/>
    <w:pPr>
      <w:spacing w:line="240" w:lineRule="auto"/>
      <w:ind w:firstLine="0"/>
      <w:jc w:val="right"/>
    </w:pPr>
    <w:rPr>
      <w:rFonts w:ascii="Calibri" w:hAnsi="Calibri" w:cs="Calibri"/>
      <w:b/>
      <w:bCs/>
      <w:color w:val="1F497D"/>
      <w:sz w:val="20"/>
      <w:szCs w:val="23"/>
      <w:lang w:eastAsia="ja-JP"/>
    </w:rPr>
  </w:style>
  <w:style w:type="paragraph" w:customStyle="1" w:styleId="FooterOdd">
    <w:name w:val="Footer Odd"/>
    <w:basedOn w:val="a0"/>
    <w:rsid w:val="006E02C0"/>
    <w:pPr>
      <w:suppressAutoHyphens/>
      <w:spacing w:after="180" w:line="264" w:lineRule="auto"/>
      <w:jc w:val="right"/>
    </w:pPr>
    <w:rPr>
      <w:rFonts w:ascii="Calibri" w:eastAsia="Times New Roman" w:hAnsi="Calibri" w:cs="Calibri"/>
      <w:color w:val="1F497D"/>
      <w:sz w:val="20"/>
      <w:szCs w:val="23"/>
      <w:lang w:eastAsia="ja-JP"/>
    </w:rPr>
  </w:style>
  <w:style w:type="paragraph" w:customStyle="1" w:styleId="S8">
    <w:name w:val="S_Список литературы"/>
    <w:basedOn w:val="S"/>
    <w:rsid w:val="006E02C0"/>
    <w:pPr>
      <w:spacing w:before="0" w:after="0"/>
      <w:ind w:left="1418" w:firstLine="0"/>
    </w:pPr>
    <w:rPr>
      <w:rFonts w:eastAsia="Calibri" w:cs="Arial"/>
      <w:sz w:val="20"/>
    </w:rPr>
  </w:style>
  <w:style w:type="paragraph" w:customStyle="1" w:styleId="affff2">
    <w:name w:val="_абзац"/>
    <w:basedOn w:val="a0"/>
    <w:rsid w:val="006E02C0"/>
    <w:pPr>
      <w:suppressAutoHyphens/>
      <w:spacing w:after="0"/>
      <w:ind w:firstLine="709"/>
      <w:jc w:val="both"/>
    </w:pPr>
    <w:rPr>
      <w:rFonts w:ascii="Times New Roman" w:eastAsia="Times New Roman" w:hAnsi="Times New Roman" w:cs="Times New Roman"/>
      <w:sz w:val="24"/>
      <w:szCs w:val="24"/>
      <w:lang w:eastAsia="zh-CN"/>
    </w:rPr>
  </w:style>
  <w:style w:type="paragraph" w:customStyle="1" w:styleId="S9">
    <w:name w:val="S_Таблица"/>
    <w:basedOn w:val="a0"/>
    <w:rsid w:val="006E02C0"/>
    <w:pPr>
      <w:tabs>
        <w:tab w:val="num" w:pos="0"/>
      </w:tabs>
      <w:suppressAutoHyphens/>
      <w:spacing w:after="0" w:line="240" w:lineRule="auto"/>
      <w:ind w:right="-158"/>
      <w:jc w:val="right"/>
    </w:pPr>
    <w:rPr>
      <w:rFonts w:ascii="Times New Roman" w:eastAsia="Times New Roman" w:hAnsi="Times New Roman" w:cs="Times New Roman"/>
      <w:sz w:val="24"/>
      <w:szCs w:val="24"/>
      <w:lang w:eastAsia="zh-CN"/>
    </w:rPr>
  </w:style>
  <w:style w:type="paragraph" w:customStyle="1" w:styleId="affff3">
    <w:name w:val="Содержимое таблицы"/>
    <w:basedOn w:val="a0"/>
    <w:rsid w:val="006E02C0"/>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4">
    <w:name w:val="Заголовок таблицы"/>
    <w:basedOn w:val="affff3"/>
    <w:rsid w:val="006E02C0"/>
    <w:pPr>
      <w:jc w:val="center"/>
    </w:pPr>
    <w:rPr>
      <w:b/>
      <w:bCs/>
    </w:rPr>
  </w:style>
  <w:style w:type="paragraph" w:customStyle="1" w:styleId="affff5">
    <w:name w:val="Содержимое врезки"/>
    <w:basedOn w:val="afb"/>
    <w:rsid w:val="006E02C0"/>
  </w:style>
  <w:style w:type="character" w:customStyle="1" w:styleId="27">
    <w:name w:val="Основной текст (2)_"/>
    <w:basedOn w:val="a2"/>
    <w:link w:val="28"/>
    <w:uiPriority w:val="99"/>
    <w:locked/>
    <w:rsid w:val="006E02C0"/>
    <w:rPr>
      <w:sz w:val="28"/>
      <w:szCs w:val="28"/>
      <w:shd w:val="clear" w:color="auto" w:fill="FFFFFF"/>
    </w:rPr>
  </w:style>
  <w:style w:type="paragraph" w:customStyle="1" w:styleId="28">
    <w:name w:val="Основной текст (2)"/>
    <w:basedOn w:val="a0"/>
    <w:link w:val="27"/>
    <w:uiPriority w:val="99"/>
    <w:rsid w:val="006E02C0"/>
    <w:pPr>
      <w:widowControl w:val="0"/>
      <w:shd w:val="clear" w:color="auto" w:fill="FFFFFF"/>
      <w:spacing w:after="720" w:line="322" w:lineRule="exact"/>
    </w:pPr>
    <w:rPr>
      <w:sz w:val="28"/>
      <w:szCs w:val="28"/>
    </w:rPr>
  </w:style>
  <w:style w:type="character" w:customStyle="1" w:styleId="1ff1">
    <w:name w:val="Заголовок №1_"/>
    <w:basedOn w:val="a2"/>
    <w:link w:val="1ff2"/>
    <w:locked/>
    <w:rsid w:val="006E02C0"/>
    <w:rPr>
      <w:b/>
      <w:bCs/>
      <w:sz w:val="28"/>
      <w:szCs w:val="28"/>
      <w:shd w:val="clear" w:color="auto" w:fill="FFFFFF"/>
    </w:rPr>
  </w:style>
  <w:style w:type="paragraph" w:customStyle="1" w:styleId="1ff2">
    <w:name w:val="Заголовок №1"/>
    <w:basedOn w:val="a0"/>
    <w:link w:val="1ff1"/>
    <w:rsid w:val="006E02C0"/>
    <w:pPr>
      <w:widowControl w:val="0"/>
      <w:shd w:val="clear" w:color="auto" w:fill="FFFFFF"/>
      <w:spacing w:before="720" w:after="0" w:line="322" w:lineRule="exact"/>
      <w:ind w:hanging="1780"/>
      <w:outlineLvl w:val="0"/>
    </w:pPr>
    <w:rPr>
      <w:b/>
      <w:bCs/>
      <w:sz w:val="28"/>
      <w:szCs w:val="28"/>
    </w:rPr>
  </w:style>
  <w:style w:type="character" w:styleId="affff6">
    <w:name w:val="line number"/>
    <w:unhideWhenUsed/>
    <w:rsid w:val="006E02C0"/>
    <w:rPr>
      <w:sz w:val="18"/>
      <w:szCs w:val="18"/>
    </w:rPr>
  </w:style>
  <w:style w:type="character" w:styleId="affff7">
    <w:name w:val="Placeholder Text"/>
    <w:rsid w:val="006E02C0"/>
    <w:rPr>
      <w:color w:val="808080"/>
    </w:rPr>
  </w:style>
  <w:style w:type="character" w:styleId="affff8">
    <w:name w:val="Subtle Emphasis"/>
    <w:qFormat/>
    <w:rsid w:val="006E02C0"/>
    <w:rPr>
      <w:i/>
      <w:iCs/>
      <w:color w:val="5A5A5A"/>
    </w:rPr>
  </w:style>
  <w:style w:type="character" w:styleId="affff9">
    <w:name w:val="Intense Emphasis"/>
    <w:qFormat/>
    <w:rsid w:val="006E02C0"/>
    <w:rPr>
      <w:b/>
      <w:bCs/>
      <w:i/>
      <w:iCs/>
      <w:color w:val="4F81BD"/>
      <w:sz w:val="22"/>
      <w:szCs w:val="22"/>
    </w:rPr>
  </w:style>
  <w:style w:type="character" w:styleId="affffa">
    <w:name w:val="Subtle Reference"/>
    <w:qFormat/>
    <w:rsid w:val="006E02C0"/>
    <w:rPr>
      <w:color w:val="auto"/>
      <w:u w:val="single"/>
    </w:rPr>
  </w:style>
  <w:style w:type="character" w:styleId="affffb">
    <w:name w:val="Intense Reference"/>
    <w:qFormat/>
    <w:rsid w:val="006E02C0"/>
    <w:rPr>
      <w:b/>
      <w:bCs/>
      <w:color w:val="76923C"/>
      <w:u w:val="single"/>
    </w:rPr>
  </w:style>
  <w:style w:type="character" w:styleId="affffc">
    <w:name w:val="Book Title"/>
    <w:qFormat/>
    <w:rsid w:val="006E02C0"/>
    <w:rPr>
      <w:rFonts w:ascii="Cambria" w:eastAsia="Times New Roman" w:hAnsi="Cambria" w:cs="Times New Roman" w:hint="default"/>
      <w:b/>
      <w:bCs/>
      <w:i/>
      <w:iCs/>
      <w:color w:val="auto"/>
    </w:rPr>
  </w:style>
  <w:style w:type="character" w:customStyle="1" w:styleId="WW8Num4z0">
    <w:name w:val="WW8Num4z0"/>
    <w:rsid w:val="006E02C0"/>
    <w:rPr>
      <w:b w:val="0"/>
      <w:bCs w:val="0"/>
      <w:i w:val="0"/>
      <w:iCs w:val="0"/>
      <w:caps w:val="0"/>
      <w:smallCaps w:val="0"/>
      <w:strike w:val="0"/>
      <w:dstrike w:val="0"/>
      <w:vanish w:val="0"/>
      <w:webHidden w:val="0"/>
      <w:spacing w:val="0"/>
      <w:kern w:val="2"/>
      <w:position w:val="0"/>
      <w:sz w:val="24"/>
      <w:u w:val="none"/>
      <w:effect w:val="none"/>
      <w:vertAlign w:val="baseline"/>
      <w:em w:val="none"/>
      <w:specVanish w:val="0"/>
    </w:rPr>
  </w:style>
  <w:style w:type="character" w:customStyle="1" w:styleId="WW8Num5z0">
    <w:name w:val="WW8Num5z0"/>
    <w:rsid w:val="006E02C0"/>
    <w:rPr>
      <w:rFonts w:ascii="Symbol" w:hAnsi="Symbol" w:cs="Symbol" w:hint="default"/>
    </w:rPr>
  </w:style>
  <w:style w:type="character" w:customStyle="1" w:styleId="WW8Num5z1">
    <w:name w:val="WW8Num5z1"/>
    <w:rsid w:val="006E02C0"/>
    <w:rPr>
      <w:rFonts w:ascii="Courier New" w:hAnsi="Courier New" w:cs="Courier New" w:hint="default"/>
    </w:rPr>
  </w:style>
  <w:style w:type="character" w:customStyle="1" w:styleId="WW8Num5z2">
    <w:name w:val="WW8Num5z2"/>
    <w:rsid w:val="006E02C0"/>
    <w:rPr>
      <w:rFonts w:ascii="Wingdings" w:hAnsi="Wingdings" w:cs="Wingdings" w:hint="default"/>
    </w:rPr>
  </w:style>
  <w:style w:type="character" w:customStyle="1" w:styleId="WW8Num6z0">
    <w:name w:val="WW8Num6z0"/>
    <w:rsid w:val="006E02C0"/>
    <w:rPr>
      <w:rFonts w:ascii="Symbol" w:hAnsi="Symbol" w:cs="Symbol" w:hint="default"/>
    </w:rPr>
  </w:style>
  <w:style w:type="character" w:customStyle="1" w:styleId="WW8Num6z1">
    <w:name w:val="WW8Num6z1"/>
    <w:rsid w:val="006E02C0"/>
    <w:rPr>
      <w:rFonts w:ascii="Courier New" w:hAnsi="Courier New" w:cs="Courier New" w:hint="default"/>
    </w:rPr>
  </w:style>
  <w:style w:type="character" w:customStyle="1" w:styleId="WW8Num6z2">
    <w:name w:val="WW8Num6z2"/>
    <w:rsid w:val="006E02C0"/>
    <w:rPr>
      <w:rFonts w:ascii="Wingdings" w:hAnsi="Wingdings" w:cs="Wingdings" w:hint="default"/>
    </w:rPr>
  </w:style>
  <w:style w:type="character" w:customStyle="1" w:styleId="WW8Num7z0">
    <w:name w:val="WW8Num7z0"/>
    <w:rsid w:val="006E02C0"/>
    <w:rPr>
      <w:rFonts w:ascii="Times New Roman" w:hAnsi="Times New Roman" w:cs="Times New Roman" w:hint="default"/>
      <w:b w:val="0"/>
      <w:bCs w:val="0"/>
      <w:i w:val="0"/>
      <w:iCs w:val="0"/>
      <w:caps w:val="0"/>
      <w:smallCaps w:val="0"/>
      <w:strike w:val="0"/>
      <w:dstrike w:val="0"/>
      <w:vanish w:val="0"/>
      <w:webHidden w:val="0"/>
      <w:spacing w:val="0"/>
      <w:kern w:val="2"/>
      <w:position w:val="0"/>
      <w:sz w:val="24"/>
      <w:u w:val="none"/>
      <w:effect w:val="none"/>
      <w:vertAlign w:val="baseline"/>
      <w:em w:val="none"/>
      <w:specVanish w:val="0"/>
    </w:rPr>
  </w:style>
  <w:style w:type="character" w:customStyle="1" w:styleId="WW8Num7z1">
    <w:name w:val="WW8Num7z1"/>
    <w:rsid w:val="006E02C0"/>
    <w:rPr>
      <w:rFonts w:ascii="Times New Roman" w:hAnsi="Times New Roman" w:cs="Times New Roman" w:hint="default"/>
      <w:b/>
      <w:bCs w:val="0"/>
      <w:i w:val="0"/>
      <w:iCs w:val="0"/>
      <w:spacing w:val="0"/>
      <w:w w:val="100"/>
      <w:position w:val="0"/>
      <w:sz w:val="28"/>
      <w:szCs w:val="28"/>
      <w:vertAlign w:val="baseline"/>
    </w:rPr>
  </w:style>
  <w:style w:type="character" w:customStyle="1" w:styleId="WW8Num7z2">
    <w:name w:val="WW8Num7z2"/>
    <w:rsid w:val="006E02C0"/>
    <w:rPr>
      <w:rFonts w:ascii="Times New Roman" w:hAnsi="Times New Roman" w:cs="Times New Roman" w:hint="default"/>
      <w:b/>
      <w:bCs w:val="0"/>
      <w:i w:val="0"/>
      <w:iCs w:val="0"/>
      <w:color w:val="auto"/>
      <w:sz w:val="26"/>
    </w:rPr>
  </w:style>
  <w:style w:type="character" w:customStyle="1" w:styleId="WW8Num7z3">
    <w:name w:val="WW8Num7z3"/>
    <w:rsid w:val="006E02C0"/>
    <w:rPr>
      <w:rFonts w:ascii="Times New Roman" w:hAnsi="Times New Roman" w:cs="Times New Roman" w:hint="default"/>
      <w:b/>
      <w:bCs w:val="0"/>
      <w:i w:val="0"/>
      <w:iCs w:val="0"/>
      <w:color w:val="auto"/>
      <w:spacing w:val="0"/>
      <w:w w:val="100"/>
      <w:position w:val="0"/>
      <w:sz w:val="24"/>
      <w:vertAlign w:val="baseline"/>
    </w:rPr>
  </w:style>
  <w:style w:type="character" w:customStyle="1" w:styleId="WW8Num8z0">
    <w:name w:val="WW8Num8z0"/>
    <w:rsid w:val="006E02C0"/>
    <w:rPr>
      <w:rFonts w:ascii="Symbol" w:hAnsi="Symbol" w:cs="Symbol" w:hint="default"/>
    </w:rPr>
  </w:style>
  <w:style w:type="character" w:customStyle="1" w:styleId="WW8Num8z1">
    <w:name w:val="WW8Num8z1"/>
    <w:rsid w:val="006E02C0"/>
    <w:rPr>
      <w:rFonts w:ascii="Courier New" w:hAnsi="Courier New" w:cs="Courier New" w:hint="default"/>
    </w:rPr>
  </w:style>
  <w:style w:type="character" w:customStyle="1" w:styleId="WW8Num8z2">
    <w:name w:val="WW8Num8z2"/>
    <w:rsid w:val="006E02C0"/>
    <w:rPr>
      <w:rFonts w:ascii="Wingdings" w:hAnsi="Wingdings" w:cs="Wingdings" w:hint="default"/>
    </w:rPr>
  </w:style>
  <w:style w:type="character" w:customStyle="1" w:styleId="WW8Num9z1">
    <w:name w:val="WW8Num9z1"/>
    <w:rsid w:val="006E02C0"/>
    <w:rPr>
      <w:b/>
      <w:bCs w:val="0"/>
      <w:i w:val="0"/>
      <w:iCs w:val="0"/>
      <w:color w:val="000000"/>
      <w:sz w:val="28"/>
      <w:szCs w:val="28"/>
    </w:rPr>
  </w:style>
  <w:style w:type="character" w:customStyle="1" w:styleId="WW8Num9z2">
    <w:name w:val="WW8Num9z2"/>
    <w:rsid w:val="006E02C0"/>
    <w:rPr>
      <w:b/>
      <w:bCs w:val="0"/>
      <w:lang w:val="ru-RU"/>
    </w:rPr>
  </w:style>
  <w:style w:type="character" w:customStyle="1" w:styleId="WW8Num10z0">
    <w:name w:val="WW8Num10z0"/>
    <w:rsid w:val="006E02C0"/>
    <w:rPr>
      <w:rFonts w:ascii="Symbol" w:hAnsi="Symbol" w:cs="Symbol" w:hint="default"/>
    </w:rPr>
  </w:style>
  <w:style w:type="character" w:customStyle="1" w:styleId="WW8Num10z1">
    <w:name w:val="WW8Num10z1"/>
    <w:rsid w:val="006E02C0"/>
    <w:rPr>
      <w:rFonts w:ascii="Courier New" w:hAnsi="Courier New" w:cs="Courier New" w:hint="default"/>
    </w:rPr>
  </w:style>
  <w:style w:type="character" w:customStyle="1" w:styleId="WW8Num10z2">
    <w:name w:val="WW8Num10z2"/>
    <w:rsid w:val="006E02C0"/>
    <w:rPr>
      <w:rFonts w:ascii="Wingdings" w:hAnsi="Wingdings" w:cs="Wingdings" w:hint="default"/>
    </w:rPr>
  </w:style>
  <w:style w:type="character" w:customStyle="1" w:styleId="WW8Num11z0">
    <w:name w:val="WW8Num11z0"/>
    <w:rsid w:val="006E02C0"/>
    <w:rPr>
      <w:rFonts w:ascii="Symbol" w:hAnsi="Symbol" w:cs="Symbol" w:hint="default"/>
    </w:rPr>
  </w:style>
  <w:style w:type="character" w:customStyle="1" w:styleId="WW8Num11z1">
    <w:name w:val="WW8Num11z1"/>
    <w:rsid w:val="006E02C0"/>
    <w:rPr>
      <w:rFonts w:ascii="Courier New" w:hAnsi="Courier New" w:cs="Courier New" w:hint="default"/>
    </w:rPr>
  </w:style>
  <w:style w:type="character" w:customStyle="1" w:styleId="WW8Num11z2">
    <w:name w:val="WW8Num11z2"/>
    <w:rsid w:val="006E02C0"/>
    <w:rPr>
      <w:rFonts w:ascii="Wingdings" w:hAnsi="Wingdings" w:cs="Wingdings" w:hint="default"/>
    </w:rPr>
  </w:style>
  <w:style w:type="character" w:customStyle="1" w:styleId="WW8Num12z0">
    <w:name w:val="WW8Num12z0"/>
    <w:rsid w:val="006E02C0"/>
    <w:rPr>
      <w:rFonts w:ascii="Symbol" w:hAnsi="Symbol" w:cs="Symbol" w:hint="default"/>
      <w:color w:val="auto"/>
    </w:rPr>
  </w:style>
  <w:style w:type="character" w:customStyle="1" w:styleId="WW8Num12z1">
    <w:name w:val="WW8Num12z1"/>
    <w:rsid w:val="006E02C0"/>
    <w:rPr>
      <w:rFonts w:ascii="Courier New" w:hAnsi="Courier New" w:cs="Courier New" w:hint="default"/>
    </w:rPr>
  </w:style>
  <w:style w:type="character" w:customStyle="1" w:styleId="WW8Num12z2">
    <w:name w:val="WW8Num12z2"/>
    <w:rsid w:val="006E02C0"/>
    <w:rPr>
      <w:rFonts w:ascii="Wingdings" w:hAnsi="Wingdings" w:cs="Wingdings" w:hint="default"/>
    </w:rPr>
  </w:style>
  <w:style w:type="character" w:customStyle="1" w:styleId="WW8Num12z3">
    <w:name w:val="WW8Num12z3"/>
    <w:rsid w:val="006E02C0"/>
    <w:rPr>
      <w:rFonts w:ascii="Symbol" w:hAnsi="Symbol" w:cs="Symbol" w:hint="default"/>
    </w:rPr>
  </w:style>
  <w:style w:type="character" w:customStyle="1" w:styleId="WW8Num14z0">
    <w:name w:val="WW8Num14z0"/>
    <w:rsid w:val="006E02C0"/>
    <w:rPr>
      <w:rFonts w:ascii="Symbol" w:hAnsi="Symbol" w:cs="Symbol" w:hint="default"/>
    </w:rPr>
  </w:style>
  <w:style w:type="character" w:customStyle="1" w:styleId="WW8Num14z1">
    <w:name w:val="WW8Num14z1"/>
    <w:rsid w:val="006E02C0"/>
    <w:rPr>
      <w:rFonts w:ascii="Courier New" w:hAnsi="Courier New" w:cs="Courier New" w:hint="default"/>
    </w:rPr>
  </w:style>
  <w:style w:type="character" w:customStyle="1" w:styleId="WW8Num14z2">
    <w:name w:val="WW8Num14z2"/>
    <w:rsid w:val="006E02C0"/>
    <w:rPr>
      <w:rFonts w:ascii="Wingdings" w:hAnsi="Wingdings" w:cs="Wingdings" w:hint="default"/>
    </w:rPr>
  </w:style>
  <w:style w:type="character" w:customStyle="1" w:styleId="WW8Num16z0">
    <w:name w:val="WW8Num16z0"/>
    <w:rsid w:val="006E02C0"/>
    <w:rPr>
      <w:b/>
      <w:bCs w:val="0"/>
    </w:rPr>
  </w:style>
  <w:style w:type="character" w:customStyle="1" w:styleId="WW8Num17z1">
    <w:name w:val="WW8Num17z1"/>
    <w:rsid w:val="006E02C0"/>
    <w:rPr>
      <w:i w:val="0"/>
      <w:iCs w:val="0"/>
      <w:color w:val="000000"/>
    </w:rPr>
  </w:style>
  <w:style w:type="character" w:customStyle="1" w:styleId="WW8Num17z2">
    <w:name w:val="WW8Num17z2"/>
    <w:rsid w:val="006E02C0"/>
    <w:rPr>
      <w:b w:val="0"/>
      <w:bCs w:val="0"/>
    </w:rPr>
  </w:style>
  <w:style w:type="character" w:customStyle="1" w:styleId="WW8Num19z0">
    <w:name w:val="WW8Num19z0"/>
    <w:rsid w:val="006E02C0"/>
    <w:rPr>
      <w:sz w:val="18"/>
    </w:rPr>
  </w:style>
  <w:style w:type="character" w:customStyle="1" w:styleId="WW8Num22z1">
    <w:name w:val="WW8Num22z1"/>
    <w:rsid w:val="006E02C0"/>
    <w:rPr>
      <w:rFonts w:ascii="Times New Roman" w:hAnsi="Times New Roman" w:cs="Times New Roman" w:hint="default"/>
    </w:rPr>
  </w:style>
  <w:style w:type="character" w:customStyle="1" w:styleId="WW8Num22z2">
    <w:name w:val="WW8Num22z2"/>
    <w:rsid w:val="006E02C0"/>
    <w:rPr>
      <w:rFonts w:ascii="Symbol" w:hAnsi="Symbol" w:cs="Symbol" w:hint="default"/>
    </w:rPr>
  </w:style>
  <w:style w:type="character" w:customStyle="1" w:styleId="WW8Num29z0">
    <w:name w:val="WW8Num29z0"/>
    <w:rsid w:val="006E02C0"/>
    <w:rPr>
      <w:rFonts w:ascii="Times New Roman" w:hAnsi="Times New Roman" w:cs="Times New Roman" w:hint="default"/>
    </w:rPr>
  </w:style>
  <w:style w:type="character" w:customStyle="1" w:styleId="WW8Num29z2">
    <w:name w:val="WW8Num29z2"/>
    <w:rsid w:val="006E02C0"/>
    <w:rPr>
      <w:rFonts w:ascii="Symbol" w:hAnsi="Symbol" w:cs="Symbol" w:hint="default"/>
    </w:rPr>
  </w:style>
  <w:style w:type="character" w:customStyle="1" w:styleId="WW8Num30z0">
    <w:name w:val="WW8Num30z0"/>
    <w:rsid w:val="006E02C0"/>
    <w:rPr>
      <w:b w:val="0"/>
      <w:bCs w:val="0"/>
      <w:i/>
      <w:iCs w:val="0"/>
      <w:caps w:val="0"/>
      <w:smallCaps w:val="0"/>
      <w:strike w:val="0"/>
      <w:dstrike w:val="0"/>
      <w:vanish w:val="0"/>
      <w:webHidden w:val="0"/>
      <w:spacing w:val="0"/>
      <w:kern w:val="2"/>
      <w:position w:val="0"/>
      <w:sz w:val="24"/>
      <w:szCs w:val="24"/>
      <w:u w:val="none"/>
      <w:effect w:val="none"/>
      <w:vertAlign w:val="baseline"/>
      <w:em w:val="none"/>
      <w:specVanish w:val="0"/>
    </w:rPr>
  </w:style>
  <w:style w:type="character" w:customStyle="1" w:styleId="WW8Num30z1">
    <w:name w:val="WW8Num30z1"/>
    <w:rsid w:val="006E02C0"/>
    <w:rPr>
      <w:rFonts w:ascii="Times New Roman" w:hAnsi="Times New Roman" w:cs="Times New Roman" w:hint="default"/>
      <w:b/>
      <w:bCs w:val="0"/>
      <w:i w:val="0"/>
      <w:iCs w:val="0"/>
      <w:sz w:val="24"/>
      <w:szCs w:val="24"/>
    </w:rPr>
  </w:style>
  <w:style w:type="character" w:customStyle="1" w:styleId="WW8Num30z3">
    <w:name w:val="WW8Num30z3"/>
    <w:rsid w:val="006E02C0"/>
    <w:rPr>
      <w:rFonts w:ascii="Times New Roman" w:hAnsi="Times New Roman" w:cs="Times New Roman" w:hint="default"/>
      <w:bCs w:val="0"/>
      <w:i w:val="0"/>
      <w:iCs w:val="0"/>
      <w:caps w:val="0"/>
      <w:smallCaps w:val="0"/>
      <w:strike w:val="0"/>
      <w:dstrike w:val="0"/>
      <w:vanish w:val="0"/>
      <w:webHidden w:val="0"/>
      <w:spacing w:val="0"/>
      <w:kern w:val="2"/>
      <w:position w:val="0"/>
      <w:sz w:val="24"/>
      <w:u w:val="none"/>
      <w:effect w:val="none"/>
      <w:vertAlign w:val="baseline"/>
      <w:em w:val="none"/>
      <w:specVanish w:val="0"/>
    </w:rPr>
  </w:style>
  <w:style w:type="character" w:customStyle="1" w:styleId="1ff3">
    <w:name w:val="Основной шрифт абзаца1"/>
    <w:rsid w:val="006E02C0"/>
  </w:style>
  <w:style w:type="character" w:customStyle="1" w:styleId="affffd">
    <w:name w:val="Абзац Знак"/>
    <w:rsid w:val="006E02C0"/>
    <w:rPr>
      <w:rFonts w:ascii="Times New Roman" w:eastAsia="Times New Roman" w:hAnsi="Times New Roman" w:cs="Times New Roman" w:hint="default"/>
      <w:sz w:val="24"/>
      <w:szCs w:val="24"/>
    </w:rPr>
  </w:style>
  <w:style w:type="character" w:customStyle="1" w:styleId="affffe">
    <w:name w:val="Список Знак"/>
    <w:rsid w:val="006E02C0"/>
    <w:rPr>
      <w:rFonts w:ascii="Times New Roman" w:eastAsia="Times New Roman" w:hAnsi="Times New Roman" w:cs="Times New Roman" w:hint="default"/>
      <w:sz w:val="24"/>
      <w:szCs w:val="24"/>
    </w:rPr>
  </w:style>
  <w:style w:type="character" w:customStyle="1" w:styleId="afffff">
    <w:name w:val="Табличный_нумерованный Знак"/>
    <w:rsid w:val="006E02C0"/>
    <w:rPr>
      <w:rFonts w:ascii="Times New Roman" w:eastAsia="Times New Roman" w:hAnsi="Times New Roman" w:cs="Times New Roman" w:hint="default"/>
    </w:rPr>
  </w:style>
  <w:style w:type="character" w:customStyle="1" w:styleId="afffff0">
    <w:name w:val="Тема примечания Знак"/>
    <w:rsid w:val="006E02C0"/>
    <w:rPr>
      <w:rFonts w:ascii="Times New Roman" w:eastAsia="Times New Roman" w:hAnsi="Times New Roman" w:cs="Times New Roman" w:hint="default"/>
      <w:b/>
      <w:bCs/>
      <w:sz w:val="20"/>
      <w:szCs w:val="20"/>
    </w:rPr>
  </w:style>
  <w:style w:type="character" w:customStyle="1" w:styleId="afffff1">
    <w:name w:val="Схема документа Знак"/>
    <w:uiPriority w:val="99"/>
    <w:rsid w:val="006E02C0"/>
    <w:rPr>
      <w:rFonts w:ascii="Tahoma" w:eastAsia="Times New Roman" w:hAnsi="Tahoma" w:cs="Times New Roman" w:hint="default"/>
      <w:sz w:val="24"/>
      <w:szCs w:val="20"/>
      <w:shd w:val="clear" w:color="auto" w:fill="000080"/>
    </w:rPr>
  </w:style>
  <w:style w:type="character" w:customStyle="1" w:styleId="1ff4">
    <w:name w:val="Знак примечания1"/>
    <w:rsid w:val="006E02C0"/>
    <w:rPr>
      <w:sz w:val="16"/>
      <w:szCs w:val="16"/>
    </w:rPr>
  </w:style>
  <w:style w:type="character" w:customStyle="1" w:styleId="afffff2">
    <w:name w:val="Название Знак"/>
    <w:rsid w:val="006E02C0"/>
    <w:rPr>
      <w:rFonts w:ascii="Cambria" w:eastAsia="Times New Roman" w:hAnsi="Cambria" w:cs="Times New Roman" w:hint="default"/>
      <w:i/>
      <w:iCs/>
      <w:color w:val="243F60"/>
      <w:sz w:val="60"/>
      <w:szCs w:val="60"/>
    </w:rPr>
  </w:style>
  <w:style w:type="character" w:customStyle="1" w:styleId="afffff3">
    <w:name w:val="Символ сноски"/>
    <w:rsid w:val="006E02C0"/>
    <w:rPr>
      <w:vertAlign w:val="superscript"/>
    </w:rPr>
  </w:style>
  <w:style w:type="character" w:customStyle="1" w:styleId="29">
    <w:name w:val="Основной текст 2 Знак"/>
    <w:rsid w:val="006E02C0"/>
    <w:rPr>
      <w:rFonts w:ascii="Times New Roman" w:eastAsia="Times New Roman" w:hAnsi="Times New Roman" w:cs="Times New Roman" w:hint="default"/>
      <w:b/>
      <w:bCs/>
      <w:caps/>
      <w:sz w:val="24"/>
      <w:szCs w:val="24"/>
    </w:rPr>
  </w:style>
  <w:style w:type="character" w:customStyle="1" w:styleId="2a">
    <w:name w:val="Основной текст с отступом 2 Знак"/>
    <w:rsid w:val="006E02C0"/>
    <w:rPr>
      <w:rFonts w:ascii="Times New Roman" w:eastAsia="Times New Roman" w:hAnsi="Times New Roman" w:cs="Times New Roman" w:hint="default"/>
      <w:sz w:val="24"/>
      <w:szCs w:val="24"/>
    </w:rPr>
  </w:style>
  <w:style w:type="character" w:customStyle="1" w:styleId="32">
    <w:name w:val="Основной текст 3 Знак"/>
    <w:rsid w:val="006E02C0"/>
    <w:rPr>
      <w:rFonts w:ascii="Times New Roman" w:eastAsia="Times New Roman" w:hAnsi="Times New Roman" w:cs="Times New Roman" w:hint="default"/>
      <w:sz w:val="16"/>
      <w:szCs w:val="16"/>
    </w:rPr>
  </w:style>
  <w:style w:type="character" w:customStyle="1" w:styleId="33">
    <w:name w:val="Основной текст с отступом 3 Знак"/>
    <w:rsid w:val="006E02C0"/>
    <w:rPr>
      <w:rFonts w:ascii="Times New Roman" w:eastAsia="Times New Roman" w:hAnsi="Times New Roman" w:cs="Times New Roman" w:hint="default"/>
      <w:sz w:val="28"/>
      <w:szCs w:val="28"/>
    </w:rPr>
  </w:style>
  <w:style w:type="character" w:customStyle="1" w:styleId="afffff4">
    <w:name w:val="Шапка Знак"/>
    <w:rsid w:val="006E02C0"/>
    <w:rPr>
      <w:rFonts w:ascii="Arial" w:eastAsia="Times New Roman" w:hAnsi="Arial" w:cs="Times New Roman" w:hint="default"/>
    </w:rPr>
  </w:style>
  <w:style w:type="character" w:customStyle="1" w:styleId="afffff5">
    <w:name w:val="Дата Знак"/>
    <w:rsid w:val="006E02C0"/>
    <w:rPr>
      <w:rFonts w:ascii="Arial" w:eastAsia="Times New Roman" w:hAnsi="Arial" w:cs="Times New Roman" w:hint="default"/>
      <w:spacing w:val="-5"/>
      <w:sz w:val="20"/>
      <w:szCs w:val="20"/>
    </w:rPr>
  </w:style>
  <w:style w:type="character" w:customStyle="1" w:styleId="afffff6">
    <w:name w:val="Заголовок записки Знак"/>
    <w:rsid w:val="006E02C0"/>
    <w:rPr>
      <w:rFonts w:ascii="Arial" w:eastAsia="Times New Roman" w:hAnsi="Arial" w:cs="Times New Roman" w:hint="default"/>
      <w:spacing w:val="-5"/>
      <w:sz w:val="20"/>
      <w:szCs w:val="20"/>
    </w:rPr>
  </w:style>
  <w:style w:type="character" w:customStyle="1" w:styleId="afffff7">
    <w:name w:val="Красная строка Знак"/>
    <w:rsid w:val="006E02C0"/>
    <w:rPr>
      <w:rFonts w:ascii="Arial" w:eastAsia="Times New Roman" w:hAnsi="Arial" w:cs="Times New Roman" w:hint="default"/>
      <w:spacing w:val="-5"/>
      <w:sz w:val="24"/>
      <w:szCs w:val="24"/>
    </w:rPr>
  </w:style>
  <w:style w:type="character" w:customStyle="1" w:styleId="2b">
    <w:name w:val="Красная строка 2 Знак"/>
    <w:rsid w:val="006E02C0"/>
    <w:rPr>
      <w:rFonts w:ascii="Arial" w:eastAsia="Times New Roman" w:hAnsi="Arial" w:cs="Times New Roman" w:hint="default"/>
      <w:spacing w:val="-5"/>
      <w:sz w:val="24"/>
      <w:szCs w:val="24"/>
    </w:rPr>
  </w:style>
  <w:style w:type="character" w:customStyle="1" w:styleId="afffff8">
    <w:name w:val="Прощание Знак"/>
    <w:rsid w:val="006E02C0"/>
    <w:rPr>
      <w:rFonts w:ascii="Arial" w:eastAsia="Times New Roman" w:hAnsi="Arial" w:cs="Times New Roman" w:hint="default"/>
      <w:spacing w:val="-5"/>
      <w:sz w:val="20"/>
      <w:szCs w:val="20"/>
    </w:rPr>
  </w:style>
  <w:style w:type="character" w:customStyle="1" w:styleId="afffff9">
    <w:name w:val="Текст Знак"/>
    <w:rsid w:val="006E02C0"/>
    <w:rPr>
      <w:rFonts w:ascii="Courier New" w:eastAsia="Times New Roman" w:hAnsi="Courier New" w:cs="Times New Roman" w:hint="default"/>
      <w:spacing w:val="-5"/>
      <w:sz w:val="20"/>
      <w:szCs w:val="20"/>
    </w:rPr>
  </w:style>
  <w:style w:type="character" w:customStyle="1" w:styleId="afffffa">
    <w:name w:val="Символы концевой сноски"/>
    <w:rsid w:val="006E02C0"/>
    <w:rPr>
      <w:vertAlign w:val="superscript"/>
    </w:rPr>
  </w:style>
  <w:style w:type="character" w:customStyle="1" w:styleId="Sa">
    <w:name w:val="S_Обычный Знак"/>
    <w:rsid w:val="006E02C0"/>
    <w:rPr>
      <w:rFonts w:ascii="Times New Roman" w:eastAsia="Times New Roman" w:hAnsi="Times New Roman" w:cs="Times New Roman" w:hint="default"/>
      <w:sz w:val="24"/>
      <w:szCs w:val="24"/>
    </w:rPr>
  </w:style>
  <w:style w:type="character" w:customStyle="1" w:styleId="afffffb">
    <w:name w:val="ТЕКСТ ГРАД Знак"/>
    <w:rsid w:val="006E02C0"/>
    <w:rPr>
      <w:rFonts w:ascii="Times New Roman" w:eastAsia="Times New Roman" w:hAnsi="Times New Roman" w:cs="Times New Roman" w:hint="default"/>
      <w:sz w:val="24"/>
      <w:szCs w:val="24"/>
    </w:rPr>
  </w:style>
  <w:style w:type="character" w:customStyle="1" w:styleId="afffffc">
    <w:name w:val="ООО  «Институт Территориального Планирования Знак"/>
    <w:rsid w:val="006E02C0"/>
    <w:rPr>
      <w:rFonts w:ascii="Times New Roman" w:eastAsia="Times New Roman" w:hAnsi="Times New Roman" w:cs="Times New Roman" w:hint="default"/>
      <w:sz w:val="24"/>
      <w:szCs w:val="24"/>
    </w:rPr>
  </w:style>
  <w:style w:type="character" w:customStyle="1" w:styleId="Sb">
    <w:name w:val="S_Обычный в таблице Знак"/>
    <w:rsid w:val="006E02C0"/>
    <w:rPr>
      <w:rFonts w:ascii="Times New Roman" w:eastAsia="Times New Roman" w:hAnsi="Times New Roman" w:cs="Times New Roman" w:hint="default"/>
      <w:sz w:val="24"/>
      <w:szCs w:val="24"/>
    </w:rPr>
  </w:style>
  <w:style w:type="character" w:customStyle="1" w:styleId="afffffd">
    <w:name w:val="ГРАД Основной текст Знак Знак"/>
    <w:rsid w:val="006E02C0"/>
    <w:rPr>
      <w:rFonts w:ascii="Times New Roman" w:eastAsia="Calibri" w:hAnsi="Times New Roman" w:cs="Times New Roman" w:hint="default"/>
      <w:bCs/>
      <w:spacing w:val="4"/>
      <w:w w:val="109"/>
      <w:sz w:val="24"/>
      <w:szCs w:val="28"/>
      <w:lang w:bidi="en-US"/>
    </w:rPr>
  </w:style>
  <w:style w:type="character" w:customStyle="1" w:styleId="apple-style-span">
    <w:name w:val="apple-style-span"/>
    <w:rsid w:val="006E02C0"/>
  </w:style>
  <w:style w:type="character" w:customStyle="1" w:styleId="apple-converted-space">
    <w:name w:val="apple-converted-space"/>
    <w:rsid w:val="006E02C0"/>
  </w:style>
  <w:style w:type="character" w:customStyle="1" w:styleId="Sc">
    <w:name w:val="S_Нумерованный Знак Знак"/>
    <w:rsid w:val="006E02C0"/>
    <w:rPr>
      <w:rFonts w:ascii="Times New Roman" w:eastAsia="Times New Roman" w:hAnsi="Times New Roman" w:cs="Times New Roman" w:hint="default"/>
      <w:sz w:val="24"/>
      <w:szCs w:val="24"/>
    </w:rPr>
  </w:style>
  <w:style w:type="character" w:customStyle="1" w:styleId="FontStyle20">
    <w:name w:val="Font Style20"/>
    <w:rsid w:val="006E02C0"/>
    <w:rPr>
      <w:rFonts w:ascii="Times New Roman" w:hAnsi="Times New Roman" w:cs="Times New Roman" w:hint="default"/>
      <w:sz w:val="22"/>
      <w:szCs w:val="22"/>
    </w:rPr>
  </w:style>
  <w:style w:type="character" w:customStyle="1" w:styleId="WW-">
    <w:name w:val="WW-Символ сноски"/>
    <w:rsid w:val="006E02C0"/>
  </w:style>
  <w:style w:type="character" w:customStyle="1" w:styleId="ConsPlusNormal0">
    <w:name w:val="ConsPlusNormal Знак"/>
    <w:rsid w:val="006E02C0"/>
    <w:rPr>
      <w:rFonts w:ascii="Arial" w:eastAsia="Times New Roman" w:hAnsi="Arial" w:cs="Arial" w:hint="default"/>
      <w:lang w:bidi="ar-SA"/>
    </w:rPr>
  </w:style>
  <w:style w:type="character" w:customStyle="1" w:styleId="submenu-table">
    <w:name w:val="submenu-table"/>
    <w:rsid w:val="006E02C0"/>
  </w:style>
  <w:style w:type="character" w:customStyle="1" w:styleId="afffffe">
    <w:name w:val="Основной текст_"/>
    <w:rsid w:val="006E02C0"/>
    <w:rPr>
      <w:shd w:val="clear" w:color="auto" w:fill="FFFFFF"/>
    </w:rPr>
  </w:style>
  <w:style w:type="character" w:customStyle="1" w:styleId="131">
    <w:name w:val="Основной текст (13)_"/>
    <w:rsid w:val="006E02C0"/>
    <w:rPr>
      <w:sz w:val="17"/>
      <w:szCs w:val="17"/>
      <w:shd w:val="clear" w:color="auto" w:fill="FFFFFF"/>
    </w:rPr>
  </w:style>
  <w:style w:type="character" w:customStyle="1" w:styleId="151">
    <w:name w:val="Основной текст (15)_"/>
    <w:rsid w:val="006E02C0"/>
    <w:rPr>
      <w:sz w:val="19"/>
      <w:szCs w:val="19"/>
      <w:shd w:val="clear" w:color="auto" w:fill="FFFFFF"/>
    </w:rPr>
  </w:style>
  <w:style w:type="character" w:customStyle="1" w:styleId="affffff">
    <w:name w:val="Оглавление_"/>
    <w:rsid w:val="006E02C0"/>
    <w:rPr>
      <w:sz w:val="19"/>
      <w:szCs w:val="19"/>
      <w:shd w:val="clear" w:color="auto" w:fill="FFFFFF"/>
    </w:rPr>
  </w:style>
  <w:style w:type="character" w:customStyle="1" w:styleId="ConsNonformat0">
    <w:name w:val="ConsNonformat Знак"/>
    <w:rsid w:val="006E02C0"/>
    <w:rPr>
      <w:rFonts w:ascii="Courier New" w:eastAsia="Arial" w:hAnsi="Courier New" w:cs="Courier New" w:hint="default"/>
      <w:lang w:bidi="ar-SA"/>
    </w:rPr>
  </w:style>
  <w:style w:type="character" w:customStyle="1" w:styleId="ConsNormal0">
    <w:name w:val="ConsNormal Знак"/>
    <w:rsid w:val="006E02C0"/>
    <w:rPr>
      <w:rFonts w:ascii="Arial" w:eastAsia="Times New Roman" w:hAnsi="Arial" w:cs="Arial" w:hint="default"/>
      <w:lang w:bidi="ar-SA"/>
    </w:rPr>
  </w:style>
  <w:style w:type="character" w:customStyle="1" w:styleId="affffff0">
    <w:name w:val="_абзац Знак"/>
    <w:rsid w:val="006E02C0"/>
    <w:rPr>
      <w:rFonts w:ascii="Times New Roman" w:eastAsia="Times New Roman" w:hAnsi="Times New Roman" w:cs="Times New Roman" w:hint="default"/>
      <w:sz w:val="24"/>
      <w:szCs w:val="24"/>
    </w:rPr>
  </w:style>
  <w:style w:type="character" w:customStyle="1" w:styleId="affffff1">
    <w:name w:val="Абзац списка Знак"/>
    <w:rsid w:val="006E02C0"/>
    <w:rPr>
      <w:rFonts w:ascii="Times New Roman" w:eastAsia="Times New Roman" w:hAnsi="Times New Roman" w:cs="Times New Roman" w:hint="default"/>
      <w:sz w:val="24"/>
      <w:szCs w:val="24"/>
    </w:rPr>
  </w:style>
  <w:style w:type="character" w:customStyle="1" w:styleId="affffff2">
    <w:name w:val="Без интервала Знак"/>
    <w:uiPriority w:val="1"/>
    <w:rsid w:val="006E02C0"/>
    <w:rPr>
      <w:rFonts w:ascii="Times New Roman" w:eastAsia="Times New Roman" w:hAnsi="Times New Roman" w:cs="Times New Roman" w:hint="default"/>
      <w:sz w:val="24"/>
      <w:szCs w:val="24"/>
    </w:rPr>
  </w:style>
  <w:style w:type="character" w:customStyle="1" w:styleId="18">
    <w:name w:val="Основной текст Знак1"/>
    <w:basedOn w:val="a2"/>
    <w:link w:val="afb"/>
    <w:locked/>
    <w:rsid w:val="006E02C0"/>
    <w:rPr>
      <w:rFonts w:ascii="Times New Roman" w:eastAsia="Times New Roman" w:hAnsi="Times New Roman" w:cs="Times New Roman"/>
      <w:sz w:val="24"/>
      <w:szCs w:val="24"/>
      <w:lang w:eastAsia="zh-CN"/>
    </w:rPr>
  </w:style>
  <w:style w:type="character" w:customStyle="1" w:styleId="1d">
    <w:name w:val="Текст выноски Знак1"/>
    <w:aliases w:val=" Знак1 Знак1"/>
    <w:basedOn w:val="a2"/>
    <w:link w:val="aff5"/>
    <w:semiHidden/>
    <w:locked/>
    <w:rsid w:val="006E02C0"/>
    <w:rPr>
      <w:rFonts w:ascii="Tahoma" w:eastAsia="Times New Roman" w:hAnsi="Tahoma" w:cs="Tahoma"/>
      <w:sz w:val="16"/>
      <w:szCs w:val="16"/>
      <w:lang w:eastAsia="zh-CN"/>
    </w:rPr>
  </w:style>
  <w:style w:type="character" w:customStyle="1" w:styleId="13">
    <w:name w:val="Текст примечания Знак1"/>
    <w:basedOn w:val="a2"/>
    <w:link w:val="ad"/>
    <w:uiPriority w:val="99"/>
    <w:semiHidden/>
    <w:locked/>
    <w:rsid w:val="006E02C0"/>
    <w:rPr>
      <w:rFonts w:ascii="Times New Roman" w:eastAsia="Times New Roman" w:hAnsi="Times New Roman" w:cs="Times New Roman"/>
      <w:sz w:val="20"/>
      <w:szCs w:val="20"/>
      <w:lang w:eastAsia="zh-CN"/>
    </w:rPr>
  </w:style>
  <w:style w:type="paragraph" w:styleId="affffff3">
    <w:name w:val="annotation subject"/>
    <w:basedOn w:val="ad"/>
    <w:next w:val="ad"/>
    <w:link w:val="1ff5"/>
    <w:unhideWhenUsed/>
    <w:rsid w:val="006E02C0"/>
    <w:rPr>
      <w:b/>
      <w:bCs/>
    </w:rPr>
  </w:style>
  <w:style w:type="character" w:customStyle="1" w:styleId="1ff5">
    <w:name w:val="Тема примечания Знак1"/>
    <w:basedOn w:val="ae"/>
    <w:link w:val="affffff3"/>
    <w:semiHidden/>
    <w:rsid w:val="006E02C0"/>
    <w:rPr>
      <w:rFonts w:ascii="Times New Roman" w:eastAsia="Times New Roman" w:hAnsi="Times New Roman" w:cs="Times New Roman"/>
      <w:b/>
      <w:bCs/>
      <w:sz w:val="20"/>
      <w:szCs w:val="20"/>
      <w:lang w:eastAsia="zh-CN"/>
    </w:rPr>
  </w:style>
  <w:style w:type="character" w:customStyle="1" w:styleId="1a">
    <w:name w:val="Подзаголовок Знак1"/>
    <w:basedOn w:val="a2"/>
    <w:link w:val="aff"/>
    <w:locked/>
    <w:rsid w:val="006E02C0"/>
    <w:rPr>
      <w:rFonts w:ascii="Times New Roman" w:eastAsia="Times New Roman" w:hAnsi="Times New Roman" w:cs="Times New Roman"/>
      <w:i/>
      <w:iCs/>
      <w:sz w:val="24"/>
      <w:szCs w:val="24"/>
      <w:lang w:eastAsia="zh-CN"/>
    </w:rPr>
  </w:style>
  <w:style w:type="character" w:customStyle="1" w:styleId="210">
    <w:name w:val="Цитата 2 Знак1"/>
    <w:basedOn w:val="a2"/>
    <w:link w:val="23"/>
    <w:locked/>
    <w:rsid w:val="006E02C0"/>
    <w:rPr>
      <w:rFonts w:ascii="Cambria" w:eastAsia="Times New Roman" w:hAnsi="Cambria" w:cs="Cambria"/>
      <w:i/>
      <w:iCs/>
      <w:color w:val="5A5A5A"/>
      <w:sz w:val="24"/>
      <w:szCs w:val="24"/>
      <w:lang w:eastAsia="zh-CN"/>
    </w:rPr>
  </w:style>
  <w:style w:type="character" w:customStyle="1" w:styleId="1e">
    <w:name w:val="Выделенная цитата Знак1"/>
    <w:basedOn w:val="a2"/>
    <w:link w:val="affa"/>
    <w:locked/>
    <w:rsid w:val="006E02C0"/>
    <w:rPr>
      <w:rFonts w:ascii="Cambria" w:eastAsia="Times New Roman" w:hAnsi="Cambria" w:cs="Cambria"/>
      <w:i/>
      <w:iCs/>
      <w:color w:val="F4F4F4"/>
      <w:sz w:val="24"/>
      <w:szCs w:val="24"/>
      <w:shd w:val="clear" w:color="auto" w:fill="4F81BD"/>
      <w:lang w:eastAsia="zh-CN"/>
    </w:rPr>
  </w:style>
  <w:style w:type="character" w:customStyle="1" w:styleId="14">
    <w:name w:val="Верхний колонтитул Знак1"/>
    <w:basedOn w:val="a2"/>
    <w:link w:val="af"/>
    <w:semiHidden/>
    <w:locked/>
    <w:rsid w:val="006E02C0"/>
    <w:rPr>
      <w:rFonts w:ascii="Times New Roman" w:eastAsia="Times New Roman" w:hAnsi="Times New Roman" w:cs="Times New Roman"/>
      <w:sz w:val="24"/>
      <w:szCs w:val="24"/>
      <w:lang w:eastAsia="zh-CN"/>
    </w:rPr>
  </w:style>
  <w:style w:type="character" w:customStyle="1" w:styleId="15">
    <w:name w:val="Нижний колонтитул Знак1"/>
    <w:aliases w:val=" Знак Знак1"/>
    <w:basedOn w:val="a2"/>
    <w:link w:val="af1"/>
    <w:semiHidden/>
    <w:locked/>
    <w:rsid w:val="006E02C0"/>
    <w:rPr>
      <w:rFonts w:ascii="Times New Roman" w:eastAsia="Times New Roman" w:hAnsi="Times New Roman" w:cs="Times New Roman"/>
      <w:sz w:val="24"/>
      <w:szCs w:val="24"/>
      <w:lang w:eastAsia="zh-CN"/>
    </w:rPr>
  </w:style>
  <w:style w:type="character" w:customStyle="1" w:styleId="12">
    <w:name w:val="Текст сноски Знак1"/>
    <w:aliases w:val="Table_Footnote_last Знак3,Table_Footnote_last Знак Знак Знак Знак2,Table_Footnote_last Знак Знак2,Текст сноски Знак Знак Знак2,Текст сноски Знак1 Знак Знак Знак2,Текст сноски Знак Знак Знак Знак Знак2,single space Знак1"/>
    <w:basedOn w:val="a2"/>
    <w:link w:val="ab"/>
    <w:semiHidden/>
    <w:locked/>
    <w:rsid w:val="006E02C0"/>
    <w:rPr>
      <w:rFonts w:ascii="Arial" w:eastAsia="Times New Roman" w:hAnsi="Arial" w:cs="Arial"/>
      <w:sz w:val="20"/>
      <w:szCs w:val="20"/>
      <w:lang w:eastAsia="zh-CN"/>
    </w:rPr>
  </w:style>
  <w:style w:type="character" w:customStyle="1" w:styleId="1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2"/>
    <w:link w:val="afd"/>
    <w:semiHidden/>
    <w:locked/>
    <w:rsid w:val="006E02C0"/>
    <w:rPr>
      <w:rFonts w:ascii="Times New Roman" w:eastAsia="Times New Roman" w:hAnsi="Times New Roman" w:cs="Times New Roman"/>
      <w:sz w:val="24"/>
      <w:szCs w:val="24"/>
      <w:lang w:eastAsia="zh-CN"/>
    </w:rPr>
  </w:style>
  <w:style w:type="character" w:customStyle="1" w:styleId="HTML1">
    <w:name w:val="Адрес HTML Знак1"/>
    <w:basedOn w:val="a2"/>
    <w:link w:val="HTML0"/>
    <w:semiHidden/>
    <w:locked/>
    <w:rsid w:val="006E02C0"/>
    <w:rPr>
      <w:rFonts w:ascii="Arial" w:eastAsia="Times New Roman" w:hAnsi="Arial" w:cs="Arial"/>
      <w:i/>
      <w:iCs/>
      <w:spacing w:val="-5"/>
      <w:sz w:val="20"/>
      <w:szCs w:val="20"/>
      <w:lang w:eastAsia="zh-CN"/>
    </w:rPr>
  </w:style>
  <w:style w:type="character" w:customStyle="1" w:styleId="17">
    <w:name w:val="Подпись Знак1"/>
    <w:basedOn w:val="a2"/>
    <w:link w:val="af9"/>
    <w:semiHidden/>
    <w:locked/>
    <w:rsid w:val="006E02C0"/>
    <w:rPr>
      <w:rFonts w:ascii="Arial" w:eastAsia="Times New Roman" w:hAnsi="Arial" w:cs="Arial"/>
      <w:spacing w:val="-5"/>
      <w:sz w:val="20"/>
      <w:szCs w:val="20"/>
      <w:lang w:eastAsia="zh-CN"/>
    </w:rPr>
  </w:style>
  <w:style w:type="character" w:customStyle="1" w:styleId="1b">
    <w:name w:val="Приветствие Знак1"/>
    <w:basedOn w:val="a2"/>
    <w:link w:val="aff1"/>
    <w:semiHidden/>
    <w:locked/>
    <w:rsid w:val="006E02C0"/>
    <w:rPr>
      <w:rFonts w:ascii="Arial" w:eastAsia="Times New Roman" w:hAnsi="Arial" w:cs="Arial"/>
      <w:spacing w:val="-5"/>
      <w:sz w:val="20"/>
      <w:szCs w:val="20"/>
      <w:lang w:eastAsia="zh-CN"/>
    </w:rPr>
  </w:style>
  <w:style w:type="character" w:customStyle="1" w:styleId="HTML10">
    <w:name w:val="Стандартный HTML Знак1"/>
    <w:basedOn w:val="a2"/>
    <w:link w:val="HTML7"/>
    <w:semiHidden/>
    <w:locked/>
    <w:rsid w:val="006E02C0"/>
    <w:rPr>
      <w:rFonts w:ascii="Courier New" w:eastAsia="Times New Roman" w:hAnsi="Courier New" w:cs="Courier New"/>
      <w:spacing w:val="-5"/>
      <w:sz w:val="20"/>
      <w:szCs w:val="20"/>
      <w:lang w:eastAsia="zh-CN"/>
    </w:rPr>
  </w:style>
  <w:style w:type="character" w:customStyle="1" w:styleId="1c">
    <w:name w:val="Электронная подпись Знак1"/>
    <w:basedOn w:val="a2"/>
    <w:link w:val="aff3"/>
    <w:semiHidden/>
    <w:locked/>
    <w:rsid w:val="006E02C0"/>
    <w:rPr>
      <w:rFonts w:ascii="Arial" w:eastAsia="Times New Roman" w:hAnsi="Arial" w:cs="Arial"/>
      <w:spacing w:val="-5"/>
      <w:sz w:val="20"/>
      <w:szCs w:val="20"/>
      <w:lang w:eastAsia="zh-CN"/>
    </w:rPr>
  </w:style>
  <w:style w:type="character" w:customStyle="1" w:styleId="16">
    <w:name w:val="Текст концевой сноски Знак1"/>
    <w:basedOn w:val="a2"/>
    <w:link w:val="af5"/>
    <w:semiHidden/>
    <w:locked/>
    <w:rsid w:val="006E02C0"/>
    <w:rPr>
      <w:rFonts w:ascii="Times New Roman" w:eastAsia="Times New Roman" w:hAnsi="Times New Roman" w:cs="Times New Roman"/>
      <w:sz w:val="20"/>
      <w:szCs w:val="20"/>
      <w:lang w:eastAsia="zh-CN"/>
    </w:rPr>
  </w:style>
  <w:style w:type="character" w:customStyle="1" w:styleId="2c">
    <w:name w:val="Основной текст (2) + Полужирный"/>
    <w:basedOn w:val="27"/>
    <w:rsid w:val="006E02C0"/>
    <w:rPr>
      <w:b/>
      <w:bCs/>
      <w:color w:val="000000"/>
      <w:spacing w:val="0"/>
      <w:w w:val="100"/>
      <w:position w:val="0"/>
      <w:sz w:val="28"/>
      <w:szCs w:val="28"/>
      <w:shd w:val="clear" w:color="auto" w:fill="FFFFFF"/>
      <w:lang w:val="ru-RU" w:eastAsia="ru-RU"/>
    </w:rPr>
  </w:style>
  <w:style w:type="character" w:customStyle="1" w:styleId="1ff6">
    <w:name w:val="Заголовок №1 + Не полужирный"/>
    <w:basedOn w:val="1ff1"/>
    <w:rsid w:val="006E02C0"/>
    <w:rPr>
      <w:b/>
      <w:bCs/>
      <w:color w:val="000000"/>
      <w:spacing w:val="0"/>
      <w:w w:val="100"/>
      <w:position w:val="0"/>
      <w:sz w:val="28"/>
      <w:szCs w:val="28"/>
      <w:shd w:val="clear" w:color="auto" w:fill="FFFFFF"/>
      <w:lang w:val="ru-RU" w:eastAsia="ru-RU"/>
    </w:rPr>
  </w:style>
  <w:style w:type="character" w:customStyle="1" w:styleId="211pt">
    <w:name w:val="Основной текст (2) + 11 pt"/>
    <w:aliases w:val="Полужирный"/>
    <w:basedOn w:val="27"/>
    <w:uiPriority w:val="99"/>
    <w:rsid w:val="006E02C0"/>
    <w:rPr>
      <w:b/>
      <w:bCs/>
      <w:sz w:val="22"/>
      <w:szCs w:val="22"/>
      <w:shd w:val="clear" w:color="auto" w:fill="FFFFFF"/>
    </w:rPr>
  </w:style>
  <w:style w:type="table" w:styleId="affffff4">
    <w:name w:val="Table Grid"/>
    <w:basedOn w:val="a3"/>
    <w:rsid w:val="006E02C0"/>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52">
    <w:name w:val="List Bullet 5"/>
    <w:basedOn w:val="1f6"/>
    <w:unhideWhenUsed/>
    <w:rsid w:val="006E02C0"/>
    <w:pPr>
      <w:spacing w:after="240" w:line="240" w:lineRule="atLeast"/>
      <w:ind w:left="2880"/>
    </w:pPr>
    <w:rPr>
      <w:rFonts w:ascii="Arial" w:hAnsi="Arial" w:cs="Arial"/>
      <w:spacing w:val="-5"/>
      <w:sz w:val="20"/>
      <w:szCs w:val="20"/>
    </w:rPr>
  </w:style>
  <w:style w:type="paragraph" w:styleId="42">
    <w:name w:val="List Bullet 4"/>
    <w:basedOn w:val="1f6"/>
    <w:unhideWhenUsed/>
    <w:rsid w:val="006E02C0"/>
    <w:pPr>
      <w:spacing w:after="240" w:line="240" w:lineRule="atLeast"/>
      <w:ind w:left="2520"/>
    </w:pPr>
    <w:rPr>
      <w:rFonts w:ascii="Arial" w:hAnsi="Arial" w:cs="Arial"/>
      <w:spacing w:val="-5"/>
      <w:sz w:val="20"/>
      <w:szCs w:val="20"/>
    </w:rPr>
  </w:style>
  <w:style w:type="paragraph" w:styleId="34">
    <w:name w:val="List Bullet 3"/>
    <w:basedOn w:val="1f6"/>
    <w:unhideWhenUsed/>
    <w:rsid w:val="006E02C0"/>
    <w:pPr>
      <w:spacing w:after="240" w:line="240" w:lineRule="atLeast"/>
      <w:ind w:left="2160"/>
    </w:pPr>
    <w:rPr>
      <w:rFonts w:ascii="Arial" w:hAnsi="Arial" w:cs="Arial"/>
      <w:spacing w:val="-5"/>
      <w:sz w:val="20"/>
      <w:szCs w:val="20"/>
    </w:rPr>
  </w:style>
  <w:style w:type="paragraph" w:styleId="2d">
    <w:name w:val="List Bullet 2"/>
    <w:basedOn w:val="1f6"/>
    <w:unhideWhenUsed/>
    <w:rsid w:val="006E02C0"/>
    <w:pPr>
      <w:spacing w:after="240" w:line="240" w:lineRule="atLeast"/>
      <w:ind w:left="1800"/>
    </w:pPr>
    <w:rPr>
      <w:rFonts w:ascii="Arial" w:hAnsi="Arial" w:cs="Arial"/>
      <w:spacing w:val="-5"/>
      <w:sz w:val="20"/>
      <w:szCs w:val="20"/>
    </w:rPr>
  </w:style>
  <w:style w:type="paragraph" w:styleId="53">
    <w:name w:val="List Number 5"/>
    <w:basedOn w:val="1f9"/>
    <w:unhideWhenUsed/>
    <w:rsid w:val="006E02C0"/>
    <w:pPr>
      <w:spacing w:before="0" w:after="240" w:line="240" w:lineRule="atLeast"/>
      <w:ind w:left="2880" w:hanging="360"/>
    </w:pPr>
    <w:rPr>
      <w:rFonts w:ascii="Arial" w:hAnsi="Arial" w:cs="Arial"/>
      <w:spacing w:val="-5"/>
      <w:sz w:val="20"/>
      <w:szCs w:val="20"/>
    </w:rPr>
  </w:style>
  <w:style w:type="paragraph" w:styleId="43">
    <w:name w:val="List Number 4"/>
    <w:basedOn w:val="1f9"/>
    <w:unhideWhenUsed/>
    <w:rsid w:val="006E02C0"/>
    <w:pPr>
      <w:spacing w:before="0" w:after="240" w:line="240" w:lineRule="atLeast"/>
      <w:ind w:left="2520" w:hanging="360"/>
    </w:pPr>
    <w:rPr>
      <w:rFonts w:ascii="Arial" w:hAnsi="Arial" w:cs="Arial"/>
      <w:spacing w:val="-5"/>
      <w:sz w:val="20"/>
      <w:szCs w:val="20"/>
    </w:rPr>
  </w:style>
  <w:style w:type="paragraph" w:styleId="35">
    <w:name w:val="List Number 3"/>
    <w:basedOn w:val="1f9"/>
    <w:unhideWhenUsed/>
    <w:rsid w:val="006E02C0"/>
    <w:pPr>
      <w:spacing w:before="0" w:after="240" w:line="240" w:lineRule="atLeast"/>
      <w:ind w:left="2160"/>
    </w:pPr>
    <w:rPr>
      <w:rFonts w:ascii="Arial" w:hAnsi="Arial" w:cs="Arial"/>
      <w:spacing w:val="-5"/>
      <w:sz w:val="20"/>
      <w:szCs w:val="20"/>
    </w:rPr>
  </w:style>
  <w:style w:type="paragraph" w:styleId="2e">
    <w:name w:val="List Number 2"/>
    <w:basedOn w:val="1f9"/>
    <w:unhideWhenUsed/>
    <w:rsid w:val="006E02C0"/>
    <w:pPr>
      <w:spacing w:before="0" w:after="240" w:line="240" w:lineRule="atLeast"/>
      <w:ind w:left="1800" w:hanging="360"/>
    </w:pPr>
    <w:rPr>
      <w:rFonts w:ascii="Arial" w:hAnsi="Arial" w:cs="Arial"/>
      <w:spacing w:val="-5"/>
      <w:sz w:val="20"/>
      <w:szCs w:val="20"/>
    </w:rPr>
  </w:style>
  <w:style w:type="paragraph" w:customStyle="1" w:styleId="affffff5">
    <w:name w:val="Базовый"/>
    <w:link w:val="affffff6"/>
    <w:rsid w:val="00F647E8"/>
    <w:pPr>
      <w:suppressAutoHyphens/>
      <w:overflowPunct w:val="0"/>
    </w:pPr>
    <w:rPr>
      <w:rFonts w:ascii="Times New Roman" w:eastAsia="Times New Roman" w:hAnsi="Times New Roman" w:cs="Times New Roman"/>
      <w:color w:val="00000A"/>
      <w:sz w:val="24"/>
      <w:szCs w:val="24"/>
    </w:rPr>
  </w:style>
  <w:style w:type="character" w:styleId="affffff7">
    <w:name w:val="annotation reference"/>
    <w:rsid w:val="00F647E8"/>
    <w:rPr>
      <w:sz w:val="16"/>
      <w:szCs w:val="16"/>
    </w:rPr>
  </w:style>
  <w:style w:type="character" w:customStyle="1" w:styleId="affffff8">
    <w:name w:val="Выделение жирным"/>
    <w:rsid w:val="00F647E8"/>
    <w:rPr>
      <w:b/>
      <w:bCs/>
      <w:spacing w:val="0"/>
    </w:rPr>
  </w:style>
  <w:style w:type="character" w:customStyle="1" w:styleId="-">
    <w:name w:val="Интернет-ссылка"/>
    <w:rsid w:val="00F647E8"/>
    <w:rPr>
      <w:color w:val="0000FF"/>
      <w:u w:val="single"/>
      <w:lang w:val="ru-RU" w:eastAsia="ru-RU" w:bidi="ru-RU"/>
    </w:rPr>
  </w:style>
  <w:style w:type="character" w:styleId="affffff9">
    <w:name w:val="footnote reference"/>
    <w:rsid w:val="00F647E8"/>
    <w:rPr>
      <w:vertAlign w:val="superscript"/>
    </w:rPr>
  </w:style>
  <w:style w:type="character" w:styleId="affffffa">
    <w:name w:val="page number"/>
    <w:basedOn w:val="a2"/>
    <w:rsid w:val="00F647E8"/>
  </w:style>
  <w:style w:type="character" w:styleId="affffffb">
    <w:name w:val="endnote reference"/>
    <w:rsid w:val="00F647E8"/>
    <w:rPr>
      <w:vertAlign w:val="superscript"/>
    </w:rPr>
  </w:style>
  <w:style w:type="character" w:customStyle="1" w:styleId="affffffc">
    <w:name w:val="Текст макроса Знак"/>
    <w:rsid w:val="00F647E8"/>
    <w:rPr>
      <w:rFonts w:ascii="Courier New" w:hAnsi="Courier New" w:cs="Courier New"/>
    </w:rPr>
  </w:style>
  <w:style w:type="character" w:customStyle="1" w:styleId="fts-hit">
    <w:name w:val="fts-hit"/>
    <w:rsid w:val="00F647E8"/>
  </w:style>
  <w:style w:type="character" w:customStyle="1" w:styleId="affffffd">
    <w:name w:val="Закладка Знак"/>
    <w:rsid w:val="00F647E8"/>
    <w:rPr>
      <w:b/>
      <w:bCs/>
      <w:color w:val="365F91"/>
      <w:sz w:val="24"/>
      <w:szCs w:val="32"/>
    </w:rPr>
  </w:style>
  <w:style w:type="character" w:customStyle="1" w:styleId="Sd">
    <w:name w:val="S_Таблица Знак"/>
    <w:rsid w:val="00F647E8"/>
    <w:rPr>
      <w:sz w:val="24"/>
      <w:szCs w:val="24"/>
    </w:rPr>
  </w:style>
  <w:style w:type="character" w:customStyle="1" w:styleId="ep">
    <w:name w:val="ep"/>
    <w:rsid w:val="00F647E8"/>
  </w:style>
  <w:style w:type="character" w:customStyle="1" w:styleId="S40">
    <w:name w:val="S_Заголовок 4 Знак"/>
    <w:rsid w:val="00F647E8"/>
    <w:rPr>
      <w:i/>
      <w:sz w:val="24"/>
      <w:szCs w:val="24"/>
    </w:rPr>
  </w:style>
  <w:style w:type="character" w:customStyle="1" w:styleId="ListLabel1">
    <w:name w:val="ListLabel 1"/>
    <w:rsid w:val="00F647E8"/>
    <w:rPr>
      <w:rFonts w:cs="Times New Roman"/>
      <w:b w:val="0"/>
      <w:bCs w:val="0"/>
      <w:i w:val="0"/>
      <w:iCs w:val="0"/>
      <w:caps w:val="0"/>
      <w:smallCaps w:val="0"/>
      <w:strike w:val="0"/>
      <w:dstrike w:val="0"/>
      <w:vanish w:val="0"/>
      <w:spacing w:val="0"/>
      <w:position w:val="0"/>
      <w:sz w:val="24"/>
      <w:u w:val="none"/>
      <w:vertAlign w:val="baseline"/>
      <w:em w:val="none"/>
    </w:rPr>
  </w:style>
  <w:style w:type="character" w:customStyle="1" w:styleId="ListLabel2">
    <w:name w:val="ListLabel 2"/>
    <w:rsid w:val="00F647E8"/>
    <w:rPr>
      <w:b/>
      <w:i w:val="0"/>
      <w:spacing w:val="0"/>
      <w:w w:val="100"/>
      <w:position w:val="0"/>
      <w:sz w:val="28"/>
      <w:szCs w:val="28"/>
      <w:vertAlign w:val="baseline"/>
    </w:rPr>
  </w:style>
  <w:style w:type="character" w:customStyle="1" w:styleId="ListLabel3">
    <w:name w:val="ListLabel 3"/>
    <w:rsid w:val="00F647E8"/>
    <w:rPr>
      <w:b/>
      <w:i w:val="0"/>
      <w:color w:val="00000A"/>
      <w:sz w:val="26"/>
    </w:rPr>
  </w:style>
  <w:style w:type="character" w:customStyle="1" w:styleId="ListLabel4">
    <w:name w:val="ListLabel 4"/>
    <w:rsid w:val="00F647E8"/>
    <w:rPr>
      <w:b/>
      <w:i w:val="0"/>
      <w:color w:val="00000A"/>
      <w:spacing w:val="0"/>
      <w:w w:val="100"/>
      <w:position w:val="0"/>
      <w:sz w:val="24"/>
      <w:vertAlign w:val="baseline"/>
    </w:rPr>
  </w:style>
  <w:style w:type="character" w:customStyle="1" w:styleId="ListLabel5">
    <w:name w:val="ListLabel 5"/>
    <w:rsid w:val="00F647E8"/>
    <w:rPr>
      <w:rFonts w:cs="Times New Roman"/>
    </w:rPr>
  </w:style>
  <w:style w:type="character" w:customStyle="1" w:styleId="ListLabel6">
    <w:name w:val="ListLabel 6"/>
    <w:rsid w:val="00F647E8"/>
    <w:rPr>
      <w:b w:val="0"/>
      <w:i/>
      <w:iCs w:val="0"/>
      <w:caps w:val="0"/>
      <w:smallCaps w:val="0"/>
      <w:strike w:val="0"/>
      <w:dstrike w:val="0"/>
      <w:vanish w:val="0"/>
      <w:spacing w:val="0"/>
      <w:position w:val="0"/>
      <w:sz w:val="24"/>
      <w:szCs w:val="24"/>
      <w:u w:val="none"/>
      <w:vertAlign w:val="baseline"/>
      <w:em w:val="none"/>
    </w:rPr>
  </w:style>
  <w:style w:type="character" w:customStyle="1" w:styleId="ListLabel7">
    <w:name w:val="ListLabel 7"/>
    <w:rsid w:val="00F647E8"/>
    <w:rPr>
      <w:b/>
      <w:i w:val="0"/>
      <w:sz w:val="24"/>
      <w:szCs w:val="24"/>
    </w:rPr>
  </w:style>
  <w:style w:type="character" w:customStyle="1" w:styleId="ListLabel8">
    <w:name w:val="ListLabel 8"/>
    <w:rsid w:val="00F647E8"/>
    <w:rPr>
      <w:rFonts w:cs="Times New Roman"/>
      <w:bCs w:val="0"/>
      <w:i w:val="0"/>
      <w:iCs w:val="0"/>
      <w:caps w:val="0"/>
      <w:smallCaps w:val="0"/>
      <w:strike w:val="0"/>
      <w:dstrike w:val="0"/>
      <w:vanish w:val="0"/>
      <w:spacing w:val="0"/>
      <w:position w:val="0"/>
      <w:sz w:val="20"/>
      <w:u w:val="none"/>
      <w:vertAlign w:val="baseline"/>
      <w:em w:val="none"/>
    </w:rPr>
  </w:style>
  <w:style w:type="character" w:customStyle="1" w:styleId="ListLabel9">
    <w:name w:val="ListLabel 9"/>
    <w:rsid w:val="00F647E8"/>
    <w:rPr>
      <w:b/>
    </w:rPr>
  </w:style>
  <w:style w:type="character" w:customStyle="1" w:styleId="ListLabel10">
    <w:name w:val="ListLabel 10"/>
    <w:rsid w:val="00F647E8"/>
    <w:rPr>
      <w:b w:val="0"/>
      <w:bCs w:val="0"/>
      <w:i w:val="0"/>
      <w:iCs w:val="0"/>
      <w:caps w:val="0"/>
      <w:smallCaps w:val="0"/>
      <w:strike w:val="0"/>
      <w:dstrike w:val="0"/>
      <w:vanish w:val="0"/>
      <w:spacing w:val="0"/>
      <w:position w:val="0"/>
      <w:sz w:val="20"/>
      <w:u w:val="none"/>
      <w:vertAlign w:val="baseline"/>
      <w:em w:val="none"/>
    </w:rPr>
  </w:style>
  <w:style w:type="character" w:customStyle="1" w:styleId="ListLabel11">
    <w:name w:val="ListLabel 11"/>
    <w:rsid w:val="00F647E8"/>
    <w:rPr>
      <w:rFonts w:cs="Courier New"/>
    </w:rPr>
  </w:style>
  <w:style w:type="character" w:customStyle="1" w:styleId="ListLabel12">
    <w:name w:val="ListLabel 12"/>
    <w:rsid w:val="00F647E8"/>
    <w:rPr>
      <w:color w:val="00000A"/>
    </w:rPr>
  </w:style>
  <w:style w:type="character" w:customStyle="1" w:styleId="ListLabel13">
    <w:name w:val="ListLabel 13"/>
    <w:rsid w:val="00F647E8"/>
    <w:rPr>
      <w:b w:val="0"/>
      <w:bCs w:val="0"/>
      <w:i w:val="0"/>
      <w:iCs w:val="0"/>
      <w:caps w:val="0"/>
      <w:smallCaps w:val="0"/>
      <w:strike w:val="0"/>
      <w:dstrike w:val="0"/>
      <w:vanish w:val="0"/>
      <w:spacing w:val="0"/>
      <w:position w:val="0"/>
      <w:sz w:val="24"/>
      <w:u w:val="none"/>
      <w:vertAlign w:val="baseline"/>
      <w:em w:val="none"/>
    </w:rPr>
  </w:style>
  <w:style w:type="character" w:customStyle="1" w:styleId="ListLabel14">
    <w:name w:val="ListLabel 14"/>
    <w:rsid w:val="00F647E8"/>
    <w:rPr>
      <w:b/>
      <w:i w:val="0"/>
      <w:spacing w:val="0"/>
      <w:w w:val="100"/>
      <w:position w:val="0"/>
      <w:sz w:val="28"/>
      <w:szCs w:val="28"/>
      <w:vertAlign w:val="baseline"/>
    </w:rPr>
  </w:style>
  <w:style w:type="character" w:customStyle="1" w:styleId="ListLabel15">
    <w:name w:val="ListLabel 15"/>
    <w:rsid w:val="00F647E8"/>
    <w:rPr>
      <w:b/>
      <w:i w:val="0"/>
      <w:color w:val="00000A"/>
      <w:sz w:val="26"/>
    </w:rPr>
  </w:style>
  <w:style w:type="character" w:customStyle="1" w:styleId="ListLabel16">
    <w:name w:val="ListLabel 16"/>
    <w:rsid w:val="00F647E8"/>
    <w:rPr>
      <w:b/>
      <w:i w:val="0"/>
      <w:color w:val="00000A"/>
      <w:spacing w:val="0"/>
      <w:w w:val="100"/>
      <w:position w:val="0"/>
      <w:sz w:val="24"/>
      <w:vertAlign w:val="baseline"/>
    </w:rPr>
  </w:style>
  <w:style w:type="character" w:customStyle="1" w:styleId="ListLabel17">
    <w:name w:val="ListLabel 17"/>
    <w:rsid w:val="00F647E8"/>
    <w:rPr>
      <w:rFonts w:cs="Times New Roman"/>
    </w:rPr>
  </w:style>
  <w:style w:type="character" w:customStyle="1" w:styleId="ListLabel18">
    <w:name w:val="ListLabel 18"/>
    <w:rsid w:val="00F647E8"/>
    <w:rPr>
      <w:rFonts w:cs="Symbol"/>
    </w:rPr>
  </w:style>
  <w:style w:type="character" w:customStyle="1" w:styleId="ListLabel19">
    <w:name w:val="ListLabel 19"/>
    <w:rsid w:val="00F647E8"/>
    <w:rPr>
      <w:b w:val="0"/>
      <w:i/>
      <w:iCs w:val="0"/>
      <w:caps w:val="0"/>
      <w:smallCaps w:val="0"/>
      <w:strike w:val="0"/>
      <w:dstrike w:val="0"/>
      <w:vanish w:val="0"/>
      <w:spacing w:val="0"/>
      <w:position w:val="0"/>
      <w:sz w:val="24"/>
      <w:szCs w:val="24"/>
      <w:u w:val="none"/>
      <w:vertAlign w:val="baseline"/>
      <w:em w:val="none"/>
    </w:rPr>
  </w:style>
  <w:style w:type="character" w:customStyle="1" w:styleId="ListLabel20">
    <w:name w:val="ListLabel 20"/>
    <w:rsid w:val="00F647E8"/>
    <w:rPr>
      <w:b/>
      <w:i w:val="0"/>
      <w:sz w:val="24"/>
      <w:szCs w:val="24"/>
    </w:rPr>
  </w:style>
  <w:style w:type="character" w:customStyle="1" w:styleId="ListLabel21">
    <w:name w:val="ListLabel 21"/>
    <w:rsid w:val="00F647E8"/>
    <w:rPr>
      <w:bCs w:val="0"/>
      <w:i w:val="0"/>
      <w:iCs w:val="0"/>
      <w:caps w:val="0"/>
      <w:smallCaps w:val="0"/>
      <w:strike w:val="0"/>
      <w:dstrike w:val="0"/>
      <w:vanish w:val="0"/>
      <w:spacing w:val="0"/>
      <w:position w:val="0"/>
      <w:sz w:val="20"/>
      <w:u w:val="none"/>
      <w:vertAlign w:val="baseline"/>
      <w:em w:val="none"/>
    </w:rPr>
  </w:style>
  <w:style w:type="character" w:customStyle="1" w:styleId="ListLabel22">
    <w:name w:val="ListLabel 22"/>
    <w:rsid w:val="00F647E8"/>
    <w:rPr>
      <w:b/>
    </w:rPr>
  </w:style>
  <w:style w:type="character" w:customStyle="1" w:styleId="ListLabel23">
    <w:name w:val="ListLabel 23"/>
    <w:rsid w:val="00F647E8"/>
    <w:rPr>
      <w:b w:val="0"/>
      <w:bCs w:val="0"/>
      <w:i w:val="0"/>
      <w:iCs w:val="0"/>
      <w:caps w:val="0"/>
      <w:smallCaps w:val="0"/>
      <w:strike w:val="0"/>
      <w:dstrike w:val="0"/>
      <w:vanish w:val="0"/>
      <w:spacing w:val="0"/>
      <w:position w:val="0"/>
      <w:sz w:val="20"/>
      <w:u w:val="none"/>
      <w:vertAlign w:val="baseline"/>
      <w:em w:val="none"/>
    </w:rPr>
  </w:style>
  <w:style w:type="character" w:customStyle="1" w:styleId="ListLabel24">
    <w:name w:val="ListLabel 24"/>
    <w:rsid w:val="00F647E8"/>
    <w:rPr>
      <w:rFonts w:cs="Courier New"/>
    </w:rPr>
  </w:style>
  <w:style w:type="character" w:customStyle="1" w:styleId="ListLabel25">
    <w:name w:val="ListLabel 25"/>
    <w:rsid w:val="00F647E8"/>
    <w:rPr>
      <w:rFonts w:cs="Wingdings"/>
    </w:rPr>
  </w:style>
  <w:style w:type="character" w:customStyle="1" w:styleId="ListLabel26">
    <w:name w:val="ListLabel 26"/>
    <w:rsid w:val="00F647E8"/>
    <w:rPr>
      <w:color w:val="00000A"/>
    </w:rPr>
  </w:style>
  <w:style w:type="character" w:customStyle="1" w:styleId="ListLabel27">
    <w:name w:val="ListLabel 27"/>
    <w:rsid w:val="00F647E8"/>
    <w:rPr>
      <w:rFonts w:cs="OpenSymbol"/>
    </w:rPr>
  </w:style>
  <w:style w:type="character" w:customStyle="1" w:styleId="ListLabel28">
    <w:name w:val="ListLabel 28"/>
    <w:rsid w:val="00F647E8"/>
    <w:rPr>
      <w:rFonts w:cs="Times New Roman"/>
    </w:rPr>
  </w:style>
  <w:style w:type="character" w:customStyle="1" w:styleId="ListLabel29">
    <w:name w:val="ListLabel 29"/>
    <w:rsid w:val="00F647E8"/>
    <w:rPr>
      <w:rFonts w:cs="Symbol"/>
    </w:rPr>
  </w:style>
  <w:style w:type="character" w:customStyle="1" w:styleId="ListLabel30">
    <w:name w:val="ListLabel 30"/>
    <w:rsid w:val="00F647E8"/>
    <w:rPr>
      <w:rFonts w:cs="Courier New"/>
    </w:rPr>
  </w:style>
  <w:style w:type="character" w:customStyle="1" w:styleId="ListLabel31">
    <w:name w:val="ListLabel 31"/>
    <w:rsid w:val="00F647E8"/>
    <w:rPr>
      <w:rFonts w:cs="Wingdings"/>
    </w:rPr>
  </w:style>
  <w:style w:type="character" w:customStyle="1" w:styleId="ListLabel32">
    <w:name w:val="ListLabel 32"/>
    <w:rsid w:val="00F647E8"/>
    <w:rPr>
      <w:color w:val="00000A"/>
    </w:rPr>
  </w:style>
  <w:style w:type="character" w:customStyle="1" w:styleId="ListLabel33">
    <w:name w:val="ListLabel 33"/>
    <w:rsid w:val="00F647E8"/>
    <w:rPr>
      <w:rFonts w:cs="OpenSymbol"/>
    </w:rPr>
  </w:style>
  <w:style w:type="paragraph" w:styleId="affffffe">
    <w:name w:val="Title"/>
    <w:basedOn w:val="affffff5"/>
    <w:link w:val="1ff7"/>
    <w:qFormat/>
    <w:rsid w:val="00F647E8"/>
    <w:pPr>
      <w:suppressLineNumbers/>
      <w:spacing w:before="120" w:after="120"/>
    </w:pPr>
    <w:rPr>
      <w:rFonts w:cs="Mangal"/>
      <w:i/>
      <w:iCs/>
    </w:rPr>
  </w:style>
  <w:style w:type="character" w:customStyle="1" w:styleId="1ff7">
    <w:name w:val="Название Знак1"/>
    <w:basedOn w:val="a2"/>
    <w:link w:val="affffffe"/>
    <w:rsid w:val="00F647E8"/>
    <w:rPr>
      <w:rFonts w:ascii="Times New Roman" w:eastAsia="Times New Roman" w:hAnsi="Times New Roman" w:cs="Mangal"/>
      <w:i/>
      <w:iCs/>
      <w:color w:val="00000A"/>
      <w:sz w:val="24"/>
      <w:szCs w:val="24"/>
    </w:rPr>
  </w:style>
  <w:style w:type="paragraph" w:styleId="1ff8">
    <w:name w:val="index 1"/>
    <w:basedOn w:val="a0"/>
    <w:next w:val="a0"/>
    <w:autoRedefine/>
    <w:unhideWhenUsed/>
    <w:rsid w:val="00F647E8"/>
    <w:pPr>
      <w:spacing w:after="0" w:line="240" w:lineRule="auto"/>
      <w:ind w:left="220" w:hanging="220"/>
    </w:pPr>
  </w:style>
  <w:style w:type="paragraph" w:styleId="afffffff">
    <w:name w:val="index heading"/>
    <w:basedOn w:val="affffff5"/>
    <w:rsid w:val="00F647E8"/>
    <w:rPr>
      <w:rFonts w:ascii="Cambria" w:hAnsi="Cambria"/>
      <w:b/>
      <w:bCs/>
    </w:rPr>
  </w:style>
  <w:style w:type="paragraph" w:styleId="afffffff0">
    <w:name w:val="Document Map"/>
    <w:basedOn w:val="affffff5"/>
    <w:link w:val="1ff9"/>
    <w:rsid w:val="00F647E8"/>
    <w:pPr>
      <w:widowControl w:val="0"/>
      <w:shd w:val="clear" w:color="auto" w:fill="000080"/>
      <w:jc w:val="both"/>
    </w:pPr>
    <w:rPr>
      <w:rFonts w:ascii="Tahoma" w:hAnsi="Tahoma"/>
      <w:sz w:val="20"/>
      <w:szCs w:val="20"/>
    </w:rPr>
  </w:style>
  <w:style w:type="character" w:customStyle="1" w:styleId="1ff9">
    <w:name w:val="Схема документа Знак1"/>
    <w:basedOn w:val="a2"/>
    <w:link w:val="afffffff0"/>
    <w:rsid w:val="00F647E8"/>
    <w:rPr>
      <w:rFonts w:ascii="Tahoma" w:eastAsia="Times New Roman" w:hAnsi="Tahoma" w:cs="Times New Roman"/>
      <w:color w:val="00000A"/>
      <w:sz w:val="20"/>
      <w:szCs w:val="20"/>
      <w:shd w:val="clear" w:color="auto" w:fill="000080"/>
    </w:rPr>
  </w:style>
  <w:style w:type="paragraph" w:customStyle="1" w:styleId="afffffff1">
    <w:name w:val="Заглавие"/>
    <w:basedOn w:val="affffff5"/>
    <w:next w:val="aff"/>
    <w:rsid w:val="00F647E8"/>
    <w:pPr>
      <w:pBdr>
        <w:top w:val="single" w:sz="8" w:space="0" w:color="A7BFDE"/>
        <w:bottom w:val="single" w:sz="24" w:space="0" w:color="9BBB59"/>
      </w:pBdr>
      <w:spacing w:line="360" w:lineRule="auto"/>
      <w:ind w:firstLine="680"/>
      <w:jc w:val="center"/>
    </w:pPr>
    <w:rPr>
      <w:rFonts w:ascii="Cambria" w:hAnsi="Cambria"/>
      <w:b/>
      <w:bCs/>
      <w:i/>
      <w:iCs/>
      <w:color w:val="243F60"/>
      <w:sz w:val="60"/>
      <w:szCs w:val="60"/>
    </w:rPr>
  </w:style>
  <w:style w:type="paragraph" w:styleId="afffffff2">
    <w:name w:val="List Bullet"/>
    <w:aliases w:val="EIA Bullet 1"/>
    <w:basedOn w:val="affffff5"/>
    <w:rsid w:val="00F647E8"/>
    <w:pPr>
      <w:spacing w:after="0" w:line="360" w:lineRule="auto"/>
      <w:ind w:left="1571" w:hanging="360"/>
      <w:contextualSpacing/>
      <w:jc w:val="both"/>
    </w:pPr>
  </w:style>
  <w:style w:type="paragraph" w:styleId="afffffff3">
    <w:name w:val="TOC Heading"/>
    <w:basedOn w:val="1"/>
    <w:uiPriority w:val="39"/>
    <w:qFormat/>
    <w:rsid w:val="00F647E8"/>
    <w:pPr>
      <w:pageBreakBefore/>
      <w:suppressLineNumbers/>
      <w:pBdr>
        <w:bottom w:val="single" w:sz="12" w:space="0" w:color="365F91"/>
      </w:pBdr>
      <w:tabs>
        <w:tab w:val="clear" w:pos="0"/>
      </w:tabs>
      <w:overflowPunct w:val="0"/>
      <w:spacing w:before="600" w:after="80" w:line="360" w:lineRule="auto"/>
      <w:ind w:firstLine="680"/>
      <w:jc w:val="both"/>
    </w:pPr>
    <w:rPr>
      <w:rFonts w:ascii="Cambria" w:hAnsi="Cambria"/>
      <w:color w:val="365F91"/>
      <w:kern w:val="0"/>
      <w:sz w:val="24"/>
      <w:szCs w:val="24"/>
      <w:lang w:eastAsia="ru-RU"/>
    </w:rPr>
  </w:style>
  <w:style w:type="paragraph" w:styleId="2f">
    <w:name w:val="Body Text 2"/>
    <w:basedOn w:val="affffff5"/>
    <w:link w:val="216"/>
    <w:rsid w:val="00F647E8"/>
    <w:pPr>
      <w:spacing w:line="360" w:lineRule="auto"/>
      <w:ind w:firstLine="680"/>
      <w:jc w:val="center"/>
    </w:pPr>
    <w:rPr>
      <w:b/>
      <w:bCs/>
      <w:caps/>
    </w:rPr>
  </w:style>
  <w:style w:type="character" w:customStyle="1" w:styleId="216">
    <w:name w:val="Основной текст 2 Знак1"/>
    <w:basedOn w:val="a2"/>
    <w:link w:val="2f"/>
    <w:rsid w:val="00F647E8"/>
    <w:rPr>
      <w:rFonts w:ascii="Times New Roman" w:eastAsia="Times New Roman" w:hAnsi="Times New Roman" w:cs="Times New Roman"/>
      <w:b/>
      <w:bCs/>
      <w:caps/>
      <w:color w:val="00000A"/>
      <w:sz w:val="24"/>
      <w:szCs w:val="24"/>
    </w:rPr>
  </w:style>
  <w:style w:type="paragraph" w:styleId="2f0">
    <w:name w:val="Body Text Indent 2"/>
    <w:basedOn w:val="affffff5"/>
    <w:link w:val="217"/>
    <w:rsid w:val="00F647E8"/>
    <w:pPr>
      <w:spacing w:after="120" w:line="480" w:lineRule="auto"/>
      <w:ind w:left="283" w:firstLine="680"/>
      <w:jc w:val="both"/>
    </w:pPr>
  </w:style>
  <w:style w:type="character" w:customStyle="1" w:styleId="217">
    <w:name w:val="Основной текст с отступом 2 Знак1"/>
    <w:basedOn w:val="a2"/>
    <w:link w:val="2f0"/>
    <w:rsid w:val="00F647E8"/>
    <w:rPr>
      <w:rFonts w:ascii="Times New Roman" w:eastAsia="Times New Roman" w:hAnsi="Times New Roman" w:cs="Times New Roman"/>
      <w:color w:val="00000A"/>
      <w:sz w:val="24"/>
      <w:szCs w:val="24"/>
    </w:rPr>
  </w:style>
  <w:style w:type="paragraph" w:styleId="36">
    <w:name w:val="Body Text 3"/>
    <w:basedOn w:val="affffff5"/>
    <w:link w:val="314"/>
    <w:rsid w:val="00F647E8"/>
    <w:pPr>
      <w:spacing w:after="120" w:line="360" w:lineRule="auto"/>
      <w:ind w:firstLine="680"/>
      <w:jc w:val="both"/>
    </w:pPr>
    <w:rPr>
      <w:sz w:val="16"/>
      <w:szCs w:val="16"/>
    </w:rPr>
  </w:style>
  <w:style w:type="character" w:customStyle="1" w:styleId="314">
    <w:name w:val="Основной текст 3 Знак1"/>
    <w:basedOn w:val="a2"/>
    <w:link w:val="36"/>
    <w:rsid w:val="00F647E8"/>
    <w:rPr>
      <w:rFonts w:ascii="Times New Roman" w:eastAsia="Times New Roman" w:hAnsi="Times New Roman" w:cs="Times New Roman"/>
      <w:color w:val="00000A"/>
      <w:sz w:val="16"/>
      <w:szCs w:val="16"/>
    </w:rPr>
  </w:style>
  <w:style w:type="paragraph" w:styleId="37">
    <w:name w:val="Body Text Indent 3"/>
    <w:basedOn w:val="affffff5"/>
    <w:link w:val="315"/>
    <w:rsid w:val="00F647E8"/>
    <w:pPr>
      <w:spacing w:line="360" w:lineRule="auto"/>
      <w:ind w:left="708" w:firstLine="709"/>
      <w:jc w:val="both"/>
    </w:pPr>
    <w:rPr>
      <w:sz w:val="28"/>
      <w:szCs w:val="28"/>
    </w:rPr>
  </w:style>
  <w:style w:type="character" w:customStyle="1" w:styleId="315">
    <w:name w:val="Основной текст с отступом 3 Знак1"/>
    <w:basedOn w:val="a2"/>
    <w:link w:val="37"/>
    <w:rsid w:val="00F647E8"/>
    <w:rPr>
      <w:rFonts w:ascii="Times New Roman" w:eastAsia="Times New Roman" w:hAnsi="Times New Roman" w:cs="Times New Roman"/>
      <w:color w:val="00000A"/>
      <w:sz w:val="28"/>
      <w:szCs w:val="28"/>
    </w:rPr>
  </w:style>
  <w:style w:type="paragraph" w:styleId="afffffff4">
    <w:name w:val="Block Text"/>
    <w:basedOn w:val="affffff5"/>
    <w:rsid w:val="00F647E8"/>
    <w:pPr>
      <w:spacing w:line="360" w:lineRule="auto"/>
      <w:ind w:left="526" w:right="43" w:firstLine="709"/>
      <w:jc w:val="both"/>
    </w:pPr>
    <w:rPr>
      <w:sz w:val="28"/>
      <w:szCs w:val="28"/>
    </w:rPr>
  </w:style>
  <w:style w:type="paragraph" w:styleId="afffffff5">
    <w:name w:val="List Continue"/>
    <w:basedOn w:val="af8"/>
    <w:rsid w:val="00F647E8"/>
    <w:pPr>
      <w:overflowPunct w:val="0"/>
      <w:spacing w:after="240" w:line="240" w:lineRule="atLeast"/>
      <w:ind w:left="1440"/>
    </w:pPr>
    <w:rPr>
      <w:rFonts w:ascii="Arial" w:hAnsi="Arial" w:cs="Arial"/>
      <w:color w:val="00000A"/>
      <w:spacing w:val="-5"/>
      <w:sz w:val="20"/>
      <w:szCs w:val="20"/>
      <w:lang w:eastAsia="en-US"/>
    </w:rPr>
  </w:style>
  <w:style w:type="paragraph" w:styleId="2f1">
    <w:name w:val="List Continue 2"/>
    <w:basedOn w:val="afffffff5"/>
    <w:rsid w:val="00F647E8"/>
    <w:pPr>
      <w:ind w:left="2160"/>
    </w:pPr>
  </w:style>
  <w:style w:type="paragraph" w:styleId="38">
    <w:name w:val="List Continue 3"/>
    <w:basedOn w:val="afffffff5"/>
    <w:rsid w:val="00F647E8"/>
    <w:pPr>
      <w:ind w:left="2520"/>
    </w:pPr>
  </w:style>
  <w:style w:type="paragraph" w:styleId="44">
    <w:name w:val="List Continue 4"/>
    <w:basedOn w:val="afffffff5"/>
    <w:rsid w:val="00F647E8"/>
    <w:pPr>
      <w:ind w:left="2880"/>
    </w:pPr>
  </w:style>
  <w:style w:type="paragraph" w:styleId="54">
    <w:name w:val="List Continue 5"/>
    <w:basedOn w:val="afffffff5"/>
    <w:rsid w:val="00F647E8"/>
    <w:pPr>
      <w:ind w:left="3240"/>
    </w:pPr>
  </w:style>
  <w:style w:type="paragraph" w:styleId="afffffff6">
    <w:name w:val="List Number"/>
    <w:basedOn w:val="affffff5"/>
    <w:rsid w:val="00F647E8"/>
    <w:pPr>
      <w:spacing w:before="28" w:after="28" w:line="360" w:lineRule="auto"/>
      <w:ind w:firstLine="709"/>
      <w:jc w:val="both"/>
    </w:pPr>
    <w:rPr>
      <w:sz w:val="28"/>
      <w:szCs w:val="28"/>
    </w:rPr>
  </w:style>
  <w:style w:type="paragraph" w:styleId="afffffff7">
    <w:name w:val="Message Header"/>
    <w:basedOn w:val="afb"/>
    <w:link w:val="1ffa"/>
    <w:rsid w:val="00F647E8"/>
    <w:pPr>
      <w:keepLines/>
      <w:tabs>
        <w:tab w:val="left" w:pos="6840"/>
        <w:tab w:val="left" w:pos="7920"/>
      </w:tabs>
      <w:overflowPunct w:val="0"/>
      <w:spacing w:line="280" w:lineRule="exact"/>
      <w:ind w:left="1080" w:right="2160" w:hanging="1080"/>
    </w:pPr>
    <w:rPr>
      <w:rFonts w:ascii="Arial" w:hAnsi="Arial"/>
      <w:color w:val="00000A"/>
      <w:sz w:val="22"/>
      <w:szCs w:val="22"/>
      <w:lang w:eastAsia="en-US"/>
    </w:rPr>
  </w:style>
  <w:style w:type="character" w:customStyle="1" w:styleId="1ffa">
    <w:name w:val="Шапка Знак1"/>
    <w:basedOn w:val="a2"/>
    <w:link w:val="afffffff7"/>
    <w:rsid w:val="00F647E8"/>
    <w:rPr>
      <w:rFonts w:ascii="Arial" w:eastAsia="Times New Roman" w:hAnsi="Arial" w:cs="Times New Roman"/>
      <w:color w:val="00000A"/>
      <w:lang w:eastAsia="en-US"/>
    </w:rPr>
  </w:style>
  <w:style w:type="paragraph" w:styleId="afffffff8">
    <w:name w:val="Normal Indent"/>
    <w:basedOn w:val="affffff5"/>
    <w:rsid w:val="00F647E8"/>
    <w:pPr>
      <w:spacing w:line="360" w:lineRule="auto"/>
      <w:ind w:left="1440" w:firstLine="709"/>
      <w:jc w:val="both"/>
    </w:pPr>
    <w:rPr>
      <w:rFonts w:ascii="Arial" w:hAnsi="Arial" w:cs="Arial"/>
      <w:spacing w:val="-5"/>
      <w:sz w:val="20"/>
      <w:szCs w:val="20"/>
      <w:lang w:eastAsia="en-US"/>
    </w:rPr>
  </w:style>
  <w:style w:type="paragraph" w:styleId="afffffff9">
    <w:name w:val="Date"/>
    <w:basedOn w:val="affffff5"/>
    <w:link w:val="1ffb"/>
    <w:rsid w:val="00F647E8"/>
    <w:pPr>
      <w:spacing w:line="360" w:lineRule="auto"/>
      <w:ind w:left="1080" w:firstLine="709"/>
      <w:jc w:val="both"/>
    </w:pPr>
    <w:rPr>
      <w:rFonts w:ascii="Arial" w:hAnsi="Arial"/>
      <w:spacing w:val="-5"/>
      <w:sz w:val="20"/>
      <w:szCs w:val="20"/>
      <w:lang w:eastAsia="en-US"/>
    </w:rPr>
  </w:style>
  <w:style w:type="character" w:customStyle="1" w:styleId="1ffb">
    <w:name w:val="Дата Знак1"/>
    <w:basedOn w:val="a2"/>
    <w:link w:val="afffffff9"/>
    <w:rsid w:val="00F647E8"/>
    <w:rPr>
      <w:rFonts w:ascii="Arial" w:eastAsia="Times New Roman" w:hAnsi="Arial" w:cs="Times New Roman"/>
      <w:color w:val="00000A"/>
      <w:spacing w:val="-5"/>
      <w:sz w:val="20"/>
      <w:szCs w:val="20"/>
      <w:lang w:eastAsia="en-US"/>
    </w:rPr>
  </w:style>
  <w:style w:type="paragraph" w:styleId="afffffffa">
    <w:name w:val="Note Heading"/>
    <w:basedOn w:val="affffff5"/>
    <w:link w:val="1ffc"/>
    <w:rsid w:val="00F647E8"/>
    <w:pPr>
      <w:spacing w:line="360" w:lineRule="auto"/>
      <w:ind w:left="1080" w:firstLine="709"/>
      <w:jc w:val="both"/>
    </w:pPr>
    <w:rPr>
      <w:rFonts w:ascii="Arial" w:hAnsi="Arial"/>
      <w:spacing w:val="-5"/>
      <w:sz w:val="20"/>
      <w:szCs w:val="20"/>
      <w:lang w:eastAsia="en-US"/>
    </w:rPr>
  </w:style>
  <w:style w:type="character" w:customStyle="1" w:styleId="1ffc">
    <w:name w:val="Заголовок записки Знак1"/>
    <w:basedOn w:val="a2"/>
    <w:link w:val="afffffffa"/>
    <w:rsid w:val="00F647E8"/>
    <w:rPr>
      <w:rFonts w:ascii="Arial" w:eastAsia="Times New Roman" w:hAnsi="Arial" w:cs="Times New Roman"/>
      <w:color w:val="00000A"/>
      <w:spacing w:val="-5"/>
      <w:sz w:val="20"/>
      <w:szCs w:val="20"/>
      <w:lang w:eastAsia="en-US"/>
    </w:rPr>
  </w:style>
  <w:style w:type="paragraph" w:styleId="2f2">
    <w:name w:val="Body Text First Indent 2"/>
    <w:basedOn w:val="afd"/>
    <w:link w:val="218"/>
    <w:rsid w:val="00F647E8"/>
    <w:pPr>
      <w:overflowPunct w:val="0"/>
      <w:spacing w:after="120"/>
      <w:ind w:left="283" w:firstLine="210"/>
      <w:jc w:val="left"/>
    </w:pPr>
    <w:rPr>
      <w:rFonts w:ascii="Arial" w:hAnsi="Arial"/>
      <w:color w:val="00000A"/>
      <w:spacing w:val="-5"/>
      <w:lang w:eastAsia="en-US"/>
    </w:rPr>
  </w:style>
  <w:style w:type="character" w:customStyle="1" w:styleId="218">
    <w:name w:val="Красная строка 2 Знак1"/>
    <w:basedOn w:val="19"/>
    <w:link w:val="2f2"/>
    <w:rsid w:val="00F647E8"/>
    <w:rPr>
      <w:rFonts w:ascii="Arial" w:eastAsia="Times New Roman" w:hAnsi="Arial" w:cs="Times New Roman"/>
      <w:color w:val="00000A"/>
      <w:spacing w:val="-5"/>
      <w:sz w:val="24"/>
      <w:szCs w:val="24"/>
      <w:lang w:eastAsia="en-US"/>
    </w:rPr>
  </w:style>
  <w:style w:type="paragraph" w:styleId="afffffffb">
    <w:name w:val="Closing"/>
    <w:basedOn w:val="affffff5"/>
    <w:link w:val="1ffd"/>
    <w:rsid w:val="00F647E8"/>
    <w:pPr>
      <w:spacing w:line="360" w:lineRule="auto"/>
      <w:ind w:left="4252" w:firstLine="709"/>
      <w:jc w:val="both"/>
    </w:pPr>
    <w:rPr>
      <w:rFonts w:ascii="Arial" w:hAnsi="Arial"/>
      <w:spacing w:val="-5"/>
      <w:sz w:val="20"/>
      <w:szCs w:val="20"/>
      <w:lang w:eastAsia="en-US"/>
    </w:rPr>
  </w:style>
  <w:style w:type="character" w:customStyle="1" w:styleId="1ffd">
    <w:name w:val="Прощание Знак1"/>
    <w:basedOn w:val="a2"/>
    <w:link w:val="afffffffb"/>
    <w:rsid w:val="00F647E8"/>
    <w:rPr>
      <w:rFonts w:ascii="Arial" w:eastAsia="Times New Roman" w:hAnsi="Arial" w:cs="Times New Roman"/>
      <w:color w:val="00000A"/>
      <w:spacing w:val="-5"/>
      <w:sz w:val="20"/>
      <w:szCs w:val="20"/>
      <w:lang w:eastAsia="en-US"/>
    </w:rPr>
  </w:style>
  <w:style w:type="paragraph" w:styleId="afffffffc">
    <w:name w:val="Plain Text"/>
    <w:basedOn w:val="affffff5"/>
    <w:link w:val="1ffe"/>
    <w:rsid w:val="00F647E8"/>
    <w:pPr>
      <w:spacing w:line="360" w:lineRule="auto"/>
      <w:ind w:left="1080" w:firstLine="709"/>
      <w:jc w:val="both"/>
    </w:pPr>
    <w:rPr>
      <w:rFonts w:ascii="Courier New" w:hAnsi="Courier New"/>
      <w:spacing w:val="-5"/>
      <w:sz w:val="20"/>
      <w:szCs w:val="20"/>
      <w:lang w:eastAsia="en-US"/>
    </w:rPr>
  </w:style>
  <w:style w:type="character" w:customStyle="1" w:styleId="1ffe">
    <w:name w:val="Текст Знак1"/>
    <w:basedOn w:val="a2"/>
    <w:link w:val="afffffffc"/>
    <w:rsid w:val="00F647E8"/>
    <w:rPr>
      <w:rFonts w:ascii="Courier New" w:eastAsia="Times New Roman" w:hAnsi="Courier New" w:cs="Times New Roman"/>
      <w:color w:val="00000A"/>
      <w:spacing w:val="-5"/>
      <w:sz w:val="20"/>
      <w:szCs w:val="20"/>
      <w:lang w:eastAsia="en-US"/>
    </w:rPr>
  </w:style>
  <w:style w:type="paragraph" w:customStyle="1" w:styleId="S50">
    <w:name w:val="S_Заголовок 5"/>
    <w:basedOn w:val="affffff5"/>
    <w:rsid w:val="00F647E8"/>
    <w:pPr>
      <w:ind w:firstLine="567"/>
      <w:jc w:val="both"/>
    </w:pPr>
    <w:rPr>
      <w:b/>
    </w:rPr>
  </w:style>
  <w:style w:type="paragraph" w:customStyle="1" w:styleId="s00">
    <w:name w:val="s0"/>
    <w:basedOn w:val="affffff5"/>
    <w:rsid w:val="00F647E8"/>
    <w:pPr>
      <w:spacing w:before="28" w:after="28"/>
    </w:pPr>
  </w:style>
  <w:style w:type="paragraph" w:customStyle="1" w:styleId="afffffffd">
    <w:name w:val="Список нумерованный Знак"/>
    <w:basedOn w:val="affffff5"/>
    <w:rsid w:val="00F647E8"/>
    <w:pPr>
      <w:tabs>
        <w:tab w:val="left" w:pos="612"/>
        <w:tab w:val="left" w:pos="1719"/>
      </w:tabs>
      <w:spacing w:line="360" w:lineRule="auto"/>
      <w:ind w:left="153" w:hanging="153"/>
      <w:jc w:val="both"/>
    </w:pPr>
  </w:style>
  <w:style w:type="paragraph" w:styleId="afffffffe">
    <w:name w:val="table of figures"/>
    <w:basedOn w:val="affffff5"/>
    <w:rsid w:val="00F647E8"/>
  </w:style>
  <w:style w:type="paragraph" w:styleId="affffffff">
    <w:name w:val="Bibliography"/>
    <w:basedOn w:val="affffff5"/>
    <w:rsid w:val="00F647E8"/>
  </w:style>
  <w:style w:type="paragraph" w:styleId="affffffff0">
    <w:name w:val="table of authorities"/>
    <w:basedOn w:val="affffff5"/>
    <w:rsid w:val="00F647E8"/>
    <w:pPr>
      <w:ind w:left="240" w:hanging="240"/>
    </w:pPr>
  </w:style>
  <w:style w:type="paragraph" w:styleId="affffffff1">
    <w:name w:val="macro"/>
    <w:link w:val="1fff"/>
    <w:rsid w:val="00F647E8"/>
    <w:pPr>
      <w:tabs>
        <w:tab w:val="left" w:pos="480"/>
        <w:tab w:val="left" w:pos="960"/>
        <w:tab w:val="left" w:pos="1440"/>
        <w:tab w:val="left" w:pos="1920"/>
        <w:tab w:val="left" w:pos="2400"/>
        <w:tab w:val="left" w:pos="2880"/>
        <w:tab w:val="left" w:pos="3360"/>
        <w:tab w:val="left" w:pos="3840"/>
        <w:tab w:val="left" w:pos="4320"/>
      </w:tabs>
      <w:suppressAutoHyphens/>
      <w:overflowPunct w:val="0"/>
    </w:pPr>
    <w:rPr>
      <w:rFonts w:ascii="Courier New" w:eastAsia="Times New Roman" w:hAnsi="Courier New" w:cs="Courier New"/>
      <w:color w:val="00000A"/>
      <w:sz w:val="20"/>
      <w:szCs w:val="20"/>
    </w:rPr>
  </w:style>
  <w:style w:type="character" w:customStyle="1" w:styleId="1fff">
    <w:name w:val="Текст макроса Знак1"/>
    <w:basedOn w:val="a2"/>
    <w:link w:val="affffffff1"/>
    <w:rsid w:val="00F647E8"/>
    <w:rPr>
      <w:rFonts w:ascii="Courier New" w:eastAsia="Times New Roman" w:hAnsi="Courier New" w:cs="Courier New"/>
      <w:color w:val="00000A"/>
      <w:sz w:val="20"/>
      <w:szCs w:val="20"/>
    </w:rPr>
  </w:style>
  <w:style w:type="paragraph" w:styleId="2f3">
    <w:name w:val="index 2"/>
    <w:basedOn w:val="affffff5"/>
    <w:rsid w:val="00F647E8"/>
    <w:pPr>
      <w:ind w:left="480" w:hanging="240"/>
    </w:pPr>
  </w:style>
  <w:style w:type="paragraph" w:styleId="39">
    <w:name w:val="index 3"/>
    <w:basedOn w:val="affffff5"/>
    <w:rsid w:val="00F647E8"/>
    <w:pPr>
      <w:ind w:left="720" w:hanging="240"/>
    </w:pPr>
  </w:style>
  <w:style w:type="paragraph" w:styleId="45">
    <w:name w:val="index 4"/>
    <w:basedOn w:val="affffff5"/>
    <w:rsid w:val="00F647E8"/>
    <w:pPr>
      <w:ind w:left="960" w:hanging="240"/>
    </w:pPr>
  </w:style>
  <w:style w:type="paragraph" w:styleId="55">
    <w:name w:val="index 5"/>
    <w:basedOn w:val="affffff5"/>
    <w:rsid w:val="00F647E8"/>
    <w:pPr>
      <w:ind w:left="1200" w:hanging="240"/>
    </w:pPr>
  </w:style>
  <w:style w:type="paragraph" w:styleId="62">
    <w:name w:val="index 6"/>
    <w:basedOn w:val="affffff5"/>
    <w:rsid w:val="00F647E8"/>
    <w:pPr>
      <w:ind w:left="1440" w:hanging="240"/>
    </w:pPr>
  </w:style>
  <w:style w:type="paragraph" w:styleId="72">
    <w:name w:val="index 7"/>
    <w:basedOn w:val="affffff5"/>
    <w:rsid w:val="00F647E8"/>
    <w:pPr>
      <w:ind w:left="1680" w:hanging="240"/>
    </w:pPr>
  </w:style>
  <w:style w:type="paragraph" w:styleId="82">
    <w:name w:val="index 8"/>
    <w:basedOn w:val="affffff5"/>
    <w:rsid w:val="00F647E8"/>
    <w:pPr>
      <w:ind w:left="1920" w:hanging="240"/>
    </w:pPr>
  </w:style>
  <w:style w:type="paragraph" w:styleId="92">
    <w:name w:val="index 9"/>
    <w:basedOn w:val="affffff5"/>
    <w:rsid w:val="00F647E8"/>
    <w:pPr>
      <w:ind w:left="2160" w:hanging="240"/>
    </w:pPr>
  </w:style>
  <w:style w:type="paragraph" w:customStyle="1" w:styleId="1fff0">
    <w:name w:val="Маркированный_1"/>
    <w:basedOn w:val="affffff5"/>
    <w:rsid w:val="00F647E8"/>
    <w:pPr>
      <w:tabs>
        <w:tab w:val="left" w:pos="900"/>
      </w:tabs>
      <w:spacing w:line="360" w:lineRule="auto"/>
      <w:ind w:firstLine="720"/>
      <w:jc w:val="both"/>
    </w:pPr>
    <w:rPr>
      <w:rFonts w:eastAsia="Calibri"/>
      <w:lang w:eastAsia="en-US"/>
    </w:rPr>
  </w:style>
  <w:style w:type="paragraph" w:customStyle="1" w:styleId="affffffff2">
    <w:name w:val="Закладка"/>
    <w:basedOn w:val="1"/>
    <w:rsid w:val="00F647E8"/>
    <w:pPr>
      <w:pageBreakBefore/>
      <w:tabs>
        <w:tab w:val="clear" w:pos="0"/>
      </w:tabs>
      <w:overflowPunct w:val="0"/>
      <w:spacing w:before="0" w:after="0" w:line="276" w:lineRule="auto"/>
      <w:ind w:firstLine="540"/>
      <w:jc w:val="both"/>
    </w:pPr>
    <w:rPr>
      <w:color w:val="365F91"/>
      <w:kern w:val="0"/>
      <w:sz w:val="24"/>
      <w:szCs w:val="32"/>
      <w:lang w:eastAsia="ru-RU"/>
    </w:rPr>
  </w:style>
  <w:style w:type="paragraph" w:customStyle="1" w:styleId="1fff1">
    <w:name w:val="Абзац списка1"/>
    <w:basedOn w:val="affffff5"/>
    <w:rsid w:val="00F647E8"/>
    <w:pPr>
      <w:ind w:left="720"/>
      <w:contextualSpacing/>
    </w:pPr>
    <w:rPr>
      <w:rFonts w:ascii="Calibri" w:eastAsia="Calibri" w:hAnsi="Calibri"/>
      <w:sz w:val="22"/>
      <w:szCs w:val="22"/>
      <w:lang w:eastAsia="en-US"/>
    </w:rPr>
  </w:style>
  <w:style w:type="paragraph" w:customStyle="1" w:styleId="affffffff3">
    <w:name w:val="Основной"/>
    <w:basedOn w:val="afd"/>
    <w:rsid w:val="00F647E8"/>
    <w:pPr>
      <w:overflowPunct w:val="0"/>
      <w:spacing w:after="120" w:line="100" w:lineRule="atLeast"/>
      <w:ind w:left="283" w:firstLine="680"/>
    </w:pPr>
    <w:rPr>
      <w:rFonts w:ascii="Arial" w:hAnsi="Arial"/>
      <w:color w:val="00000A"/>
      <w:spacing w:val="-5"/>
      <w:sz w:val="28"/>
      <w:lang w:eastAsia="en-US"/>
    </w:rPr>
  </w:style>
  <w:style w:type="paragraph" w:customStyle="1" w:styleId="63">
    <w:name w:val="заголовок 6"/>
    <w:basedOn w:val="affffff5"/>
    <w:rsid w:val="00F647E8"/>
    <w:pPr>
      <w:keepNext/>
      <w:jc w:val="center"/>
    </w:pPr>
    <w:rPr>
      <w:rFonts w:ascii="Courier New" w:hAnsi="Courier New" w:cs="Courier New"/>
    </w:rPr>
  </w:style>
  <w:style w:type="paragraph" w:customStyle="1" w:styleId="textn">
    <w:name w:val="textn"/>
    <w:basedOn w:val="affffff5"/>
    <w:rsid w:val="00F647E8"/>
    <w:pPr>
      <w:spacing w:before="28" w:after="28"/>
    </w:pPr>
  </w:style>
  <w:style w:type="paragraph" w:customStyle="1" w:styleId="affffffff4">
    <w:name w:val="Табличный_справа"/>
    <w:basedOn w:val="affffff5"/>
    <w:rsid w:val="00F647E8"/>
    <w:pPr>
      <w:jc w:val="right"/>
    </w:pPr>
    <w:rPr>
      <w:sz w:val="22"/>
      <w:szCs w:val="22"/>
    </w:rPr>
  </w:style>
  <w:style w:type="paragraph" w:customStyle="1" w:styleId="ConsPlusDocList">
    <w:name w:val="ConsPlusDocList"/>
    <w:uiPriority w:val="99"/>
    <w:rsid w:val="00F647E8"/>
    <w:pPr>
      <w:widowControl w:val="0"/>
      <w:suppressAutoHyphens/>
      <w:overflowPunct w:val="0"/>
    </w:pPr>
    <w:rPr>
      <w:rFonts w:ascii="Courier New" w:eastAsia="Times New Roman" w:hAnsi="Courier New" w:cs="Courier New"/>
      <w:color w:val="00000A"/>
      <w:sz w:val="20"/>
      <w:szCs w:val="20"/>
    </w:rPr>
  </w:style>
  <w:style w:type="paragraph" w:customStyle="1" w:styleId="S22">
    <w:name w:val="S_Нумерованный 2"/>
    <w:basedOn w:val="affffff5"/>
    <w:rsid w:val="00F647E8"/>
    <w:pPr>
      <w:tabs>
        <w:tab w:val="left" w:pos="680"/>
      </w:tabs>
      <w:spacing w:line="360" w:lineRule="auto"/>
      <w:jc w:val="both"/>
    </w:pPr>
  </w:style>
  <w:style w:type="paragraph" w:customStyle="1" w:styleId="S31">
    <w:name w:val="S_Нумерованный_3.1"/>
    <w:basedOn w:val="S"/>
    <w:rsid w:val="00F647E8"/>
    <w:pPr>
      <w:overflowPunct w:val="0"/>
      <w:spacing w:before="0" w:after="0" w:line="360" w:lineRule="auto"/>
    </w:pPr>
    <w:rPr>
      <w:color w:val="FF0000"/>
      <w:lang w:eastAsia="en-US"/>
    </w:rPr>
  </w:style>
  <w:style w:type="paragraph" w:customStyle="1" w:styleId="3a">
    <w:name w:val="Основной текст3"/>
    <w:basedOn w:val="affffff5"/>
    <w:rsid w:val="00F647E8"/>
    <w:pPr>
      <w:widowControl w:val="0"/>
      <w:shd w:val="clear" w:color="auto" w:fill="FFFFFF"/>
      <w:spacing w:after="60" w:line="240" w:lineRule="exact"/>
      <w:ind w:hanging="2020"/>
      <w:jc w:val="center"/>
    </w:pPr>
    <w:rPr>
      <w:rFonts w:ascii="Bookman Old Style" w:eastAsia="Bookman Old Style" w:hAnsi="Bookman Old Style" w:cs="Bookman Old Style"/>
      <w:sz w:val="18"/>
      <w:szCs w:val="18"/>
    </w:rPr>
  </w:style>
  <w:style w:type="paragraph" w:customStyle="1" w:styleId="affffffff5">
    <w:name w:val="Знак Знак Знак"/>
    <w:basedOn w:val="affffff5"/>
    <w:rsid w:val="00F647E8"/>
    <w:pPr>
      <w:spacing w:before="28" w:after="28"/>
      <w:jc w:val="both"/>
    </w:pPr>
    <w:rPr>
      <w:rFonts w:ascii="Tahoma" w:hAnsi="Tahoma"/>
      <w:sz w:val="20"/>
      <w:szCs w:val="20"/>
      <w:lang w:val="en-US" w:eastAsia="en-US"/>
    </w:rPr>
  </w:style>
  <w:style w:type="paragraph" w:customStyle="1" w:styleId="s11">
    <w:name w:val="s_1"/>
    <w:basedOn w:val="a0"/>
    <w:rsid w:val="00F647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0">
    <w:name w:val="s_10"/>
    <w:basedOn w:val="a2"/>
    <w:rsid w:val="00F647E8"/>
  </w:style>
  <w:style w:type="paragraph" w:customStyle="1" w:styleId="s30">
    <w:name w:val="s_3"/>
    <w:basedOn w:val="a0"/>
    <w:rsid w:val="00F647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0"/>
    <w:rsid w:val="00F647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ff2">
    <w:name w:val="Название1"/>
    <w:basedOn w:val="a0"/>
    <w:rsid w:val="00F647E8"/>
    <w:pPr>
      <w:spacing w:after="0" w:line="240" w:lineRule="auto"/>
      <w:jc w:val="center"/>
    </w:pPr>
    <w:rPr>
      <w:rFonts w:ascii="Times New Roman" w:eastAsia="Times New Roman" w:hAnsi="Times New Roman" w:cs="Times New Roman"/>
      <w:b/>
      <w:sz w:val="24"/>
      <w:szCs w:val="20"/>
    </w:rPr>
  </w:style>
  <w:style w:type="paragraph" w:customStyle="1" w:styleId="Style2">
    <w:name w:val="Style2"/>
    <w:basedOn w:val="a0"/>
    <w:semiHidden/>
    <w:rsid w:val="00F647E8"/>
    <w:pPr>
      <w:widowControl w:val="0"/>
      <w:autoSpaceDE w:val="0"/>
      <w:autoSpaceDN w:val="0"/>
      <w:adjustRightInd w:val="0"/>
      <w:spacing w:after="0" w:line="480" w:lineRule="exact"/>
      <w:ind w:firstLine="715"/>
      <w:jc w:val="both"/>
    </w:pPr>
    <w:rPr>
      <w:rFonts w:ascii="Times New Roman" w:eastAsia="Times New Roman" w:hAnsi="Times New Roman" w:cs="Times New Roman"/>
      <w:sz w:val="24"/>
      <w:szCs w:val="24"/>
    </w:rPr>
  </w:style>
  <w:style w:type="paragraph" w:customStyle="1" w:styleId="Style7">
    <w:name w:val="Style7"/>
    <w:basedOn w:val="a0"/>
    <w:semiHidden/>
    <w:rsid w:val="00F647E8"/>
    <w:pPr>
      <w:widowControl w:val="0"/>
      <w:autoSpaceDE w:val="0"/>
      <w:autoSpaceDN w:val="0"/>
      <w:adjustRightInd w:val="0"/>
      <w:spacing w:after="0" w:line="482" w:lineRule="exact"/>
      <w:ind w:firstLine="701"/>
    </w:pPr>
    <w:rPr>
      <w:rFonts w:ascii="Times New Roman" w:eastAsia="Times New Roman" w:hAnsi="Times New Roman" w:cs="Times New Roman"/>
      <w:sz w:val="24"/>
      <w:szCs w:val="24"/>
    </w:rPr>
  </w:style>
  <w:style w:type="paragraph" w:customStyle="1" w:styleId="Style9">
    <w:name w:val="Style9"/>
    <w:basedOn w:val="a0"/>
    <w:semiHidden/>
    <w:rsid w:val="00F647E8"/>
    <w:pPr>
      <w:widowControl w:val="0"/>
      <w:autoSpaceDE w:val="0"/>
      <w:autoSpaceDN w:val="0"/>
      <w:adjustRightInd w:val="0"/>
      <w:spacing w:after="0" w:line="481" w:lineRule="exact"/>
      <w:ind w:hanging="360"/>
      <w:jc w:val="both"/>
    </w:pPr>
    <w:rPr>
      <w:rFonts w:ascii="Times New Roman" w:eastAsia="Times New Roman" w:hAnsi="Times New Roman" w:cs="Times New Roman"/>
      <w:sz w:val="24"/>
      <w:szCs w:val="24"/>
    </w:rPr>
  </w:style>
  <w:style w:type="paragraph" w:customStyle="1" w:styleId="Style11">
    <w:name w:val="Style11"/>
    <w:basedOn w:val="a0"/>
    <w:semiHidden/>
    <w:rsid w:val="00F647E8"/>
    <w:pPr>
      <w:widowControl w:val="0"/>
      <w:autoSpaceDE w:val="0"/>
      <w:autoSpaceDN w:val="0"/>
      <w:adjustRightInd w:val="0"/>
      <w:spacing w:after="0" w:line="485" w:lineRule="exact"/>
      <w:ind w:firstLine="346"/>
    </w:pPr>
    <w:rPr>
      <w:rFonts w:ascii="Times New Roman" w:eastAsia="Times New Roman" w:hAnsi="Times New Roman" w:cs="Times New Roman"/>
      <w:sz w:val="24"/>
      <w:szCs w:val="24"/>
    </w:rPr>
  </w:style>
  <w:style w:type="paragraph" w:customStyle="1" w:styleId="Style12">
    <w:name w:val="Style12"/>
    <w:basedOn w:val="a0"/>
    <w:semiHidden/>
    <w:rsid w:val="00F647E8"/>
    <w:pPr>
      <w:widowControl w:val="0"/>
      <w:autoSpaceDE w:val="0"/>
      <w:autoSpaceDN w:val="0"/>
      <w:adjustRightInd w:val="0"/>
      <w:spacing w:after="0" w:line="514" w:lineRule="exact"/>
      <w:ind w:hanging="326"/>
    </w:pPr>
    <w:rPr>
      <w:rFonts w:ascii="Times New Roman" w:eastAsia="Times New Roman" w:hAnsi="Times New Roman" w:cs="Times New Roman"/>
      <w:sz w:val="24"/>
      <w:szCs w:val="24"/>
    </w:rPr>
  </w:style>
  <w:style w:type="character" w:customStyle="1" w:styleId="FontStyle26">
    <w:name w:val="Font Style26"/>
    <w:basedOn w:val="a2"/>
    <w:semiHidden/>
    <w:rsid w:val="00F647E8"/>
    <w:rPr>
      <w:rFonts w:ascii="Times New Roman" w:hAnsi="Times New Roman" w:cs="Times New Roman"/>
      <w:i/>
      <w:iCs/>
      <w:spacing w:val="-10"/>
      <w:sz w:val="30"/>
      <w:szCs w:val="30"/>
    </w:rPr>
  </w:style>
  <w:style w:type="character" w:customStyle="1" w:styleId="FontStyle31">
    <w:name w:val="Font Style31"/>
    <w:basedOn w:val="a2"/>
    <w:semiHidden/>
    <w:rsid w:val="00F647E8"/>
    <w:rPr>
      <w:rFonts w:ascii="Times New Roman" w:hAnsi="Times New Roman" w:cs="Times New Roman"/>
      <w:b/>
      <w:bCs/>
      <w:sz w:val="26"/>
      <w:szCs w:val="26"/>
    </w:rPr>
  </w:style>
  <w:style w:type="character" w:customStyle="1" w:styleId="FontStyle33">
    <w:name w:val="Font Style33"/>
    <w:basedOn w:val="a2"/>
    <w:semiHidden/>
    <w:rsid w:val="00F647E8"/>
    <w:rPr>
      <w:rFonts w:ascii="Times New Roman" w:hAnsi="Times New Roman" w:cs="Times New Roman"/>
      <w:sz w:val="24"/>
      <w:szCs w:val="24"/>
    </w:rPr>
  </w:style>
  <w:style w:type="paragraph" w:customStyle="1" w:styleId="Style1">
    <w:name w:val="Style1"/>
    <w:basedOn w:val="a0"/>
    <w:semiHidden/>
    <w:rsid w:val="00F647E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0"/>
    <w:semiHidden/>
    <w:rsid w:val="00F647E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0"/>
    <w:semiHidden/>
    <w:rsid w:val="00F647E8"/>
    <w:pPr>
      <w:widowControl w:val="0"/>
      <w:autoSpaceDE w:val="0"/>
      <w:autoSpaceDN w:val="0"/>
      <w:adjustRightInd w:val="0"/>
      <w:spacing w:after="0" w:line="485" w:lineRule="exact"/>
      <w:ind w:firstLine="326"/>
    </w:pPr>
    <w:rPr>
      <w:rFonts w:ascii="Times New Roman" w:eastAsia="Times New Roman" w:hAnsi="Times New Roman" w:cs="Times New Roman"/>
      <w:sz w:val="24"/>
      <w:szCs w:val="24"/>
    </w:rPr>
  </w:style>
  <w:style w:type="character" w:customStyle="1" w:styleId="FontStyle32">
    <w:name w:val="Font Style32"/>
    <w:basedOn w:val="a2"/>
    <w:semiHidden/>
    <w:rsid w:val="00F647E8"/>
    <w:rPr>
      <w:rFonts w:ascii="Times New Roman" w:hAnsi="Times New Roman" w:cs="Times New Roman"/>
      <w:sz w:val="30"/>
      <w:szCs w:val="30"/>
    </w:rPr>
  </w:style>
  <w:style w:type="paragraph" w:customStyle="1" w:styleId="Style3">
    <w:name w:val="Style3"/>
    <w:basedOn w:val="a0"/>
    <w:semiHidden/>
    <w:rsid w:val="00F647E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4">
    <w:name w:val="Style4"/>
    <w:basedOn w:val="a0"/>
    <w:semiHidden/>
    <w:rsid w:val="00F647E8"/>
    <w:pPr>
      <w:widowControl w:val="0"/>
      <w:autoSpaceDE w:val="0"/>
      <w:autoSpaceDN w:val="0"/>
      <w:adjustRightInd w:val="0"/>
      <w:spacing w:after="0" w:line="326" w:lineRule="exact"/>
      <w:ind w:firstLine="706"/>
      <w:jc w:val="both"/>
    </w:pPr>
    <w:rPr>
      <w:rFonts w:ascii="Times New Roman" w:eastAsia="Times New Roman" w:hAnsi="Times New Roman" w:cs="Times New Roman"/>
      <w:sz w:val="24"/>
      <w:szCs w:val="24"/>
    </w:rPr>
  </w:style>
  <w:style w:type="paragraph" w:customStyle="1" w:styleId="Style5">
    <w:name w:val="Style5"/>
    <w:basedOn w:val="a0"/>
    <w:semiHidden/>
    <w:rsid w:val="00F647E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0"/>
    <w:semiHidden/>
    <w:rsid w:val="00F647E8"/>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paragraph" w:customStyle="1" w:styleId="Style16">
    <w:name w:val="Style16"/>
    <w:basedOn w:val="a0"/>
    <w:semiHidden/>
    <w:rsid w:val="00F647E8"/>
    <w:pPr>
      <w:widowControl w:val="0"/>
      <w:autoSpaceDE w:val="0"/>
      <w:autoSpaceDN w:val="0"/>
      <w:adjustRightInd w:val="0"/>
      <w:spacing w:after="0" w:line="322" w:lineRule="exact"/>
      <w:ind w:hanging="365"/>
    </w:pPr>
    <w:rPr>
      <w:rFonts w:ascii="Times New Roman" w:eastAsia="Times New Roman" w:hAnsi="Times New Roman" w:cs="Times New Roman"/>
      <w:sz w:val="24"/>
      <w:szCs w:val="24"/>
    </w:rPr>
  </w:style>
  <w:style w:type="character" w:customStyle="1" w:styleId="FontStyle40">
    <w:name w:val="Font Style40"/>
    <w:basedOn w:val="a2"/>
    <w:semiHidden/>
    <w:rsid w:val="00F647E8"/>
    <w:rPr>
      <w:rFonts w:ascii="Times New Roman" w:hAnsi="Times New Roman" w:cs="Times New Roman"/>
      <w:b/>
      <w:bCs/>
      <w:smallCaps/>
      <w:sz w:val="20"/>
      <w:szCs w:val="20"/>
    </w:rPr>
  </w:style>
  <w:style w:type="character" w:customStyle="1" w:styleId="FontStyle41">
    <w:name w:val="Font Style41"/>
    <w:basedOn w:val="a2"/>
    <w:semiHidden/>
    <w:rsid w:val="00F647E8"/>
    <w:rPr>
      <w:rFonts w:ascii="Times New Roman" w:hAnsi="Times New Roman" w:cs="Times New Roman"/>
      <w:sz w:val="26"/>
      <w:szCs w:val="26"/>
    </w:rPr>
  </w:style>
  <w:style w:type="character" w:customStyle="1" w:styleId="FontStyle43">
    <w:name w:val="Font Style43"/>
    <w:basedOn w:val="a2"/>
    <w:semiHidden/>
    <w:rsid w:val="00F647E8"/>
    <w:rPr>
      <w:rFonts w:ascii="Times New Roman" w:hAnsi="Times New Roman" w:cs="Times New Roman"/>
      <w:spacing w:val="-10"/>
      <w:sz w:val="26"/>
      <w:szCs w:val="26"/>
    </w:rPr>
  </w:style>
  <w:style w:type="numbering" w:styleId="111111">
    <w:name w:val="Outline List 2"/>
    <w:basedOn w:val="a4"/>
    <w:semiHidden/>
    <w:rsid w:val="00F647E8"/>
    <w:pPr>
      <w:numPr>
        <w:numId w:val="17"/>
      </w:numPr>
    </w:pPr>
  </w:style>
  <w:style w:type="numbering" w:styleId="1ai">
    <w:name w:val="Outline List 1"/>
    <w:basedOn w:val="a4"/>
    <w:semiHidden/>
    <w:rsid w:val="00F647E8"/>
    <w:pPr>
      <w:numPr>
        <w:numId w:val="18"/>
      </w:numPr>
    </w:pPr>
  </w:style>
  <w:style w:type="table" w:styleId="-10">
    <w:name w:val="Table Web 1"/>
    <w:basedOn w:val="a3"/>
    <w:semiHidden/>
    <w:rsid w:val="00F647E8"/>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semiHidden/>
    <w:rsid w:val="00F647E8"/>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3"/>
    <w:semiHidden/>
    <w:rsid w:val="00F647E8"/>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3"/>
    <w:semiHidden/>
    <w:rsid w:val="00F647E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3">
    <w:name w:val="Table Subtle 1"/>
    <w:basedOn w:val="a3"/>
    <w:semiHidden/>
    <w:rsid w:val="00F647E8"/>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3"/>
    <w:semiHidden/>
    <w:rsid w:val="00F647E8"/>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4">
    <w:name w:val="Table Classic 1"/>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lassic 2"/>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3"/>
    <w:semiHidden/>
    <w:rsid w:val="00F647E8"/>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fffff7">
    <w:name w:val="Body Text First Indent"/>
    <w:basedOn w:val="afb"/>
    <w:link w:val="1fff5"/>
    <w:semiHidden/>
    <w:rsid w:val="00F647E8"/>
    <w:pPr>
      <w:suppressAutoHyphens w:val="0"/>
      <w:spacing w:line="240" w:lineRule="auto"/>
      <w:ind w:firstLine="210"/>
      <w:jc w:val="left"/>
    </w:pPr>
    <w:rPr>
      <w:sz w:val="20"/>
      <w:szCs w:val="20"/>
      <w:lang w:eastAsia="ru-RU"/>
    </w:rPr>
  </w:style>
  <w:style w:type="character" w:customStyle="1" w:styleId="1fff5">
    <w:name w:val="Красная строка Знак1"/>
    <w:basedOn w:val="18"/>
    <w:link w:val="affffffff7"/>
    <w:semiHidden/>
    <w:rsid w:val="00F647E8"/>
    <w:rPr>
      <w:rFonts w:ascii="Times New Roman" w:eastAsia="Times New Roman" w:hAnsi="Times New Roman" w:cs="Times New Roman"/>
      <w:sz w:val="20"/>
      <w:szCs w:val="20"/>
      <w:lang w:eastAsia="zh-CN"/>
    </w:rPr>
  </w:style>
  <w:style w:type="character" w:customStyle="1" w:styleId="affffff6">
    <w:name w:val="Базовый Знак"/>
    <w:basedOn w:val="a2"/>
    <w:link w:val="affffff5"/>
    <w:rsid w:val="00F647E8"/>
    <w:rPr>
      <w:rFonts w:ascii="Times New Roman" w:eastAsia="Times New Roman" w:hAnsi="Times New Roman" w:cs="Times New Roman"/>
      <w:color w:val="00000A"/>
      <w:sz w:val="24"/>
      <w:szCs w:val="24"/>
    </w:rPr>
  </w:style>
  <w:style w:type="table" w:styleId="1fff6">
    <w:name w:val="Table 3D effects 1"/>
    <w:basedOn w:val="a3"/>
    <w:semiHidden/>
    <w:rsid w:val="00F647E8"/>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6">
    <w:name w:val="Table 3D effects 2"/>
    <w:basedOn w:val="a3"/>
    <w:semiHidden/>
    <w:rsid w:val="00F647E8"/>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3"/>
    <w:semiHidden/>
    <w:rsid w:val="00F647E8"/>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7">
    <w:name w:val="Table Simple 1"/>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3"/>
    <w:semiHidden/>
    <w:rsid w:val="00F647E8"/>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8">
    <w:name w:val="Table Grid 1"/>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rsid w:val="00F647E8"/>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3"/>
    <w:semiHidden/>
    <w:rsid w:val="00F647E8"/>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semiHidden/>
    <w:rsid w:val="00F647E8"/>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8">
    <w:name w:val="Table Contemporary"/>
    <w:basedOn w:val="a3"/>
    <w:semiHidden/>
    <w:rsid w:val="00F647E8"/>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9">
    <w:name w:val="List 2"/>
    <w:basedOn w:val="a0"/>
    <w:semiHidden/>
    <w:rsid w:val="00F647E8"/>
    <w:pPr>
      <w:spacing w:after="0" w:line="240" w:lineRule="auto"/>
      <w:ind w:left="566" w:hanging="283"/>
    </w:pPr>
    <w:rPr>
      <w:rFonts w:ascii="Times New Roman" w:eastAsia="Times New Roman" w:hAnsi="Times New Roman" w:cs="Times New Roman"/>
      <w:sz w:val="20"/>
      <w:szCs w:val="20"/>
    </w:rPr>
  </w:style>
  <w:style w:type="paragraph" w:styleId="3f">
    <w:name w:val="List 3"/>
    <w:basedOn w:val="a0"/>
    <w:semiHidden/>
    <w:rsid w:val="00F647E8"/>
    <w:pPr>
      <w:spacing w:after="0" w:line="240" w:lineRule="auto"/>
      <w:ind w:left="849" w:hanging="283"/>
    </w:pPr>
    <w:rPr>
      <w:rFonts w:ascii="Times New Roman" w:eastAsia="Times New Roman" w:hAnsi="Times New Roman" w:cs="Times New Roman"/>
      <w:sz w:val="20"/>
      <w:szCs w:val="20"/>
    </w:rPr>
  </w:style>
  <w:style w:type="paragraph" w:styleId="48">
    <w:name w:val="List 4"/>
    <w:basedOn w:val="a0"/>
    <w:semiHidden/>
    <w:rsid w:val="00F647E8"/>
    <w:pPr>
      <w:spacing w:after="0" w:line="240" w:lineRule="auto"/>
      <w:ind w:left="1132" w:hanging="283"/>
    </w:pPr>
    <w:rPr>
      <w:rFonts w:ascii="Times New Roman" w:eastAsia="Times New Roman" w:hAnsi="Times New Roman" w:cs="Times New Roman"/>
      <w:sz w:val="20"/>
      <w:szCs w:val="20"/>
    </w:rPr>
  </w:style>
  <w:style w:type="paragraph" w:styleId="57">
    <w:name w:val="List 5"/>
    <w:basedOn w:val="a0"/>
    <w:semiHidden/>
    <w:rsid w:val="00F647E8"/>
    <w:pPr>
      <w:spacing w:after="0" w:line="240" w:lineRule="auto"/>
      <w:ind w:left="1415" w:hanging="283"/>
    </w:pPr>
    <w:rPr>
      <w:rFonts w:ascii="Times New Roman" w:eastAsia="Times New Roman" w:hAnsi="Times New Roman" w:cs="Times New Roman"/>
      <w:sz w:val="20"/>
      <w:szCs w:val="20"/>
    </w:rPr>
  </w:style>
  <w:style w:type="table" w:styleId="affffffff9">
    <w:name w:val="Table Professional"/>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
    <w:name w:val="Outline List 3"/>
    <w:basedOn w:val="a4"/>
    <w:semiHidden/>
    <w:rsid w:val="00F647E8"/>
    <w:pPr>
      <w:numPr>
        <w:numId w:val="19"/>
      </w:numPr>
    </w:pPr>
  </w:style>
  <w:style w:type="table" w:styleId="1fff9">
    <w:name w:val="Table Columns 1"/>
    <w:basedOn w:val="a3"/>
    <w:semiHidden/>
    <w:rsid w:val="00F647E8"/>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3"/>
    <w:semiHidden/>
    <w:rsid w:val="00F647E8"/>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3"/>
    <w:semiHidden/>
    <w:rsid w:val="00F647E8"/>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semiHidden/>
    <w:rsid w:val="00F647E8"/>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semiHidden/>
    <w:rsid w:val="00F647E8"/>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3"/>
    <w:semiHidden/>
    <w:rsid w:val="00F647E8"/>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3"/>
    <w:semiHidden/>
    <w:rsid w:val="00F647E8"/>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semiHidden/>
    <w:rsid w:val="00F647E8"/>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semiHidden/>
    <w:rsid w:val="00F647E8"/>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rsid w:val="00F647E8"/>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a">
    <w:name w:val="Table Theme"/>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a">
    <w:name w:val="Table Colorful 1"/>
    <w:basedOn w:val="a3"/>
    <w:semiHidden/>
    <w:rsid w:val="00F647E8"/>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3"/>
    <w:semiHidden/>
    <w:rsid w:val="00F647E8"/>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3"/>
    <w:semiHidden/>
    <w:rsid w:val="00F647E8"/>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1fffb">
    <w:name w:val="Знак1 Знак Знак Знак"/>
    <w:basedOn w:val="a0"/>
    <w:rsid w:val="00F647E8"/>
    <w:pPr>
      <w:spacing w:after="0" w:line="240" w:lineRule="auto"/>
    </w:pPr>
    <w:rPr>
      <w:rFonts w:ascii="Verdana" w:eastAsia="Times New Roman" w:hAnsi="Verdana" w:cs="Verdana"/>
      <w:sz w:val="20"/>
      <w:szCs w:val="20"/>
      <w:lang w:val="en-US" w:eastAsia="en-US"/>
    </w:rPr>
  </w:style>
  <w:style w:type="paragraph" w:customStyle="1" w:styleId="110">
    <w:name w:val="Название11"/>
    <w:basedOn w:val="a0"/>
    <w:semiHidden/>
    <w:rsid w:val="00F647E8"/>
    <w:pPr>
      <w:spacing w:after="0" w:line="240" w:lineRule="auto"/>
      <w:jc w:val="center"/>
    </w:pPr>
    <w:rPr>
      <w:rFonts w:ascii="Times New Roman" w:eastAsia="Times New Roman" w:hAnsi="Times New Roman" w:cs="Times New Roman"/>
      <w:b/>
      <w:sz w:val="24"/>
      <w:szCs w:val="20"/>
    </w:rPr>
  </w:style>
  <w:style w:type="character" w:customStyle="1" w:styleId="1fffc">
    <w:name w:val="Знак1 Знак Знак"/>
    <w:basedOn w:val="a2"/>
    <w:rsid w:val="00F647E8"/>
    <w:rPr>
      <w:rFonts w:ascii="Tahoma" w:hAnsi="Tahoma" w:cs="Tahoma"/>
      <w:sz w:val="16"/>
      <w:szCs w:val="16"/>
    </w:rPr>
  </w:style>
  <w:style w:type="paragraph" w:customStyle="1" w:styleId="Report">
    <w:name w:val="Report"/>
    <w:basedOn w:val="a0"/>
    <w:rsid w:val="00F647E8"/>
    <w:pPr>
      <w:spacing w:after="0" w:line="360" w:lineRule="auto"/>
      <w:ind w:firstLine="567"/>
      <w:jc w:val="both"/>
    </w:pPr>
    <w:rPr>
      <w:rFonts w:ascii="Times New Roman" w:eastAsia="Times New Roman" w:hAnsi="Times New Roman" w:cs="Times New Roman"/>
      <w:sz w:val="24"/>
      <w:szCs w:val="24"/>
    </w:rPr>
  </w:style>
  <w:style w:type="paragraph" w:customStyle="1" w:styleId="220">
    <w:name w:val="Основной текст с отступом 22"/>
    <w:basedOn w:val="a0"/>
    <w:rsid w:val="00F647E8"/>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TableFootnotelast1">
    <w:name w:val="Table_Footnote_last Знак1"/>
    <w:aliases w:val="Table_Footnote_last Знак Знак Знак Знак,Table_Footnote_last Знак Знак,Текст сноски Знак Знак Знак,Текст сноски Знак1 Знак Знак Знак,Текст сноски Знак Знак Знак Знак Знак,Table_Footnote_last Знак1 Знак Знак Знак"/>
    <w:basedOn w:val="a2"/>
    <w:semiHidden/>
    <w:locked/>
    <w:rsid w:val="00F647E8"/>
  </w:style>
  <w:style w:type="table" w:styleId="-32">
    <w:name w:val="Light List Accent 3"/>
    <w:basedOn w:val="a3"/>
    <w:uiPriority w:val="61"/>
    <w:rsid w:val="00F647E8"/>
    <w:pPr>
      <w:spacing w:after="0" w:line="240" w:lineRule="auto"/>
    </w:pPr>
    <w:rPr>
      <w:rFonts w:ascii="Calibri" w:eastAsia="Times New Roman" w:hAnsi="Calibri" w:cs="Times New Roman"/>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
    <w:name w:val="Содержание - 1"/>
    <w:basedOn w:val="a0"/>
    <w:qFormat/>
    <w:rsid w:val="00F647E8"/>
    <w:pPr>
      <w:numPr>
        <w:numId w:val="20"/>
      </w:numPr>
      <w:spacing w:before="60" w:after="60" w:line="240" w:lineRule="auto"/>
      <w:outlineLvl w:val="1"/>
    </w:pPr>
    <w:rPr>
      <w:rFonts w:ascii="Times New Roman" w:eastAsia="Times New Roman" w:hAnsi="Times New Roman" w:cs="Times New Roman"/>
      <w:b/>
      <w:caps/>
      <w:sz w:val="28"/>
      <w:szCs w:val="28"/>
    </w:rPr>
  </w:style>
  <w:style w:type="paragraph" w:customStyle="1" w:styleId="-2">
    <w:name w:val="Содержание - 2"/>
    <w:basedOn w:val="a0"/>
    <w:qFormat/>
    <w:rsid w:val="00F647E8"/>
    <w:pPr>
      <w:numPr>
        <w:ilvl w:val="1"/>
        <w:numId w:val="20"/>
      </w:numPr>
      <w:spacing w:before="60" w:after="60" w:line="240" w:lineRule="auto"/>
      <w:outlineLvl w:val="1"/>
    </w:pPr>
    <w:rPr>
      <w:rFonts w:ascii="Times New Roman" w:eastAsia="Times New Roman" w:hAnsi="Times New Roman" w:cs="Times New Roman"/>
      <w:sz w:val="28"/>
      <w:szCs w:val="28"/>
    </w:rPr>
  </w:style>
  <w:style w:type="paragraph" w:customStyle="1" w:styleId="-3">
    <w:name w:val="Содержание - 3"/>
    <w:basedOn w:val="a0"/>
    <w:qFormat/>
    <w:rsid w:val="00F647E8"/>
    <w:pPr>
      <w:numPr>
        <w:ilvl w:val="2"/>
        <w:numId w:val="20"/>
      </w:numPr>
      <w:spacing w:before="60" w:after="60" w:line="240" w:lineRule="auto"/>
      <w:outlineLvl w:val="1"/>
    </w:pPr>
    <w:rPr>
      <w:rFonts w:ascii="Times New Roman" w:eastAsia="Times New Roman" w:hAnsi="Times New Roman" w:cs="Times New Roman"/>
      <w:sz w:val="28"/>
      <w:szCs w:val="28"/>
    </w:rPr>
  </w:style>
  <w:style w:type="paragraph" w:customStyle="1" w:styleId="1fffd">
    <w:name w:val="Обычный1"/>
    <w:rsid w:val="00F647E8"/>
    <w:pPr>
      <w:widowControl w:val="0"/>
      <w:spacing w:after="0" w:line="300" w:lineRule="auto"/>
      <w:ind w:firstLine="860"/>
      <w:jc w:val="both"/>
    </w:pPr>
    <w:rPr>
      <w:rFonts w:ascii="Times New Roman" w:eastAsia="Times New Roman" w:hAnsi="Times New Roman" w:cs="Times New Roman"/>
      <w:snapToGrid w:val="0"/>
      <w:sz w:val="24"/>
      <w:szCs w:val="20"/>
    </w:rPr>
  </w:style>
  <w:style w:type="character" w:customStyle="1" w:styleId="aa">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2"/>
    <w:link w:val="a9"/>
    <w:rsid w:val="00F647E8"/>
    <w:rPr>
      <w:rFonts w:ascii="Times New Roman" w:eastAsia="Calibri" w:hAnsi="Times New Roman" w:cs="Times New Roman"/>
      <w:bCs/>
      <w:color w:val="000000"/>
      <w:kern w:val="2"/>
      <w:sz w:val="24"/>
      <w:szCs w:val="24"/>
      <w:lang w:eastAsia="zh-CN"/>
    </w:rPr>
  </w:style>
  <w:style w:type="paragraph" w:customStyle="1" w:styleId="-2-">
    <w:name w:val="Ур-нь 2 - Содержание"/>
    <w:basedOn w:val="2"/>
    <w:link w:val="-2-0"/>
    <w:qFormat/>
    <w:rsid w:val="00F647E8"/>
    <w:pPr>
      <w:tabs>
        <w:tab w:val="clear" w:pos="0"/>
      </w:tabs>
      <w:suppressAutoHyphens w:val="0"/>
      <w:spacing w:before="240" w:line="276" w:lineRule="auto"/>
      <w:ind w:firstLine="0"/>
    </w:pPr>
    <w:rPr>
      <w:rFonts w:asciiTheme="majorHAnsi" w:eastAsiaTheme="majorEastAsia" w:hAnsiTheme="majorHAnsi" w:cstheme="majorBidi"/>
      <w:i/>
      <w:lang w:eastAsia="ru-RU"/>
    </w:rPr>
  </w:style>
  <w:style w:type="character" w:customStyle="1" w:styleId="-2-0">
    <w:name w:val="Ур-нь 2 - Содержание Знак"/>
    <w:basedOn w:val="a2"/>
    <w:link w:val="-2-"/>
    <w:rsid w:val="00F647E8"/>
    <w:rPr>
      <w:rFonts w:asciiTheme="majorHAnsi" w:eastAsiaTheme="majorEastAsia" w:hAnsiTheme="majorHAnsi" w:cstheme="majorBidi"/>
      <w:b/>
      <w:bCs/>
      <w:i/>
      <w:iCs/>
      <w:sz w:val="28"/>
      <w:szCs w:val="28"/>
    </w:rPr>
  </w:style>
  <w:style w:type="paragraph" w:customStyle="1" w:styleId="affffffffb">
    <w:name w:val="Новый абзац"/>
    <w:basedOn w:val="a0"/>
    <w:link w:val="2fc"/>
    <w:rsid w:val="00F647E8"/>
    <w:pPr>
      <w:spacing w:after="120" w:line="240" w:lineRule="auto"/>
      <w:ind w:firstLine="567"/>
      <w:jc w:val="both"/>
    </w:pPr>
    <w:rPr>
      <w:rFonts w:ascii="Arial" w:eastAsia="Times New Roman" w:hAnsi="Arial" w:cs="Times New Roman"/>
      <w:sz w:val="24"/>
      <w:szCs w:val="20"/>
    </w:rPr>
  </w:style>
  <w:style w:type="character" w:customStyle="1" w:styleId="2fc">
    <w:name w:val="Новый абзац Знак2"/>
    <w:basedOn w:val="a2"/>
    <w:link w:val="affffffffb"/>
    <w:rsid w:val="00F647E8"/>
    <w:rPr>
      <w:rFonts w:ascii="Arial" w:eastAsia="Times New Roman" w:hAnsi="Arial" w:cs="Times New Roman"/>
      <w:sz w:val="24"/>
      <w:szCs w:val="20"/>
    </w:rPr>
  </w:style>
  <w:style w:type="paragraph" w:customStyle="1" w:styleId="IG">
    <w:name w:val="Маркированный_список_IG"/>
    <w:basedOn w:val="a0"/>
    <w:rsid w:val="00F647E8"/>
    <w:pPr>
      <w:numPr>
        <w:numId w:val="21"/>
      </w:numPr>
      <w:tabs>
        <w:tab w:val="left" w:pos="1134"/>
      </w:tabs>
      <w:snapToGrid w:val="0"/>
      <w:spacing w:after="0" w:line="360" w:lineRule="auto"/>
      <w:jc w:val="both"/>
    </w:pPr>
    <w:rPr>
      <w:rFonts w:ascii="Times New Roman" w:eastAsia="Times New Roman" w:hAnsi="Times New Roman" w:cs="Times New Roman"/>
      <w:sz w:val="28"/>
      <w:szCs w:val="28"/>
    </w:rPr>
  </w:style>
  <w:style w:type="paragraph" w:customStyle="1" w:styleId="CharCharCarCarCharCharCarCarCharCharCarCarCharChar">
    <w:name w:val="Char Char Car Car Char Char Car Car Char Char Car Car Char Char"/>
    <w:basedOn w:val="a0"/>
    <w:rsid w:val="00F647E8"/>
    <w:pPr>
      <w:spacing w:after="160" w:line="240" w:lineRule="exact"/>
    </w:pPr>
    <w:rPr>
      <w:rFonts w:ascii="Times New Roman" w:eastAsia="Times New Roman" w:hAnsi="Times New Roman" w:cs="Times New Roman"/>
      <w:sz w:val="20"/>
      <w:szCs w:val="20"/>
    </w:rPr>
  </w:style>
  <w:style w:type="paragraph" w:customStyle="1" w:styleId="WW-2">
    <w:name w:val="WW-???????? ????? 2"/>
    <w:basedOn w:val="a0"/>
    <w:rsid w:val="00F647E8"/>
    <w:pPr>
      <w:widowControl w:val="0"/>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rPr>
  </w:style>
  <w:style w:type="paragraph" w:customStyle="1" w:styleId="affffffffc">
    <w:name w:val="??????? (???)"/>
    <w:basedOn w:val="a0"/>
    <w:rsid w:val="00F647E8"/>
    <w:pPr>
      <w:widowControl w:val="0"/>
      <w:overflowPunct w:val="0"/>
      <w:autoSpaceDE w:val="0"/>
      <w:autoSpaceDN w:val="0"/>
      <w:adjustRightInd w:val="0"/>
      <w:spacing w:before="100" w:after="119" w:line="240" w:lineRule="auto"/>
      <w:textAlignment w:val="baseline"/>
    </w:pPr>
    <w:rPr>
      <w:rFonts w:ascii="Times New Roman" w:eastAsia="Times New Roman" w:hAnsi="Times New Roman" w:cs="Times New Roman"/>
      <w:sz w:val="24"/>
      <w:szCs w:val="20"/>
    </w:rPr>
  </w:style>
  <w:style w:type="paragraph" w:customStyle="1" w:styleId="111">
    <w:name w:val="Заголовок 11"/>
    <w:basedOn w:val="1fffd"/>
    <w:next w:val="1fffd"/>
    <w:rsid w:val="00F647E8"/>
    <w:pPr>
      <w:keepNext/>
      <w:widowControl/>
      <w:spacing w:line="240" w:lineRule="auto"/>
      <w:ind w:firstLine="0"/>
      <w:jc w:val="center"/>
    </w:pPr>
    <w:rPr>
      <w:b/>
      <w:snapToGrid/>
    </w:rPr>
  </w:style>
  <w:style w:type="paragraph" w:customStyle="1" w:styleId="1fffe">
    <w:name w:val="Текст сноски1"/>
    <w:basedOn w:val="1fffd"/>
    <w:rsid w:val="00F647E8"/>
    <w:pPr>
      <w:widowControl/>
      <w:spacing w:line="240" w:lineRule="auto"/>
      <w:ind w:firstLine="0"/>
      <w:jc w:val="left"/>
    </w:pPr>
    <w:rPr>
      <w:snapToGrid/>
      <w:sz w:val="20"/>
    </w:rPr>
  </w:style>
  <w:style w:type="character" w:customStyle="1" w:styleId="1ffff">
    <w:name w:val="Знак сноски1"/>
    <w:basedOn w:val="1ff3"/>
    <w:rsid w:val="00F647E8"/>
  </w:style>
  <w:style w:type="paragraph" w:customStyle="1" w:styleId="1ffff0">
    <w:name w:val="Основной текст1"/>
    <w:basedOn w:val="1fffd"/>
    <w:rsid w:val="00F647E8"/>
    <w:pPr>
      <w:widowControl/>
      <w:spacing w:line="240" w:lineRule="auto"/>
      <w:ind w:firstLine="0"/>
      <w:jc w:val="center"/>
    </w:pPr>
    <w:rPr>
      <w:snapToGrid/>
    </w:rPr>
  </w:style>
  <w:style w:type="paragraph" w:customStyle="1" w:styleId="1ffff1">
    <w:name w:val="Верхний колонтитул1"/>
    <w:basedOn w:val="1fffd"/>
    <w:rsid w:val="00F647E8"/>
    <w:pPr>
      <w:widowControl/>
      <w:tabs>
        <w:tab w:val="center" w:pos="4677"/>
        <w:tab w:val="right" w:pos="9355"/>
      </w:tabs>
      <w:spacing w:line="240" w:lineRule="auto"/>
      <w:ind w:firstLine="0"/>
      <w:jc w:val="left"/>
    </w:pPr>
    <w:rPr>
      <w:snapToGrid/>
    </w:rPr>
  </w:style>
  <w:style w:type="character" w:customStyle="1" w:styleId="1ffff2">
    <w:name w:val="Номер страницы1"/>
    <w:basedOn w:val="1ff3"/>
    <w:rsid w:val="00F647E8"/>
  </w:style>
  <w:style w:type="paragraph" w:customStyle="1" w:styleId="1ffff3">
    <w:name w:val="Нижний колонтитул1"/>
    <w:basedOn w:val="1fffd"/>
    <w:rsid w:val="00F647E8"/>
    <w:pPr>
      <w:widowControl/>
      <w:tabs>
        <w:tab w:val="center" w:pos="4677"/>
        <w:tab w:val="right" w:pos="9355"/>
      </w:tabs>
      <w:spacing w:line="240" w:lineRule="auto"/>
      <w:ind w:firstLine="0"/>
      <w:jc w:val="left"/>
    </w:pPr>
    <w:rPr>
      <w:snapToGrid/>
    </w:rPr>
  </w:style>
  <w:style w:type="paragraph" w:customStyle="1" w:styleId="affffffffd">
    <w:name w:val="?????????? ???????"/>
    <w:basedOn w:val="a0"/>
    <w:rsid w:val="00F647E8"/>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affffffffe">
    <w:name w:val="????????? ???????"/>
    <w:basedOn w:val="affffffffd"/>
    <w:rsid w:val="00F647E8"/>
    <w:pPr>
      <w:jc w:val="center"/>
    </w:pPr>
    <w:rPr>
      <w:b/>
      <w:i/>
    </w:rPr>
  </w:style>
  <w:style w:type="paragraph" w:customStyle="1" w:styleId="ConsCell">
    <w:name w:val="ConsCell"/>
    <w:semiHidden/>
    <w:rsid w:val="00F647E8"/>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afffffffff">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F647E8"/>
    <w:pPr>
      <w:spacing w:after="160" w:line="240" w:lineRule="exact"/>
    </w:pPr>
    <w:rPr>
      <w:rFonts w:ascii="Times New Roman" w:eastAsia="Times New Roman" w:hAnsi="Times New Roman" w:cs="Times New Roman"/>
      <w:sz w:val="20"/>
      <w:szCs w:val="20"/>
    </w:rPr>
  </w:style>
  <w:style w:type="paragraph" w:customStyle="1" w:styleId="1-">
    <w:name w:val="Уровень 1 - Содержание"/>
    <w:basedOn w:val="a0"/>
    <w:link w:val="1-0"/>
    <w:qFormat/>
    <w:rsid w:val="00F647E8"/>
    <w:pPr>
      <w:spacing w:before="120" w:after="120" w:line="240" w:lineRule="auto"/>
      <w:ind w:left="709"/>
      <w:outlineLvl w:val="0"/>
    </w:pPr>
    <w:rPr>
      <w:rFonts w:ascii="Times New Roman" w:eastAsia="Times New Roman" w:hAnsi="Times New Roman" w:cs="Times New Roman"/>
      <w:b/>
      <w:caps/>
      <w:sz w:val="28"/>
      <w:szCs w:val="28"/>
    </w:rPr>
  </w:style>
  <w:style w:type="character" w:customStyle="1" w:styleId="1-0">
    <w:name w:val="Уровень 1 - Содержание Знак"/>
    <w:basedOn w:val="a2"/>
    <w:link w:val="1-"/>
    <w:rsid w:val="00F647E8"/>
    <w:rPr>
      <w:rFonts w:ascii="Times New Roman" w:eastAsia="Times New Roman" w:hAnsi="Times New Roman" w:cs="Times New Roman"/>
      <w:b/>
      <w:caps/>
      <w:sz w:val="28"/>
      <w:szCs w:val="28"/>
    </w:rPr>
  </w:style>
  <w:style w:type="paragraph" w:customStyle="1" w:styleId="-3-">
    <w:name w:val="Ур-нь 3 - Содержание"/>
    <w:basedOn w:val="3"/>
    <w:link w:val="-3-0"/>
    <w:qFormat/>
    <w:rsid w:val="00F647E8"/>
    <w:pPr>
      <w:keepLines/>
      <w:tabs>
        <w:tab w:val="clear" w:pos="0"/>
      </w:tabs>
      <w:suppressAutoHyphens w:val="0"/>
      <w:ind w:left="0" w:firstLine="709"/>
    </w:pPr>
    <w:rPr>
      <w:rFonts w:asciiTheme="majorHAnsi" w:eastAsiaTheme="majorEastAsia" w:hAnsiTheme="majorHAnsi" w:cstheme="majorBidi"/>
      <w:smallCaps/>
      <w:sz w:val="28"/>
      <w:szCs w:val="28"/>
      <w:lang w:eastAsia="ru-RU"/>
    </w:rPr>
  </w:style>
  <w:style w:type="character" w:customStyle="1" w:styleId="-3-0">
    <w:name w:val="Ур-нь 3 - Содержание Знак"/>
    <w:basedOn w:val="30"/>
    <w:link w:val="-3-"/>
    <w:rsid w:val="00F647E8"/>
    <w:rPr>
      <w:rFonts w:asciiTheme="majorHAnsi" w:eastAsiaTheme="majorEastAsia" w:hAnsiTheme="majorHAnsi" w:cstheme="majorBidi"/>
      <w:b/>
      <w:bCs/>
      <w:smallCaps/>
      <w:sz w:val="28"/>
      <w:szCs w:val="28"/>
      <w:lang w:eastAsia="zh-CN"/>
    </w:rPr>
  </w:style>
  <w:style w:type="paragraph" w:customStyle="1" w:styleId="2fd">
    <w:name w:val="Сод2"/>
    <w:basedOn w:val="2"/>
    <w:link w:val="2fe"/>
    <w:qFormat/>
    <w:rsid w:val="00F647E8"/>
    <w:pPr>
      <w:tabs>
        <w:tab w:val="clear" w:pos="0"/>
      </w:tabs>
      <w:suppressAutoHyphens w:val="0"/>
      <w:spacing w:before="240" w:line="276" w:lineRule="auto"/>
      <w:ind w:left="709" w:firstLine="0"/>
    </w:pPr>
    <w:rPr>
      <w:rFonts w:asciiTheme="majorHAnsi" w:eastAsiaTheme="majorEastAsia" w:hAnsiTheme="majorHAnsi" w:cstheme="majorBidi"/>
      <w:b w:val="0"/>
      <w:caps/>
      <w:lang w:eastAsia="ru-RU"/>
    </w:rPr>
  </w:style>
  <w:style w:type="character" w:customStyle="1" w:styleId="2fe">
    <w:name w:val="Сод2 Знак"/>
    <w:basedOn w:val="20"/>
    <w:link w:val="2fd"/>
    <w:rsid w:val="00F647E8"/>
    <w:rPr>
      <w:rFonts w:asciiTheme="majorHAnsi" w:eastAsiaTheme="majorEastAsia" w:hAnsiTheme="majorHAnsi" w:cstheme="majorBidi"/>
      <w:b/>
      <w:bCs/>
      <w:iCs/>
      <w:caps/>
      <w:sz w:val="28"/>
      <w:szCs w:val="28"/>
      <w:lang w:eastAsia="zh-CN"/>
    </w:rPr>
  </w:style>
  <w:style w:type="paragraph" w:customStyle="1" w:styleId="CharChar">
    <w:name w:val="Char Char"/>
    <w:basedOn w:val="a0"/>
    <w:rsid w:val="00F647E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ff">
    <w:name w:val="Обычный2"/>
    <w:rsid w:val="00F647E8"/>
    <w:pPr>
      <w:widowControl w:val="0"/>
      <w:spacing w:after="0" w:line="300" w:lineRule="auto"/>
      <w:ind w:firstLine="860"/>
      <w:jc w:val="both"/>
    </w:pPr>
    <w:rPr>
      <w:rFonts w:ascii="Times New Roman" w:eastAsia="Times New Roman" w:hAnsi="Times New Roman" w:cs="Times New Roman"/>
      <w:snapToGrid w:val="0"/>
      <w:sz w:val="24"/>
      <w:szCs w:val="20"/>
    </w:rPr>
  </w:style>
  <w:style w:type="character" w:customStyle="1" w:styleId="afffffffff0">
    <w:name w:val="Символ нумерации"/>
    <w:rsid w:val="00F647E8"/>
    <w:rPr>
      <w:b/>
      <w:bCs/>
    </w:rPr>
  </w:style>
  <w:style w:type="character" w:customStyle="1" w:styleId="afffffffff1">
    <w:name w:val="Маркеры списка"/>
    <w:rsid w:val="00F647E8"/>
    <w:rPr>
      <w:rFonts w:ascii="StarSymbol" w:eastAsia="StarSymbol" w:hAnsi="StarSymbol" w:cs="StarSymbol"/>
      <w:sz w:val="18"/>
      <w:szCs w:val="18"/>
    </w:rPr>
  </w:style>
  <w:style w:type="character" w:customStyle="1" w:styleId="WW8Num3z0">
    <w:name w:val="WW8Num3z0"/>
    <w:rsid w:val="00F647E8"/>
    <w:rPr>
      <w:rFonts w:ascii="Times New Roman" w:hAnsi="Times New Roman" w:cs="Times New Roman"/>
    </w:rPr>
  </w:style>
  <w:style w:type="character" w:customStyle="1" w:styleId="WW8Num16z1">
    <w:name w:val="WW8Num16z1"/>
    <w:rsid w:val="00F647E8"/>
    <w:rPr>
      <w:rFonts w:ascii="Courier New" w:hAnsi="Courier New"/>
      <w:sz w:val="20"/>
    </w:rPr>
  </w:style>
  <w:style w:type="character" w:customStyle="1" w:styleId="WW8Num16z2">
    <w:name w:val="WW8Num16z2"/>
    <w:rsid w:val="00F647E8"/>
    <w:rPr>
      <w:rFonts w:ascii="Wingdings" w:hAnsi="Wingdings"/>
      <w:sz w:val="20"/>
    </w:rPr>
  </w:style>
  <w:style w:type="character" w:customStyle="1" w:styleId="WW8Num17z0">
    <w:name w:val="WW8Num17z0"/>
    <w:rsid w:val="00F647E8"/>
    <w:rPr>
      <w:rFonts w:ascii="Symbol" w:hAnsi="Symbol" w:cs="StarSymbol"/>
      <w:sz w:val="18"/>
      <w:szCs w:val="18"/>
    </w:rPr>
  </w:style>
  <w:style w:type="paragraph" w:customStyle="1" w:styleId="WW-3">
    <w:name w:val="WW-Основной текст 3"/>
    <w:basedOn w:val="a0"/>
    <w:rsid w:val="00F647E8"/>
    <w:pPr>
      <w:widowControl w:val="0"/>
      <w:suppressAutoHyphens/>
      <w:spacing w:after="120" w:line="240" w:lineRule="auto"/>
    </w:pPr>
    <w:rPr>
      <w:rFonts w:ascii="Times New Roman" w:eastAsia="Arial Unicode MS" w:hAnsi="Times New Roman" w:cs="Times New Roman"/>
      <w:sz w:val="16"/>
      <w:szCs w:val="16"/>
    </w:rPr>
  </w:style>
  <w:style w:type="paragraph" w:customStyle="1" w:styleId="WW-20">
    <w:name w:val="WW-Основной текст 2"/>
    <w:basedOn w:val="a0"/>
    <w:rsid w:val="00F647E8"/>
    <w:pPr>
      <w:widowControl w:val="0"/>
      <w:suppressAutoHyphens/>
      <w:spacing w:after="120" w:line="480" w:lineRule="auto"/>
    </w:pPr>
    <w:rPr>
      <w:rFonts w:ascii="Times New Roman" w:eastAsia="Arial Unicode MS" w:hAnsi="Times New Roman" w:cs="Times New Roman"/>
      <w:sz w:val="24"/>
      <w:szCs w:val="24"/>
    </w:rPr>
  </w:style>
  <w:style w:type="paragraph" w:customStyle="1" w:styleId="221">
    <w:name w:val="Основной текст 22"/>
    <w:basedOn w:val="a0"/>
    <w:rsid w:val="00F647E8"/>
    <w:pPr>
      <w:widowControl w:val="0"/>
      <w:spacing w:after="120" w:line="480" w:lineRule="auto"/>
    </w:pPr>
    <w:rPr>
      <w:rFonts w:ascii="Times New Roman" w:eastAsia="Arial Unicode MS" w:hAnsi="Times New Roman" w:cs="Times New Roman"/>
      <w:sz w:val="24"/>
      <w:szCs w:val="24"/>
    </w:rPr>
  </w:style>
  <w:style w:type="paragraph" w:customStyle="1" w:styleId="320">
    <w:name w:val="Основной текст с отступом 32"/>
    <w:basedOn w:val="a0"/>
    <w:rsid w:val="00F647E8"/>
    <w:pPr>
      <w:widowControl w:val="0"/>
      <w:spacing w:after="120" w:line="240" w:lineRule="auto"/>
      <w:ind w:left="283"/>
    </w:pPr>
    <w:rPr>
      <w:rFonts w:ascii="Times New Roman" w:eastAsia="Arial Unicode MS" w:hAnsi="Times New Roman" w:cs="Times New Roman"/>
      <w:sz w:val="16"/>
      <w:szCs w:val="16"/>
    </w:rPr>
  </w:style>
  <w:style w:type="paragraph" w:customStyle="1" w:styleId="3f2">
    <w:name w:val="Обычный3"/>
    <w:rsid w:val="00F647E8"/>
    <w:pPr>
      <w:suppressAutoHyphens/>
      <w:spacing w:after="0" w:line="240" w:lineRule="auto"/>
    </w:pPr>
    <w:rPr>
      <w:rFonts w:ascii="Times New Roman" w:eastAsia="Times New Roman" w:hAnsi="Times New Roman" w:cs="Times New Roman"/>
      <w:sz w:val="24"/>
      <w:szCs w:val="20"/>
      <w:lang w:eastAsia="ar-SA"/>
    </w:rPr>
  </w:style>
  <w:style w:type="paragraph" w:customStyle="1" w:styleId="120">
    <w:name w:val="Заголовок 12"/>
    <w:basedOn w:val="a0"/>
    <w:next w:val="a0"/>
    <w:rsid w:val="00F647E8"/>
    <w:pPr>
      <w:keepNext/>
      <w:spacing w:after="0" w:line="240" w:lineRule="auto"/>
      <w:jc w:val="center"/>
    </w:pPr>
    <w:rPr>
      <w:rFonts w:ascii="Times New Roman" w:eastAsia="Times New Roman" w:hAnsi="Times New Roman" w:cs="Times New Roman"/>
      <w:b/>
      <w:sz w:val="24"/>
      <w:szCs w:val="20"/>
    </w:rPr>
  </w:style>
  <w:style w:type="paragraph" w:customStyle="1" w:styleId="afffffffff2">
    <w:name w:val="Комментарий"/>
    <w:basedOn w:val="a0"/>
    <w:next w:val="a0"/>
    <w:uiPriority w:val="99"/>
    <w:rsid w:val="00F647E8"/>
    <w:pPr>
      <w:widowControl w:val="0"/>
      <w:autoSpaceDE w:val="0"/>
      <w:autoSpaceDN w:val="0"/>
      <w:adjustRightInd w:val="0"/>
      <w:spacing w:after="0" w:line="240" w:lineRule="auto"/>
      <w:ind w:left="170"/>
      <w:jc w:val="both"/>
    </w:pPr>
    <w:rPr>
      <w:rFonts w:ascii="Arial" w:hAnsi="Arial" w:cs="Arial"/>
      <w:i/>
      <w:iCs/>
      <w:color w:val="800080"/>
      <w:sz w:val="20"/>
      <w:szCs w:val="20"/>
    </w:rPr>
  </w:style>
  <w:style w:type="paragraph" w:customStyle="1" w:styleId="FR1">
    <w:name w:val="FR1"/>
    <w:rsid w:val="00F647E8"/>
    <w:pPr>
      <w:widowControl w:val="0"/>
      <w:numPr>
        <w:numId w:val="24"/>
      </w:numPr>
      <w:autoSpaceDE w:val="0"/>
      <w:autoSpaceDN w:val="0"/>
      <w:adjustRightInd w:val="0"/>
      <w:spacing w:before="420" w:after="0" w:line="240" w:lineRule="auto"/>
      <w:ind w:left="840"/>
    </w:pPr>
    <w:rPr>
      <w:rFonts w:ascii="Arial" w:eastAsia="Times New Roman" w:hAnsi="Arial" w:cs="Arial"/>
      <w:b/>
      <w:bCs/>
      <w:i/>
      <w:iCs/>
      <w:sz w:val="24"/>
      <w:szCs w:val="24"/>
    </w:rPr>
  </w:style>
  <w:style w:type="paragraph" w:customStyle="1" w:styleId="-0">
    <w:name w:val="Основоной-ЗВОС"/>
    <w:basedOn w:val="a0"/>
    <w:rsid w:val="00F647E8"/>
    <w:pPr>
      <w:suppressAutoHyphens/>
      <w:overflowPunct w:val="0"/>
      <w:autoSpaceDE w:val="0"/>
      <w:autoSpaceDN w:val="0"/>
      <w:adjustRightInd w:val="0"/>
      <w:spacing w:after="0" w:line="360" w:lineRule="auto"/>
      <w:ind w:left="1429" w:firstLine="851"/>
      <w:jc w:val="both"/>
      <w:textAlignment w:val="baseline"/>
    </w:pPr>
    <w:rPr>
      <w:rFonts w:ascii="Arial" w:eastAsia="Times New Roman" w:hAnsi="Arial" w:cs="Arial"/>
      <w:sz w:val="24"/>
      <w:szCs w:val="20"/>
    </w:rPr>
  </w:style>
  <w:style w:type="paragraph" w:customStyle="1" w:styleId="Ovos">
    <w:name w:val="Ovos"/>
    <w:basedOn w:val="afd"/>
    <w:rsid w:val="00F647E8"/>
    <w:pPr>
      <w:ind w:firstLine="851"/>
    </w:pPr>
    <w:rPr>
      <w:rFonts w:ascii="Arial" w:hAnsi="Arial" w:cs="Arial"/>
      <w:lang w:eastAsia="ru-RU"/>
    </w:rPr>
  </w:style>
  <w:style w:type="paragraph" w:customStyle="1" w:styleId="Ovos-tab">
    <w:name w:val="Ovos-tab"/>
    <w:basedOn w:val="a0"/>
    <w:rsid w:val="00F647E8"/>
    <w:pPr>
      <w:spacing w:after="0" w:line="240" w:lineRule="auto"/>
      <w:jc w:val="center"/>
    </w:pPr>
    <w:rPr>
      <w:rFonts w:ascii="Arial" w:eastAsia="Times New Roman" w:hAnsi="Arial" w:cs="Arial"/>
      <w:sz w:val="20"/>
      <w:szCs w:val="26"/>
    </w:rPr>
  </w:style>
  <w:style w:type="paragraph" w:customStyle="1" w:styleId="OVOS2">
    <w:name w:val="OVOS2"/>
    <w:basedOn w:val="afd"/>
    <w:rsid w:val="00F647E8"/>
    <w:pPr>
      <w:spacing w:line="480" w:lineRule="auto"/>
      <w:ind w:firstLine="0"/>
      <w:jc w:val="center"/>
    </w:pPr>
    <w:rPr>
      <w:rFonts w:ascii="Arial" w:hAnsi="Arial" w:cs="Arial"/>
      <w:b/>
      <w:bCs/>
      <w:smallCaps/>
      <w:lang w:eastAsia="ru-RU"/>
    </w:rPr>
  </w:style>
  <w:style w:type="paragraph" w:customStyle="1" w:styleId="Aura-spisok">
    <w:name w:val="Aura-spisok"/>
    <w:basedOn w:val="afd"/>
    <w:rsid w:val="00F647E8"/>
    <w:pPr>
      <w:tabs>
        <w:tab w:val="num" w:pos="567"/>
      </w:tabs>
      <w:spacing w:line="240" w:lineRule="auto"/>
      <w:ind w:left="568" w:hanging="284"/>
    </w:pPr>
    <w:rPr>
      <w:rFonts w:ascii="Arial" w:hAnsi="Arial" w:cs="Arial"/>
      <w:lang w:eastAsia="ru-RU"/>
    </w:rPr>
  </w:style>
  <w:style w:type="paragraph" w:customStyle="1" w:styleId="TableText">
    <w:name w:val="Table Text"/>
    <w:basedOn w:val="a0"/>
    <w:autoRedefine/>
    <w:rsid w:val="00F647E8"/>
    <w:pPr>
      <w:spacing w:after="120" w:line="240" w:lineRule="auto"/>
      <w:jc w:val="both"/>
    </w:pPr>
    <w:rPr>
      <w:rFonts w:ascii="Arial Narrow" w:eastAsia="Times New Roman" w:hAnsi="Arial Narrow" w:cs="Times New Roman"/>
      <w:color w:val="000000"/>
      <w:spacing w:val="-7"/>
      <w:szCs w:val="24"/>
    </w:rPr>
  </w:style>
  <w:style w:type="character" w:customStyle="1" w:styleId="grame">
    <w:name w:val="grame"/>
    <w:basedOn w:val="a2"/>
    <w:rsid w:val="00F647E8"/>
  </w:style>
  <w:style w:type="paragraph" w:customStyle="1" w:styleId="230">
    <w:name w:val="Основной текст 23"/>
    <w:basedOn w:val="a0"/>
    <w:rsid w:val="00F647E8"/>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u">
    <w:name w:val="u"/>
    <w:basedOn w:val="a0"/>
    <w:rsid w:val="00F647E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2ff0">
    <w:name w:val="Сетка таблицы2"/>
    <w:basedOn w:val="a3"/>
    <w:next w:val="affffff4"/>
    <w:uiPriority w:val="59"/>
    <w:rsid w:val="00F647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0">
    <w:name w:val="a"/>
    <w:pPr>
      <w:numPr>
        <w:numId w:val="19"/>
      </w:numPr>
    </w:pPr>
  </w:style>
  <w:style w:type="numbering" w:customStyle="1" w:styleId="20">
    <w:name w:val="1ai"/>
    <w:pPr>
      <w:numPr>
        <w:numId w:val="18"/>
      </w:numPr>
    </w:pPr>
  </w:style>
  <w:style w:type="numbering" w:customStyle="1" w:styleId="30">
    <w:name w:val="111111"/>
    <w:pPr>
      <w:numPr>
        <w:numId w:val="17"/>
      </w:numPr>
    </w:pPr>
  </w:style>
</w:styles>
</file>

<file path=word/webSettings.xml><?xml version="1.0" encoding="utf-8"?>
<w:webSettings xmlns:r="http://schemas.openxmlformats.org/officeDocument/2006/relationships" xmlns:w="http://schemas.openxmlformats.org/wordprocessingml/2006/main">
  <w:divs>
    <w:div w:id="539244818">
      <w:bodyDiv w:val="1"/>
      <w:marLeft w:val="0"/>
      <w:marRight w:val="0"/>
      <w:marTop w:val="0"/>
      <w:marBottom w:val="0"/>
      <w:divBdr>
        <w:top w:val="none" w:sz="0" w:space="0" w:color="auto"/>
        <w:left w:val="none" w:sz="0" w:space="0" w:color="auto"/>
        <w:bottom w:val="none" w:sz="0" w:space="0" w:color="auto"/>
        <w:right w:val="none" w:sz="0" w:space="0" w:color="auto"/>
      </w:divBdr>
    </w:div>
    <w:div w:id="59205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1C338C7F88E6DD910FE0318ACA645E13ECFC6953B65AC95BF5EA48DEF67AB68C8v0M" TargetMode="External"/><Relationship Id="rId21" Type="http://schemas.openxmlformats.org/officeDocument/2006/relationships/hyperlink" Target="consultantplus://offline/ref=AB3FA601438944048E46A258A1E5A649B266BB7D864029DDCB899A075E44054Cs1t2M" TargetMode="External"/><Relationship Id="rId42" Type="http://schemas.openxmlformats.org/officeDocument/2006/relationships/hyperlink" Target="consultantplus://offline/ref=E82993EA122EA76D77E8DFC142A599D117D66DB7E1260995C08D3AE58FS8LBL" TargetMode="External"/><Relationship Id="rId47" Type="http://schemas.openxmlformats.org/officeDocument/2006/relationships/hyperlink" Target="consultantplus://offline/ref=E82993EA122EA76D77E8DFC142A599D117DA69B6EF2B0995C08D3AE58FS8LBL" TargetMode="External"/><Relationship Id="rId63" Type="http://schemas.openxmlformats.org/officeDocument/2006/relationships/hyperlink" Target="consultantplus://offline/ref=FADA75DC9C3DC9C0BB02DDFA4239DF4BF45A5BF8F97FF614C96D45B0D2578FE4DC6EAFC62FC48BBDB3q4M" TargetMode="External"/><Relationship Id="rId68" Type="http://schemas.openxmlformats.org/officeDocument/2006/relationships/hyperlink" Target="consultantplus://offline/ref=E82993EA122EA76D77E8DFD741C9C6DB11D531BBE92101C798D93CB2D0DB18DF1CC765B0505BED55B102863FS5LFL" TargetMode="External"/><Relationship Id="rId84" Type="http://schemas.openxmlformats.org/officeDocument/2006/relationships/hyperlink" Target="consultantplus://offline/ref=E82993EA122EA76D77E8DFC142A599D117DB66B6EA2A0995C08D3AE58FS8LBL" TargetMode="External"/><Relationship Id="rId89" Type="http://schemas.openxmlformats.org/officeDocument/2006/relationships/hyperlink" Target="consultantplus://offline/ref=E82993EA122EA76D77E8DFD741C9C6DB11D531BBE92101C798D93CB2D0DB18DF1CC765B0505BED55B006833BS5L1L" TargetMode="External"/><Relationship Id="rId112"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consultantplus://offline/ref=AB002B38675A28A598D4A81830A330806EA5201F2EEFCE4D136D4B41C67684086525EADDC946C91283538A71m8j3N" TargetMode="External"/><Relationship Id="rId107" Type="http://schemas.openxmlformats.org/officeDocument/2006/relationships/hyperlink" Target="consultantplus://offline/ref=E82993EA122EA76D77E8DFD741C9C6DB11D531BBE92101C798D93CB2D0DB18DF1CC765B0505BED55B0088637S5L6L" TargetMode="External"/><Relationship Id="rId11" Type="http://schemas.openxmlformats.org/officeDocument/2006/relationships/hyperlink" Target="consultantplus://offline/ref=B0EFEF27119DA73453CDFED35B053B6DE800AD57BA167D53BFADA17031JCA2M" TargetMode="External"/><Relationship Id="rId24" Type="http://schemas.openxmlformats.org/officeDocument/2006/relationships/hyperlink" Target="consultantplus://offline/ref=91C338C7F88E6DD910FE030EAFCA1AEB38C39B9D396FAFC6E401FFD0B8C6vEM" TargetMode="External"/><Relationship Id="rId32" Type="http://schemas.openxmlformats.org/officeDocument/2006/relationships/hyperlink" Target="consultantplus://offline/ref=78C4F8DDBBA2302E3C1731CE6882C285DD13A2C3E836E7AA2A2DCA8C76I0oBL" TargetMode="External"/><Relationship Id="rId37" Type="http://schemas.openxmlformats.org/officeDocument/2006/relationships/hyperlink" Target="consultantplus://offline/ref=E82993EA122EA76D77E8DFC142A599D117D96CB0E9270995C08D3AE58FS8LBL" TargetMode="External"/><Relationship Id="rId40" Type="http://schemas.openxmlformats.org/officeDocument/2006/relationships/hyperlink" Target="consultantplus://offline/ref=E82993EA122EA76D77E8DFC142A599D117D96BB0ED260995C08D3AE58FS8LBL" TargetMode="External"/><Relationship Id="rId45" Type="http://schemas.openxmlformats.org/officeDocument/2006/relationships/hyperlink" Target="consultantplus://offline/ref=E82993EA122EA76D77E8DFC142A599D117D96CB1E0230995C08D3AE58FS8LBL" TargetMode="External"/><Relationship Id="rId53" Type="http://schemas.openxmlformats.org/officeDocument/2006/relationships/hyperlink" Target="consultantplus://offline/ref=E82993EA122EA76D77E8DFD741C9C6DB11D531BBE92102C599D13CB2D0DB18DF1CSCL7L" TargetMode="External"/><Relationship Id="rId58" Type="http://schemas.openxmlformats.org/officeDocument/2006/relationships/hyperlink" Target="consultantplus://offline/ref=E82993EA122EA76D77E8DFD741C9C6DB11D531BBE92101C798D93CB2D0DB18DF1CC765B0505BED55B102883AS5L1L" TargetMode="External"/><Relationship Id="rId66" Type="http://schemas.openxmlformats.org/officeDocument/2006/relationships/hyperlink" Target="consultantplus://offline/ref=E82993EA122EA76D77E8DFD741C9C6DB11D531BBE92101C798D93CB2D0DB18DF1CC765B0505BED55B0038637S5L5L" TargetMode="External"/><Relationship Id="rId74" Type="http://schemas.openxmlformats.org/officeDocument/2006/relationships/hyperlink" Target="consultantplus://offline/ref=E82993EA122EA76D77E8DFD741C9C6DB11D531BBE92101C798D93CB2D0DB18DF1CC765B0505BED55B103863CS5LFL" TargetMode="External"/><Relationship Id="rId79" Type="http://schemas.openxmlformats.org/officeDocument/2006/relationships/hyperlink" Target="consultantplus://offline/ref=E82993EA122EA76D77E8C1DA57A599D117DB6BB2E9200995C08D3AE58F8B1E8A5C8763E5131FE055SBL2L" TargetMode="External"/><Relationship Id="rId87" Type="http://schemas.openxmlformats.org/officeDocument/2006/relationships/hyperlink" Target="consultantplus://offline/ref=E82993EA122EA76D77E8DFD741C9C6DB11D531BBE92101C798D93CB2D0DB18DF1CC765B0505BED55B100803ES5L4L" TargetMode="External"/><Relationship Id="rId102" Type="http://schemas.openxmlformats.org/officeDocument/2006/relationships/hyperlink" Target="consultantplus://offline/ref=E82993EA122EA76D77E8DFC142A599D117DE66BFE1210995C08D3AE58FS8LBL"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E82993EA122EA76D77E8DFD741C9C6DB11D531BBE92101C798D93CB2D0DB18DF1CC765B0505BED55B003873DS5LEL" TargetMode="External"/><Relationship Id="rId82" Type="http://schemas.openxmlformats.org/officeDocument/2006/relationships/hyperlink" Target="consultantplus://offline/ref=E82993EA122EA76D77E8DFC142A599D117D66EBFEB200995C08D3AE58FS8LBL" TargetMode="External"/><Relationship Id="rId90" Type="http://schemas.openxmlformats.org/officeDocument/2006/relationships/hyperlink" Target="consultantplus://offline/ref=E82993EA122EA76D77E8DFD741C9C6DB11D531BBE92101C798D93CB2D0DB18DF1CC765B0505BED55B0068438S5L1L" TargetMode="External"/><Relationship Id="rId95" Type="http://schemas.openxmlformats.org/officeDocument/2006/relationships/hyperlink" Target="consultantplus://offline/ref=E82993EA122EA76D77E8DFD741C9C6DB11D531BBE92101C798D93CB2D0DB18DF1CC765B0505BED55B103863CS5LFL" TargetMode="External"/><Relationship Id="rId19" Type="http://schemas.openxmlformats.org/officeDocument/2006/relationships/hyperlink" Target="consultantplus://offline/ref=692740A4421D85E6480FB1206B3292EC3B65A50D464E183F38D770315E099CCF58E07FA3D1F9FB747211AE26L2J8M" TargetMode="External"/><Relationship Id="rId14" Type="http://schemas.openxmlformats.org/officeDocument/2006/relationships/hyperlink" Target="consultantplus://offline/ref=24B178F441D1CF7FB56B3F91E244EC6860EF1E1179AE7FDF270251EED2259D56F78C7AA05F01ACAB22l6K" TargetMode="External"/><Relationship Id="rId22" Type="http://schemas.openxmlformats.org/officeDocument/2006/relationships/hyperlink" Target="consultantplus://offline/ref=AB3FA601438944048E46A258A1E5A649B266BB7D824022DCC882C70D561D094E15234718C413DD1AC13FAFA4sFtFM" TargetMode="External"/><Relationship Id="rId27" Type="http://schemas.openxmlformats.org/officeDocument/2006/relationships/hyperlink" Target="consultantplus://offline/ref=91C338C7F88E6DD910FE0318ACA645E13ECFC6953F65A794BC55F987E73EA76A87CE4575811D8D1F8E80C8D8C0vCM" TargetMode="External"/><Relationship Id="rId30" Type="http://schemas.openxmlformats.org/officeDocument/2006/relationships/hyperlink" Target="consultantplus://offline/ref=AB002B38675A28A598D4A81830A330806EA5201F2EEFCE4D136D4B41C67684086525EADDC946C91282518A76m8j3N" TargetMode="External"/><Relationship Id="rId35" Type="http://schemas.openxmlformats.org/officeDocument/2006/relationships/hyperlink" Target="consultantplus://offline/ref=A40671F96BA7F66FB9C6B9A4D8411505D591082E4289CFC491B7877FF5F37C8A96C5A1DE9A89F0ED3BA1F7F9oB18G" TargetMode="External"/><Relationship Id="rId43" Type="http://schemas.openxmlformats.org/officeDocument/2006/relationships/hyperlink" Target="consultantplus://offline/ref=E82993EA122EA76D77E8DFC142A599D117D869B7E1270995C08D3AE58FS8LBL" TargetMode="External"/><Relationship Id="rId48" Type="http://schemas.openxmlformats.org/officeDocument/2006/relationships/hyperlink" Target="consultantplus://offline/ref=E82993EA122EA76D77E8DFC142A599D117D96CB3ED220995C08D3AE58FS8LBL" TargetMode="External"/><Relationship Id="rId56" Type="http://schemas.openxmlformats.org/officeDocument/2006/relationships/hyperlink" Target="consultantplus://offline/ref=E82993EA122EA76D77E8C1DA57A599D117D86CB3EC210995C08D3AE58F8B1E8A5C8763E5131FE055SBL3L" TargetMode="External"/><Relationship Id="rId64" Type="http://schemas.openxmlformats.org/officeDocument/2006/relationships/hyperlink" Target="consultantplus://offline/ref=FADA75DC9C3DC9C0BB02DDFA4239DF4BF45A5AF7FD71F614C96D45B0D2578FE4DC6EAFC4B2qAM" TargetMode="External"/><Relationship Id="rId69" Type="http://schemas.openxmlformats.org/officeDocument/2006/relationships/hyperlink" Target="consultantplus://offline/ref=E82993EA122EA76D77E8DFD741C9C6DB11D531BBE92101C798D93CB2D0DB18DF1CC765B0505BED55B008823ES5L1L" TargetMode="External"/><Relationship Id="rId77" Type="http://schemas.openxmlformats.org/officeDocument/2006/relationships/hyperlink" Target="consultantplus://offline/ref=E82993EA122EA76D77E8C1DA57A599D117DB6BB2E9200995C08D3AE58F8B1E8A5C8763E5131FE055SBL2L" TargetMode="External"/><Relationship Id="rId100" Type="http://schemas.openxmlformats.org/officeDocument/2006/relationships/hyperlink" Target="consultantplus://offline/ref=E82993EA122EA76D77E8DFD741C9C6DB11D531BBE92101C798D93CB2D0DB18DF1CC765B0505BED55B103823CS5L3L" TargetMode="External"/><Relationship Id="rId105" Type="http://schemas.openxmlformats.org/officeDocument/2006/relationships/hyperlink" Target="consultantplus://offline/ref=E82993EA122EA76D77E8DFD741C9C6DB11D531BBE92101C798D93CB2D0DB18DF1CC765B0505BED55B100813BS5L0L" TargetMode="External"/><Relationship Id="rId8" Type="http://schemas.openxmlformats.org/officeDocument/2006/relationships/hyperlink" Target="http://docs.cntd.ru/document/901919338" TargetMode="External"/><Relationship Id="rId51" Type="http://schemas.openxmlformats.org/officeDocument/2006/relationships/hyperlink" Target="consultantplus://offline/ref=E82993EA122EA76D77E8DFD741C9C6DB11D531BBE92103CA95D03CB2D0DB18DF1CSCL7L" TargetMode="External"/><Relationship Id="rId72" Type="http://schemas.openxmlformats.org/officeDocument/2006/relationships/hyperlink" Target="consultantplus://offline/ref=E82993EA122EA76D77E8C1DA57A599D112DF6AB0EB29549FC8D436E78884419D5BCE6FE4131FE1S5L0L" TargetMode="External"/><Relationship Id="rId80" Type="http://schemas.openxmlformats.org/officeDocument/2006/relationships/hyperlink" Target="consultantplus://offline/ref=E82993EA122EA76D77E8C1DA57A599D117DB6BB2E9200995C08D3AE58F8B1E8A5C8763E5131FE055SBL2L" TargetMode="External"/><Relationship Id="rId85" Type="http://schemas.openxmlformats.org/officeDocument/2006/relationships/hyperlink" Target="consultantplus://offline/ref=E82993EA122EA76D77E8DFD741C9C6DB11D531BBE92101C798D93CB2D0DB18DF1CC765B0505BED55B1018737S5L7L" TargetMode="External"/><Relationship Id="rId93" Type="http://schemas.openxmlformats.org/officeDocument/2006/relationships/hyperlink" Target="consultantplus://offline/ref=E82993EA122EA76D77E8DFD741C9C6DB11D531BBE92101C798D93CB2D0DB18DF1CC765B0505BED55B101893FS5L4L" TargetMode="External"/><Relationship Id="rId98" Type="http://schemas.openxmlformats.org/officeDocument/2006/relationships/hyperlink" Target="consultantplus://offline/ref=E82993EA122EA76D77E8DFC142A599D117DE66BFE1210995C08D3AE58FS8LBL" TargetMode="External"/><Relationship Id="rId3" Type="http://schemas.openxmlformats.org/officeDocument/2006/relationships/styles" Target="styles.xml"/><Relationship Id="rId12" Type="http://schemas.openxmlformats.org/officeDocument/2006/relationships/hyperlink" Target="consultantplus://offline/ref=B0EFEF27119DA73453CDE0C84E053B6DED04A955BB142059B7F4AD72J3A6M" TargetMode="External"/><Relationship Id="rId17" Type="http://schemas.openxmlformats.org/officeDocument/2006/relationships/image" Target="media/image2.png"/><Relationship Id="rId25" Type="http://schemas.openxmlformats.org/officeDocument/2006/relationships/hyperlink" Target="consultantplus://offline/ref=91C338C7F88E6DD910FE030EAFCA1AEB38C59D9B3967AFC6E401FFD0B8C6vEM" TargetMode="External"/><Relationship Id="rId33" Type="http://schemas.openxmlformats.org/officeDocument/2006/relationships/hyperlink" Target="consultantplus://offline/ref=A40671F96BA7F66FB9C6B9A4D8411505D591082E4289CFC491B7877FF5F37C8A96C5A1DE9A89F0ED3BA1F6FAoB15G" TargetMode="External"/><Relationship Id="rId38" Type="http://schemas.openxmlformats.org/officeDocument/2006/relationships/hyperlink" Target="consultantplus://offline/ref=E82993EA122EA76D77E8DFC142A599D117D96CB3EF2B0995C08D3AE58FS8LBL" TargetMode="External"/><Relationship Id="rId46" Type="http://schemas.openxmlformats.org/officeDocument/2006/relationships/hyperlink" Target="consultantplus://offline/ref=E82993EA122EA76D77E8DFC142A599D117D96CB0E8210995C08D3AE58FS8LBL" TargetMode="External"/><Relationship Id="rId59" Type="http://schemas.openxmlformats.org/officeDocument/2006/relationships/hyperlink" Target="consultantplus://offline/ref=E82993EA122EA76D77E8DFD741C9C6DB11D531BBE92101C798D93CB2D0DB18DF1CC765B0505BED55B103823CS5L3L" TargetMode="External"/><Relationship Id="rId67" Type="http://schemas.openxmlformats.org/officeDocument/2006/relationships/hyperlink" Target="consultantplus://offline/ref=E82993EA122EA76D77E8DFD741C9C6DB11D531BBE92101C798D93CB2D0DB18DF1CC765B0505BED55B003873DS5LEL" TargetMode="External"/><Relationship Id="rId103" Type="http://schemas.openxmlformats.org/officeDocument/2006/relationships/hyperlink" Target="consultantplus://offline/ref=E82993EA122EA76D77E8DFC142A599D117DE66BFE1210995C08D3AE58F8B1E8A5C8763E5131FE25DSBL0L" TargetMode="External"/><Relationship Id="rId108" Type="http://schemas.openxmlformats.org/officeDocument/2006/relationships/hyperlink" Target="consultantplus://offline/ref=E82993EA122EA76D77E8DFC142A599D117DB66B6EA2A0995C08D3AE58FS8LBL" TargetMode="External"/><Relationship Id="rId20" Type="http://schemas.openxmlformats.org/officeDocument/2006/relationships/hyperlink" Target="consultantplus://offline/ref=AB3FA601438944048E46A24EA289F943B46CE07384422A8E90D6C15A09s4tDM" TargetMode="External"/><Relationship Id="rId41" Type="http://schemas.openxmlformats.org/officeDocument/2006/relationships/hyperlink" Target="consultantplus://offline/ref=E82993EA122EA76D77E8DFC142A599D117D96CB0E8240995C08D3AE58FS8LBL" TargetMode="External"/><Relationship Id="rId54" Type="http://schemas.openxmlformats.org/officeDocument/2006/relationships/hyperlink" Target="consultantplus://offline/ref=E82993EA122EA76D77E8C1DA57A599D117D96AB7EE270995C08D3AE58F8B1E8A5C8763E5131FE055SBL2L" TargetMode="External"/><Relationship Id="rId62" Type="http://schemas.openxmlformats.org/officeDocument/2006/relationships/hyperlink" Target="consultantplus://offline/ref=FADA75DC9C3DC9C0BB02DDFA4239DF4BF45950F7FF70F614C96D45B0D2578FE4DC6EAFC62FC48CB4B3q9M" TargetMode="External"/><Relationship Id="rId70" Type="http://schemas.openxmlformats.org/officeDocument/2006/relationships/hyperlink" Target="consultantplus://offline/ref=E82993EA122EA76D77E8DFD741C9C6DB11D531BBE92101C798D93CB2D0DB18DF1CC765B0505BED55B0088637S5L6L" TargetMode="External"/><Relationship Id="rId75" Type="http://schemas.openxmlformats.org/officeDocument/2006/relationships/hyperlink" Target="consultantplus://offline/ref=E82993EA122EA76D77E8DFC142A599D117DF68B2E1260995C08D3AE58FS8LBL" TargetMode="External"/><Relationship Id="rId83" Type="http://schemas.openxmlformats.org/officeDocument/2006/relationships/hyperlink" Target="consultantplus://offline/ref=E82993EA122EA76D77E8DFC142A599D117DB66B6EA2A0995C08D3AE58FS8LBL" TargetMode="External"/><Relationship Id="rId88" Type="http://schemas.openxmlformats.org/officeDocument/2006/relationships/hyperlink" Target="consultantplus://offline/ref=E82993EA122EA76D77E8DFD741C9C6DB11D531BBE92101C798D93CB2D0DB18DF1CC765B0505BED55B1008036S5L2L" TargetMode="External"/><Relationship Id="rId91" Type="http://schemas.openxmlformats.org/officeDocument/2006/relationships/hyperlink" Target="consultantplus://offline/ref=E82993EA122EA76D77E8DFC142A599D117DB66B6EA2A0995C08D3AE58F8B1E8A5C8763E5131FE454SBL3L" TargetMode="External"/><Relationship Id="rId96" Type="http://schemas.openxmlformats.org/officeDocument/2006/relationships/hyperlink" Target="consultantplus://offline/ref=E82993EA122EA76D77E8DFC142A599D117DB66B6EA2A0995C08D3AE58FS8LBL"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ase.garant.ru/2306449/" TargetMode="External"/><Relationship Id="rId23" Type="http://schemas.openxmlformats.org/officeDocument/2006/relationships/hyperlink" Target="consultantplus://offline/ref=91C338C7F88E6DD910FE030EAFCA1AEB3BCC9F9D3530F8C4B554F1CDv5M" TargetMode="External"/><Relationship Id="rId28" Type="http://schemas.openxmlformats.org/officeDocument/2006/relationships/hyperlink" Target="consultantplus://offline/ref=AB002B38675A28A598D4A81830A330806EA5201F2EEFCE4D136D4B41C67684086525EADDC946C91282518A76m8j3N" TargetMode="External"/><Relationship Id="rId36" Type="http://schemas.openxmlformats.org/officeDocument/2006/relationships/hyperlink" Target="consultantplus://offline/ref=A40671F96BA7F66FB9C6B9A4D8411505D591082E4289CFC491B7877FF5F37C8A96C5A1DE9A89F0ED3BA1F7F9oB18G" TargetMode="External"/><Relationship Id="rId49" Type="http://schemas.openxmlformats.org/officeDocument/2006/relationships/hyperlink" Target="consultantplus://offline/ref=E82993EA122EA76D77E8DFC142A599D117D96CB0E8240995C08D3AE58FS8LBL" TargetMode="External"/><Relationship Id="rId57" Type="http://schemas.openxmlformats.org/officeDocument/2006/relationships/hyperlink" Target="consultantplus://offline/ref=E82993EA122EA76D77E8C1DA57A599D117DB66B0EA2B0995C08D3AE58F8B1E8A5C8763E5131FE055SBL2L" TargetMode="External"/><Relationship Id="rId106" Type="http://schemas.openxmlformats.org/officeDocument/2006/relationships/hyperlink" Target="consultantplus://offline/ref=E82993EA122EA76D77E8DFD741C9C6DB11D531BBE92101C798D93CB2D0DB18DF1CC765B0505BED55B1008136S5L1L" TargetMode="External"/><Relationship Id="rId10" Type="http://schemas.openxmlformats.org/officeDocument/2006/relationships/header" Target="header1.xml"/><Relationship Id="rId31" Type="http://schemas.openxmlformats.org/officeDocument/2006/relationships/hyperlink" Target="consultantplus://offline/ref=24A7EF98D390F9A7595C6CBDDE025BC58E5F674CE4D30E8FC0B76856A8761478FCBA92FBB6A8D13833768B06Q778O" TargetMode="External"/><Relationship Id="rId44" Type="http://schemas.openxmlformats.org/officeDocument/2006/relationships/hyperlink" Target="consultantplus://offline/ref=E82993EA122EA76D77E8DFC142A599D117D96CB2ED2B0995C08D3AE58FS8LBL" TargetMode="External"/><Relationship Id="rId52" Type="http://schemas.openxmlformats.org/officeDocument/2006/relationships/hyperlink" Target="consultantplus://offline/ref=E82993EA122EA76D77E8DFD741C9C6DB11D531BBEC2606C798D261B8D88214DDS1LBL" TargetMode="External"/><Relationship Id="rId60" Type="http://schemas.openxmlformats.org/officeDocument/2006/relationships/hyperlink" Target="consultantplus://offline/ref=E82993EA122EA76D77E8DFD741C9C6DB11D531BBE92101C798D93CB2D0DB18DF1CC765B0505BED55B0038637S5L5L" TargetMode="External"/><Relationship Id="rId65" Type="http://schemas.openxmlformats.org/officeDocument/2006/relationships/hyperlink" Target="consultantplus://offline/ref=E82993EA122EA76D77E8DFD741C9C6DB11D531BBE92101C798D93CB2D0DB18DF1CC765B0505BED55B103823CS5L3L" TargetMode="External"/><Relationship Id="rId73" Type="http://schemas.openxmlformats.org/officeDocument/2006/relationships/hyperlink" Target="consultantplus://offline/ref=E82993EA122EA76D77E8DFD741C9C6DB11D531BBE92101C798D93CB2D0DB18DF1CC765B0505BED55B008823ES5L1L" TargetMode="External"/><Relationship Id="rId78" Type="http://schemas.openxmlformats.org/officeDocument/2006/relationships/hyperlink" Target="consultantplus://offline/ref=E82993EA122EA76D77E8C1DA57A599D11FDE66B5EE29549FC8D436E78884419D5BCE6FE4131FE1S5L1L" TargetMode="External"/><Relationship Id="rId81" Type="http://schemas.openxmlformats.org/officeDocument/2006/relationships/hyperlink" Target="consultantplus://offline/ref=E82993EA122EA76D77E8DFC142A599D117D66DB6EF260995C08D3AE58FS8LBL" TargetMode="External"/><Relationship Id="rId86" Type="http://schemas.openxmlformats.org/officeDocument/2006/relationships/hyperlink" Target="consultantplus://offline/ref=E82993EA122EA76D77E8DFD741C9C6DB11D531BBE92101C798D93CB2D0DB18DF1CC765B0505BED55B101893DS5L6L" TargetMode="External"/><Relationship Id="rId94" Type="http://schemas.openxmlformats.org/officeDocument/2006/relationships/hyperlink" Target="consultantplus://offline/ref=E82993EA122EA76D77E8DFD741C9C6DB11D531BBE92101C798D93CB2D0DB18DF1CC765B0505BED55B101893DS5L6L" TargetMode="External"/><Relationship Id="rId99" Type="http://schemas.openxmlformats.org/officeDocument/2006/relationships/hyperlink" Target="consultantplus://offline/ref=E82993EA122EA76D77E8DFC142A599D117DE66BFE1210995C08D3AE58FS8LBL" TargetMode="External"/><Relationship Id="rId101" Type="http://schemas.openxmlformats.org/officeDocument/2006/relationships/hyperlink" Target="consultantplus://offline/ref=E82993EA122EA76D77E8DFC142A599D117DE66BFE1210995C08D3AE58FS8LBL" TargetMode="External"/><Relationship Id="rId4" Type="http://schemas.openxmlformats.org/officeDocument/2006/relationships/settings" Target="settings.xml"/><Relationship Id="rId9" Type="http://schemas.openxmlformats.org/officeDocument/2006/relationships/hyperlink" Target="http://docs.cntd.ru/document/901919338" TargetMode="External"/><Relationship Id="rId13" Type="http://schemas.openxmlformats.org/officeDocument/2006/relationships/hyperlink" Target="consultantplus://offline/ref=B0EFEF27119DA73453CDE0C84E053B6DED04A955BB142059B7F4AD7236CD6C0521AA31A7B7DC39J5A6M" TargetMode="External"/><Relationship Id="rId18" Type="http://schemas.openxmlformats.org/officeDocument/2006/relationships/image" Target="media/image3.png"/><Relationship Id="rId39" Type="http://schemas.openxmlformats.org/officeDocument/2006/relationships/hyperlink" Target="consultantplus://offline/ref=E82993EA122EA76D77E8DFC142A599D117D86ABFEE2B0995C08D3AE58FS8LBL" TargetMode="External"/><Relationship Id="rId109" Type="http://schemas.openxmlformats.org/officeDocument/2006/relationships/hyperlink" Target="consultantplus://offline/ref=E82993EA122EA76D77E8DFC142A599D117DB66B6EA2A0995C08D3AE58FS8LBL" TargetMode="External"/><Relationship Id="rId34" Type="http://schemas.openxmlformats.org/officeDocument/2006/relationships/hyperlink" Target="consultantplus://offline/ref=A40671F96BA7F66FB9C6B9A4D8411505D591082E408FCBC497BCDA75FDAA7088o911G" TargetMode="External"/><Relationship Id="rId50" Type="http://schemas.openxmlformats.org/officeDocument/2006/relationships/hyperlink" Target="consultantplus://offline/ref=E82993EA122EA76D77E8DFD741C9C6DB11D531BBE92102C594DA3CB2D0DB18DF1CSCL7L" TargetMode="External"/><Relationship Id="rId55" Type="http://schemas.openxmlformats.org/officeDocument/2006/relationships/hyperlink" Target="consultantplus://offline/ref=E82993EA122EA76D77E8DFD741C9C6DB11D531BBE92101C798D93CB2D0DB18DF1CC765B0505BED55B1018636S5LEL" TargetMode="External"/><Relationship Id="rId76" Type="http://schemas.openxmlformats.org/officeDocument/2006/relationships/hyperlink" Target="consultantplus://offline/ref=E82993EA122EA76D77E8C1DA57A599D11FDE66B5EE29549FC8D436E78884419D5BCE6FE4131FE1S5L1L" TargetMode="External"/><Relationship Id="rId97" Type="http://schemas.openxmlformats.org/officeDocument/2006/relationships/hyperlink" Target="consultantplus://offline/ref=E82993EA122EA76D77E8DFD741C9C6DB11D531BBE92101C798D93CB2D0DB18DF1CC765B0505BED55B0068438S5L1L" TargetMode="External"/><Relationship Id="rId104" Type="http://schemas.openxmlformats.org/officeDocument/2006/relationships/hyperlink" Target="consultantplus://offline/ref=E82993EA122EA76D77E8DFC142A599D117DB66B6EA2A0995C08D3AE58F8B1E8A5C8763E5131DE152SBL3L" TargetMode="External"/><Relationship Id="rId7" Type="http://schemas.openxmlformats.org/officeDocument/2006/relationships/endnotes" Target="endnotes.xml"/><Relationship Id="rId71" Type="http://schemas.openxmlformats.org/officeDocument/2006/relationships/hyperlink" Target="consultantplus://offline/ref=E82993EA122EA76D77E8C1DA57A599D111DA6BB4ED29549FC8D436E78884419D5BCE6FE4131FE1S5L7L" TargetMode="External"/><Relationship Id="rId92" Type="http://schemas.openxmlformats.org/officeDocument/2006/relationships/hyperlink" Target="consultantplus://offline/ref=E82993EA122EA76D77E8DFC142A599D117DB66B6EA2A0995C08D3AE58F8B1E8A5C8763E5131FE957SBL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EF0D5-E09D-4460-963F-26D72CF87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108</Pages>
  <Words>36397</Words>
  <Characters>207464</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архитектуры</Company>
  <LinksUpToDate>false</LinksUpToDate>
  <CharactersWithSpaces>243375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Антонова Татьяна Николаевна</dc:creator>
  <cp:keywords/>
  <dc:description/>
  <cp:lastModifiedBy>Admin</cp:lastModifiedBy>
  <cp:revision>12</cp:revision>
  <cp:lastPrinted>2017-06-29T10:21:00Z</cp:lastPrinted>
  <dcterms:created xsi:type="dcterms:W3CDTF">2017-10-25T13:53:00Z</dcterms:created>
  <dcterms:modified xsi:type="dcterms:W3CDTF">2017-11-01T14:23:00Z</dcterms:modified>
</cp:coreProperties>
</file>